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740F08" w14:textId="63280D94" w:rsidR="00435D2A" w:rsidRDefault="00435D2A" w:rsidP="00435D2A">
      <w:pPr>
        <w:jc w:val="center"/>
        <w:rPr>
          <w:rFonts w:ascii="Arial" w:hAnsi="Arial" w:cs="Arial"/>
          <w:b/>
          <w:bCs/>
          <w:color w:val="0E2841" w:themeColor="text2"/>
          <w:sz w:val="72"/>
          <w:szCs w:val="72"/>
        </w:rPr>
      </w:pPr>
      <w:r>
        <w:rPr>
          <w:noProof/>
        </w:rPr>
        <w:drawing>
          <wp:anchor distT="0" distB="0" distL="114300" distR="114300" simplePos="0" relativeHeight="251690496" behindDoc="0" locked="0" layoutInCell="1" allowOverlap="1" wp14:anchorId="5BE58A5A" wp14:editId="14237A6F">
            <wp:simplePos x="0" y="0"/>
            <wp:positionH relativeFrom="margin">
              <wp:align>right</wp:align>
            </wp:positionH>
            <wp:positionV relativeFrom="paragraph">
              <wp:posOffset>1270</wp:posOffset>
            </wp:positionV>
            <wp:extent cx="3733800" cy="2512051"/>
            <wp:effectExtent l="0" t="0" r="0" b="3175"/>
            <wp:wrapNone/>
            <wp:docPr id="203" name="Picture 203" descr="A group of children sitting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 group of children sitting in a classroom&#10;&#10;Description automatically generated"/>
                    <pic:cNvPicPr/>
                  </pic:nvPicPr>
                  <pic:blipFill rotWithShape="1">
                    <a:blip r:embed="rId8">
                      <a:extLst>
                        <a:ext uri="{28A0092B-C50C-407E-A947-70E740481C1C}">
                          <a14:useLocalDpi xmlns:a14="http://schemas.microsoft.com/office/drawing/2010/main" val="0"/>
                        </a:ext>
                      </a:extLst>
                    </a:blip>
                    <a:srcRect l="1770" t="1342"/>
                    <a:stretch/>
                  </pic:blipFill>
                  <pic:spPr bwMode="auto">
                    <a:xfrm>
                      <a:off x="0" y="0"/>
                      <a:ext cx="3733800" cy="25120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88448" behindDoc="0" locked="0" layoutInCell="1" allowOverlap="1" wp14:anchorId="3E08C17F" wp14:editId="3339A4F9">
            <wp:simplePos x="0" y="0"/>
            <wp:positionH relativeFrom="margin">
              <wp:align>left</wp:align>
            </wp:positionH>
            <wp:positionV relativeFrom="paragraph">
              <wp:posOffset>5715</wp:posOffset>
            </wp:positionV>
            <wp:extent cx="1975637" cy="2511425"/>
            <wp:effectExtent l="0" t="0" r="571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9" cstate="print">
                      <a:extLst>
                        <a:ext uri="{28A0092B-C50C-407E-A947-70E740481C1C}">
                          <a14:useLocalDpi xmlns:a14="http://schemas.microsoft.com/office/drawing/2010/main" val="0"/>
                        </a:ext>
                      </a:extLst>
                    </a:blip>
                    <a:srcRect l="22511" r="25055"/>
                    <a:stretch/>
                  </pic:blipFill>
                  <pic:spPr bwMode="auto">
                    <a:xfrm>
                      <a:off x="0" y="0"/>
                      <a:ext cx="1975637" cy="2511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Hlk177635697"/>
      <w:bookmarkEnd w:id="0"/>
      <w:r w:rsidR="00DD2F80">
        <w:rPr>
          <w:noProof/>
        </w:rPr>
        <w:t>L;</w:t>
      </w:r>
    </w:p>
    <w:p w14:paraId="0D719840" w14:textId="77777777" w:rsidR="00435D2A" w:rsidRDefault="00435D2A" w:rsidP="00435D2A">
      <w:pPr>
        <w:jc w:val="center"/>
        <w:rPr>
          <w:rFonts w:ascii="Arial" w:hAnsi="Arial" w:cs="Arial"/>
          <w:b/>
          <w:bCs/>
          <w:color w:val="0E2841" w:themeColor="text2"/>
          <w:sz w:val="72"/>
          <w:szCs w:val="72"/>
        </w:rPr>
      </w:pPr>
    </w:p>
    <w:p w14:paraId="59EA89C5" w14:textId="77777777" w:rsidR="00435D2A" w:rsidRDefault="00435D2A" w:rsidP="00435D2A">
      <w:pPr>
        <w:jc w:val="center"/>
        <w:rPr>
          <w:rFonts w:ascii="Arial" w:hAnsi="Arial" w:cs="Arial"/>
          <w:b/>
          <w:bCs/>
          <w:color w:val="0E2841" w:themeColor="text2"/>
          <w:sz w:val="72"/>
          <w:szCs w:val="72"/>
        </w:rPr>
      </w:pPr>
    </w:p>
    <w:p w14:paraId="3A1964A3" w14:textId="31B33D86" w:rsidR="00435D2A" w:rsidRPr="00F5370C" w:rsidRDefault="00435D2A" w:rsidP="00435D2A">
      <w:pPr>
        <w:pStyle w:val="NormalWeb"/>
        <w:spacing w:before="0" w:beforeAutospacing="0" w:after="240" w:afterAutospacing="0"/>
        <w:ind w:right="31"/>
        <w:jc w:val="both"/>
        <w:rPr>
          <w:rFonts w:ascii="Arial" w:hAnsi="Arial" w:cs="Arial"/>
          <w:b/>
          <w:bCs/>
          <w:color w:val="1F487C"/>
          <w:sz w:val="28"/>
          <w:szCs w:val="28"/>
        </w:rPr>
      </w:pPr>
      <w:r>
        <w:rPr>
          <w:rFonts w:ascii="Arial" w:hAnsi="Arial" w:cs="Arial"/>
          <w:noProof/>
        </w:rPr>
        <w:drawing>
          <wp:anchor distT="0" distB="0" distL="114300" distR="114300" simplePos="0" relativeHeight="251691520" behindDoc="0" locked="0" layoutInCell="1" allowOverlap="1" wp14:anchorId="79CB97EF" wp14:editId="31F6929A">
            <wp:simplePos x="0" y="0"/>
            <wp:positionH relativeFrom="margin">
              <wp:posOffset>3409950</wp:posOffset>
            </wp:positionH>
            <wp:positionV relativeFrom="paragraph">
              <wp:posOffset>2391410</wp:posOffset>
            </wp:positionV>
            <wp:extent cx="2312670" cy="2727960"/>
            <wp:effectExtent l="0" t="0" r="0" b="0"/>
            <wp:wrapNone/>
            <wp:docPr id="1791823911" name="Picture 179182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0">
                      <a:extLst>
                        <a:ext uri="{28A0092B-C50C-407E-A947-70E740481C1C}">
                          <a14:useLocalDpi xmlns:a14="http://schemas.microsoft.com/office/drawing/2010/main" val="0"/>
                        </a:ext>
                      </a:extLst>
                    </a:blip>
                    <a:srcRect l="2985" r="5669" b="5484"/>
                    <a:stretch/>
                  </pic:blipFill>
                  <pic:spPr bwMode="auto">
                    <a:xfrm>
                      <a:off x="0" y="0"/>
                      <a:ext cx="2312670" cy="2727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244"/>
        <w:tblW w:w="0" w:type="auto"/>
        <w:tblLook w:val="04A0" w:firstRow="1" w:lastRow="0" w:firstColumn="1" w:lastColumn="0" w:noHBand="0" w:noVBand="1"/>
      </w:tblPr>
      <w:tblGrid>
        <w:gridCol w:w="830"/>
        <w:gridCol w:w="8186"/>
      </w:tblGrid>
      <w:tr w:rsidR="00435D2A" w14:paraId="352FE65D" w14:textId="77777777" w:rsidTr="00B65827">
        <w:trPr>
          <w:trHeight w:val="2117"/>
        </w:trPr>
        <w:tc>
          <w:tcPr>
            <w:tcW w:w="846" w:type="dxa"/>
            <w:tcBorders>
              <w:top w:val="single" w:sz="4" w:space="0" w:color="D4AFD9"/>
              <w:left w:val="single" w:sz="4" w:space="0" w:color="D4AFD9"/>
              <w:bottom w:val="single" w:sz="4" w:space="0" w:color="D4AFD9"/>
            </w:tcBorders>
            <w:shd w:val="clear" w:color="auto" w:fill="D4AFD9"/>
          </w:tcPr>
          <w:p w14:paraId="7B368C4A" w14:textId="77777777" w:rsidR="00435D2A" w:rsidRDefault="00435D2A" w:rsidP="00B65827">
            <w:pPr>
              <w:pStyle w:val="NormalWeb"/>
              <w:spacing w:before="0" w:beforeAutospacing="0" w:after="240" w:afterAutospacing="0"/>
              <w:ind w:right="31"/>
              <w:jc w:val="both"/>
              <w:rPr>
                <w:rFonts w:ascii="Arial" w:hAnsi="Arial" w:cs="Arial"/>
                <w:b/>
                <w:bCs/>
                <w:color w:val="1F487C"/>
                <w:sz w:val="28"/>
                <w:szCs w:val="28"/>
              </w:rPr>
            </w:pPr>
          </w:p>
          <w:p w14:paraId="76B0F33B" w14:textId="77777777" w:rsidR="00435D2A" w:rsidRDefault="00435D2A" w:rsidP="00B65827">
            <w:pPr>
              <w:pStyle w:val="NormalWeb"/>
              <w:spacing w:before="0" w:beforeAutospacing="0" w:after="240" w:afterAutospacing="0"/>
              <w:ind w:right="31"/>
              <w:jc w:val="both"/>
              <w:rPr>
                <w:rFonts w:ascii="Arial" w:hAnsi="Arial" w:cs="Arial"/>
                <w:b/>
                <w:bCs/>
                <w:color w:val="1F487C"/>
                <w:sz w:val="28"/>
                <w:szCs w:val="28"/>
              </w:rPr>
            </w:pPr>
          </w:p>
          <w:p w14:paraId="7D70247A" w14:textId="77777777" w:rsidR="00435D2A" w:rsidRDefault="00435D2A" w:rsidP="00B65827">
            <w:pPr>
              <w:pStyle w:val="NormalWeb"/>
              <w:spacing w:before="0" w:beforeAutospacing="0" w:after="240" w:afterAutospacing="0"/>
              <w:ind w:right="31"/>
              <w:jc w:val="both"/>
              <w:rPr>
                <w:rFonts w:ascii="Arial" w:hAnsi="Arial" w:cs="Arial"/>
                <w:b/>
                <w:bCs/>
                <w:color w:val="1F487C"/>
                <w:sz w:val="28"/>
                <w:szCs w:val="28"/>
              </w:rPr>
            </w:pPr>
          </w:p>
        </w:tc>
        <w:tc>
          <w:tcPr>
            <w:tcW w:w="8334" w:type="dxa"/>
            <w:tcBorders>
              <w:top w:val="single" w:sz="4" w:space="0" w:color="924A9C"/>
              <w:bottom w:val="single" w:sz="4" w:space="0" w:color="924A9C"/>
              <w:right w:val="single" w:sz="4" w:space="0" w:color="924A9C"/>
            </w:tcBorders>
            <w:shd w:val="clear" w:color="auto" w:fill="924A9C"/>
          </w:tcPr>
          <w:p w14:paraId="52345AE0" w14:textId="77777777" w:rsidR="00435D2A" w:rsidRDefault="00435D2A" w:rsidP="00B65827">
            <w:pPr>
              <w:pStyle w:val="NormalWeb"/>
              <w:spacing w:before="0" w:beforeAutospacing="0" w:after="240" w:afterAutospacing="0"/>
              <w:ind w:right="31"/>
              <w:rPr>
                <w:rFonts w:ascii="Arial" w:hAnsi="Arial" w:cs="Arial"/>
                <w:b/>
                <w:bCs/>
                <w:color w:val="1F487C"/>
                <w:sz w:val="28"/>
                <w:szCs w:val="28"/>
              </w:rPr>
            </w:pPr>
          </w:p>
          <w:p w14:paraId="15C00018" w14:textId="77777777" w:rsidR="00435D2A" w:rsidRPr="00435D2A" w:rsidRDefault="00435D2A" w:rsidP="00435D2A">
            <w:pPr>
              <w:rPr>
                <w:rFonts w:asciiTheme="majorHAnsi" w:hAnsiTheme="majorHAnsi"/>
                <w:b/>
                <w:bCs/>
                <w:color w:val="FFFFFF" w:themeColor="background1"/>
                <w:sz w:val="56"/>
                <w:szCs w:val="56"/>
              </w:rPr>
            </w:pPr>
            <w:r w:rsidRPr="00435D2A">
              <w:rPr>
                <w:rFonts w:asciiTheme="majorHAnsi" w:hAnsiTheme="majorHAnsi"/>
                <w:b/>
                <w:bCs/>
                <w:color w:val="FFFFFF" w:themeColor="background1"/>
                <w:sz w:val="56"/>
                <w:szCs w:val="56"/>
              </w:rPr>
              <w:t xml:space="preserve">Hull Local Area Partnership </w:t>
            </w:r>
          </w:p>
          <w:p w14:paraId="32FBBE50" w14:textId="77777777" w:rsidR="00435D2A" w:rsidRDefault="00435D2A" w:rsidP="00435D2A">
            <w:pPr>
              <w:rPr>
                <w:rFonts w:asciiTheme="majorHAnsi" w:hAnsiTheme="majorHAnsi"/>
                <w:b/>
                <w:bCs/>
                <w:color w:val="FFFFFF" w:themeColor="background1"/>
                <w:sz w:val="56"/>
                <w:szCs w:val="56"/>
              </w:rPr>
            </w:pPr>
            <w:r w:rsidRPr="00435D2A">
              <w:rPr>
                <w:rFonts w:asciiTheme="majorHAnsi" w:hAnsiTheme="majorHAnsi"/>
                <w:b/>
                <w:bCs/>
                <w:color w:val="FFFFFF" w:themeColor="background1"/>
                <w:sz w:val="56"/>
                <w:szCs w:val="56"/>
              </w:rPr>
              <w:t>SEND Self Evaluation</w:t>
            </w:r>
          </w:p>
          <w:p w14:paraId="02B9AEB6" w14:textId="33F4FBD8" w:rsidR="00435D2A" w:rsidRPr="00435D2A" w:rsidRDefault="003F4DB5" w:rsidP="00435D2A">
            <w:pPr>
              <w:rPr>
                <w:rFonts w:ascii="Arial" w:hAnsi="Arial" w:cs="Arial"/>
                <w:b/>
                <w:bCs/>
                <w:color w:val="FFFFFF" w:themeColor="background1"/>
                <w:sz w:val="44"/>
                <w:szCs w:val="44"/>
              </w:rPr>
            </w:pPr>
            <w:r>
              <w:rPr>
                <w:rFonts w:ascii="Arial" w:hAnsi="Arial" w:cs="Arial"/>
                <w:b/>
                <w:bCs/>
                <w:color w:val="FFFFFF" w:themeColor="background1"/>
                <w:sz w:val="44"/>
                <w:szCs w:val="44"/>
              </w:rPr>
              <w:t xml:space="preserve">Spring </w:t>
            </w:r>
            <w:r w:rsidR="00435D2A" w:rsidRPr="00435D2A">
              <w:rPr>
                <w:rFonts w:ascii="Arial" w:hAnsi="Arial" w:cs="Arial"/>
                <w:b/>
                <w:bCs/>
                <w:color w:val="FFFFFF" w:themeColor="background1"/>
                <w:sz w:val="44"/>
                <w:szCs w:val="44"/>
              </w:rPr>
              <w:t>202</w:t>
            </w:r>
            <w:r>
              <w:rPr>
                <w:rFonts w:ascii="Arial" w:hAnsi="Arial" w:cs="Arial"/>
                <w:b/>
                <w:bCs/>
                <w:color w:val="FFFFFF" w:themeColor="background1"/>
                <w:sz w:val="44"/>
                <w:szCs w:val="44"/>
              </w:rPr>
              <w:t>5</w:t>
            </w:r>
          </w:p>
          <w:p w14:paraId="64F443CC" w14:textId="77777777" w:rsidR="00435D2A" w:rsidRPr="00435D2A" w:rsidRDefault="00435D2A" w:rsidP="00435D2A">
            <w:pPr>
              <w:rPr>
                <w:rFonts w:asciiTheme="majorHAnsi" w:hAnsiTheme="majorHAnsi"/>
                <w:b/>
                <w:bCs/>
                <w:color w:val="FFFFFF" w:themeColor="background1"/>
                <w:sz w:val="56"/>
                <w:szCs w:val="56"/>
              </w:rPr>
            </w:pPr>
          </w:p>
          <w:p w14:paraId="3D8F1546" w14:textId="45C5008F" w:rsidR="00435D2A" w:rsidRPr="00F955F3" w:rsidRDefault="00435D2A" w:rsidP="00B65827">
            <w:pPr>
              <w:pStyle w:val="NormalWeb"/>
              <w:spacing w:before="0" w:beforeAutospacing="0" w:after="240" w:afterAutospacing="0"/>
              <w:ind w:right="31"/>
              <w:rPr>
                <w:rFonts w:ascii="Arial" w:hAnsi="Arial" w:cs="Arial"/>
                <w:b/>
                <w:bCs/>
                <w:color w:val="FFFFFF" w:themeColor="background1"/>
                <w:sz w:val="68"/>
                <w:szCs w:val="68"/>
              </w:rPr>
            </w:pPr>
          </w:p>
        </w:tc>
      </w:tr>
    </w:tbl>
    <w:p w14:paraId="09A53FA7" w14:textId="0ABF2E42" w:rsidR="00435D2A" w:rsidRDefault="00435D2A" w:rsidP="00435D2A">
      <w:pPr>
        <w:pStyle w:val="NormalWeb"/>
        <w:spacing w:before="0" w:beforeAutospacing="0" w:after="240" w:afterAutospacing="0"/>
        <w:ind w:right="31"/>
        <w:jc w:val="both"/>
        <w:rPr>
          <w:rFonts w:ascii="Arial" w:hAnsi="Arial" w:cs="Arial"/>
          <w:b/>
          <w:bCs/>
          <w:color w:val="1F487C"/>
          <w:sz w:val="28"/>
          <w:szCs w:val="28"/>
        </w:rPr>
      </w:pPr>
      <w:r>
        <w:rPr>
          <w:noProof/>
        </w:rPr>
        <w:drawing>
          <wp:anchor distT="0" distB="0" distL="114300" distR="114300" simplePos="0" relativeHeight="251689472" behindDoc="0" locked="0" layoutInCell="1" allowOverlap="1" wp14:anchorId="73C24CB6" wp14:editId="398716C2">
            <wp:simplePos x="0" y="0"/>
            <wp:positionH relativeFrom="margin">
              <wp:align>left</wp:align>
            </wp:positionH>
            <wp:positionV relativeFrom="paragraph">
              <wp:posOffset>2043430</wp:posOffset>
            </wp:positionV>
            <wp:extent cx="3399723" cy="27241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11">
                      <a:extLst>
                        <a:ext uri="{28A0092B-C50C-407E-A947-70E740481C1C}">
                          <a14:useLocalDpi xmlns:a14="http://schemas.microsoft.com/office/drawing/2010/main" val="0"/>
                        </a:ext>
                      </a:extLst>
                    </a:blip>
                    <a:srcRect l="12003" t="4126" r="11809" b="14061"/>
                    <a:stretch/>
                  </pic:blipFill>
                  <pic:spPr bwMode="auto">
                    <a:xfrm>
                      <a:off x="0" y="0"/>
                      <a:ext cx="3399723" cy="272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87902F" w14:textId="15139743" w:rsidR="00435D2A" w:rsidRDefault="00435D2A" w:rsidP="00435D2A">
      <w:pPr>
        <w:pStyle w:val="NormalWeb"/>
        <w:spacing w:before="0" w:beforeAutospacing="0" w:after="240" w:afterAutospacing="0"/>
        <w:ind w:right="31"/>
        <w:jc w:val="both"/>
        <w:rPr>
          <w:rFonts w:ascii="Arial" w:hAnsi="Arial" w:cs="Arial"/>
          <w:b/>
          <w:bCs/>
          <w:color w:val="1F487C"/>
          <w:sz w:val="28"/>
          <w:szCs w:val="28"/>
        </w:rPr>
      </w:pPr>
    </w:p>
    <w:p w14:paraId="22B31C7D" w14:textId="77777777" w:rsidR="00435D2A" w:rsidRDefault="00435D2A" w:rsidP="00435D2A">
      <w:pPr>
        <w:pStyle w:val="NormalWeb"/>
        <w:spacing w:before="0" w:beforeAutospacing="0" w:after="240" w:afterAutospacing="0"/>
        <w:ind w:right="31"/>
        <w:jc w:val="both"/>
        <w:rPr>
          <w:rFonts w:ascii="Arial" w:hAnsi="Arial" w:cs="Arial"/>
          <w:b/>
          <w:bCs/>
          <w:color w:val="1F487C"/>
          <w:sz w:val="28"/>
          <w:szCs w:val="28"/>
        </w:rPr>
      </w:pPr>
    </w:p>
    <w:p w14:paraId="4C58B0D7" w14:textId="77777777" w:rsidR="00435D2A" w:rsidRDefault="00435D2A" w:rsidP="00435D2A">
      <w:pPr>
        <w:pStyle w:val="NormalWeb"/>
        <w:spacing w:before="0" w:beforeAutospacing="0" w:after="240" w:afterAutospacing="0"/>
        <w:ind w:right="31"/>
        <w:jc w:val="both"/>
        <w:rPr>
          <w:rFonts w:ascii="Arial" w:hAnsi="Arial" w:cs="Arial"/>
          <w:b/>
          <w:bCs/>
          <w:color w:val="1F487C"/>
          <w:sz w:val="28"/>
          <w:szCs w:val="28"/>
        </w:rPr>
      </w:pPr>
    </w:p>
    <w:p w14:paraId="01850240" w14:textId="77777777" w:rsidR="00435D2A" w:rsidRDefault="00435D2A" w:rsidP="00435D2A">
      <w:pPr>
        <w:pStyle w:val="NormalWeb"/>
        <w:spacing w:before="0" w:beforeAutospacing="0" w:after="240" w:afterAutospacing="0"/>
        <w:ind w:right="31"/>
        <w:jc w:val="both"/>
        <w:rPr>
          <w:rFonts w:ascii="Arial" w:hAnsi="Arial" w:cs="Arial"/>
          <w:b/>
          <w:bCs/>
          <w:color w:val="1F487C"/>
          <w:sz w:val="28"/>
          <w:szCs w:val="28"/>
        </w:rPr>
      </w:pPr>
    </w:p>
    <w:p w14:paraId="66B3F211" w14:textId="77777777" w:rsidR="00435D2A" w:rsidRDefault="00435D2A" w:rsidP="00435D2A">
      <w:pPr>
        <w:pStyle w:val="NormalWeb"/>
        <w:spacing w:before="0" w:beforeAutospacing="0" w:after="240" w:afterAutospacing="0"/>
        <w:ind w:right="31"/>
        <w:jc w:val="both"/>
        <w:rPr>
          <w:rFonts w:ascii="Arial" w:hAnsi="Arial" w:cs="Arial"/>
          <w:b/>
          <w:bCs/>
          <w:color w:val="1F487C"/>
          <w:sz w:val="28"/>
          <w:szCs w:val="28"/>
        </w:rPr>
      </w:pPr>
    </w:p>
    <w:p w14:paraId="652E6CF5" w14:textId="77777777" w:rsidR="00435D2A" w:rsidRDefault="00435D2A" w:rsidP="00435D2A">
      <w:pPr>
        <w:pStyle w:val="NormalWeb"/>
        <w:spacing w:before="0" w:beforeAutospacing="0" w:after="240" w:afterAutospacing="0"/>
        <w:ind w:right="31"/>
        <w:jc w:val="both"/>
        <w:rPr>
          <w:rFonts w:ascii="Arial" w:hAnsi="Arial" w:cs="Arial"/>
          <w:b/>
          <w:bCs/>
          <w:color w:val="1F487C"/>
          <w:sz w:val="28"/>
          <w:szCs w:val="28"/>
        </w:rPr>
      </w:pPr>
    </w:p>
    <w:p w14:paraId="230DC886" w14:textId="77777777" w:rsidR="00435D2A" w:rsidRDefault="00435D2A" w:rsidP="00435D2A">
      <w:pPr>
        <w:pStyle w:val="NormalWeb"/>
        <w:spacing w:before="0" w:beforeAutospacing="0" w:after="240" w:afterAutospacing="0"/>
        <w:ind w:right="31"/>
        <w:jc w:val="both"/>
        <w:rPr>
          <w:rFonts w:ascii="Arial" w:hAnsi="Arial" w:cs="Arial"/>
          <w:b/>
          <w:bCs/>
          <w:color w:val="1F487C"/>
          <w:sz w:val="28"/>
          <w:szCs w:val="28"/>
        </w:rPr>
      </w:pPr>
    </w:p>
    <w:p w14:paraId="1536793B" w14:textId="04A49E01" w:rsidR="00696653" w:rsidRPr="00435D2A" w:rsidRDefault="00435D2A" w:rsidP="00435D2A">
      <w:pPr>
        <w:pStyle w:val="NormalWeb"/>
        <w:spacing w:before="0" w:beforeAutospacing="0" w:after="240" w:afterAutospacing="0"/>
        <w:ind w:right="31"/>
        <w:jc w:val="both"/>
        <w:rPr>
          <w:rFonts w:ascii="Arial" w:hAnsi="Arial" w:cs="Arial"/>
          <w:b/>
          <w:bCs/>
          <w:color w:val="1F487C"/>
          <w:sz w:val="28"/>
          <w:szCs w:val="28"/>
        </w:rPr>
      </w:pPr>
      <w:r w:rsidRPr="00F5370C">
        <w:rPr>
          <w:rFonts w:ascii="Arial" w:hAnsi="Arial" w:cs="Arial"/>
          <w:noProof/>
        </w:rPr>
        <w:drawing>
          <wp:inline distT="0" distB="0" distL="0" distR="0" wp14:anchorId="51ABD918" wp14:editId="48B441A3">
            <wp:extent cx="5731510" cy="704215"/>
            <wp:effectExtent l="0" t="0" r="2540" b="635"/>
            <wp:docPr id="2125777134" name="Picture 2125777134" descr="A logo with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77134" name="Picture 2125777134" descr="A logo with colorful circl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704215"/>
                    </a:xfrm>
                    <a:prstGeom prst="rect">
                      <a:avLst/>
                    </a:prstGeom>
                  </pic:spPr>
                </pic:pic>
              </a:graphicData>
            </a:graphic>
          </wp:inline>
        </w:drawing>
      </w:r>
    </w:p>
    <w:p w14:paraId="579AA91F" w14:textId="5D5DAE56" w:rsidR="00832091" w:rsidRPr="00435D2A" w:rsidRDefault="00832091" w:rsidP="00435D2A">
      <w:pPr>
        <w:rPr>
          <w:rFonts w:ascii="Arial" w:hAnsi="Arial" w:cs="Arial"/>
          <w:b/>
          <w:bCs/>
          <w:sz w:val="28"/>
          <w:szCs w:val="28"/>
        </w:rPr>
      </w:pPr>
      <w:r w:rsidRPr="00435D2A">
        <w:rPr>
          <w:rFonts w:ascii="Arial" w:hAnsi="Arial" w:cs="Arial"/>
          <w:b/>
          <w:bCs/>
          <w:sz w:val="28"/>
          <w:szCs w:val="28"/>
        </w:rPr>
        <w:t>Contents</w:t>
      </w:r>
    </w:p>
    <w:tbl>
      <w:tblPr>
        <w:tblStyle w:val="TableGrid"/>
        <w:tblW w:w="0" w:type="auto"/>
        <w:tblLook w:val="04A0" w:firstRow="1" w:lastRow="0" w:firstColumn="1" w:lastColumn="0" w:noHBand="0" w:noVBand="1"/>
      </w:tblPr>
      <w:tblGrid>
        <w:gridCol w:w="8226"/>
        <w:gridCol w:w="790"/>
      </w:tblGrid>
      <w:tr w:rsidR="00696653" w:rsidRPr="00435D2A" w14:paraId="7C6BF878" w14:textId="77777777" w:rsidTr="00832091">
        <w:tc>
          <w:tcPr>
            <w:tcW w:w="8352" w:type="dxa"/>
          </w:tcPr>
          <w:p w14:paraId="3A35EDCD" w14:textId="2781EE39" w:rsidR="00696653" w:rsidRPr="00435D2A" w:rsidRDefault="00832091" w:rsidP="00832091">
            <w:pPr>
              <w:rPr>
                <w:rFonts w:ascii="Arial" w:hAnsi="Arial" w:cs="Arial"/>
                <w:b/>
                <w:bCs/>
                <w:sz w:val="24"/>
                <w:szCs w:val="24"/>
              </w:rPr>
            </w:pPr>
            <w:r w:rsidRPr="00435D2A">
              <w:rPr>
                <w:rFonts w:ascii="Arial" w:hAnsi="Arial" w:cs="Arial"/>
                <w:b/>
                <w:bCs/>
                <w:sz w:val="24"/>
                <w:szCs w:val="24"/>
              </w:rPr>
              <w:lastRenderedPageBreak/>
              <w:t xml:space="preserve">  Section</w:t>
            </w:r>
          </w:p>
          <w:p w14:paraId="20A1A18A" w14:textId="05D0C660" w:rsidR="00832091" w:rsidRPr="00435D2A" w:rsidRDefault="00832091" w:rsidP="00832091">
            <w:pPr>
              <w:rPr>
                <w:rFonts w:ascii="Arial" w:hAnsi="Arial" w:cs="Arial"/>
                <w:b/>
                <w:bCs/>
                <w:sz w:val="24"/>
                <w:szCs w:val="24"/>
              </w:rPr>
            </w:pPr>
          </w:p>
        </w:tc>
        <w:tc>
          <w:tcPr>
            <w:tcW w:w="664" w:type="dxa"/>
          </w:tcPr>
          <w:p w14:paraId="73BEDE88" w14:textId="77777777" w:rsidR="00696653" w:rsidRPr="00435D2A" w:rsidRDefault="00696653" w:rsidP="00C123BA">
            <w:pPr>
              <w:rPr>
                <w:rFonts w:ascii="Arial" w:hAnsi="Arial" w:cs="Arial"/>
                <w:b/>
                <w:bCs/>
                <w:sz w:val="24"/>
                <w:szCs w:val="24"/>
              </w:rPr>
            </w:pPr>
            <w:r w:rsidRPr="00435D2A">
              <w:rPr>
                <w:rFonts w:ascii="Arial" w:hAnsi="Arial" w:cs="Arial"/>
                <w:b/>
                <w:bCs/>
                <w:sz w:val="24"/>
                <w:szCs w:val="24"/>
              </w:rPr>
              <w:t>Page</w:t>
            </w:r>
          </w:p>
        </w:tc>
      </w:tr>
      <w:tr w:rsidR="00696653" w:rsidRPr="00435D2A" w14:paraId="13E14274" w14:textId="77777777" w:rsidTr="00832091">
        <w:tc>
          <w:tcPr>
            <w:tcW w:w="8352" w:type="dxa"/>
          </w:tcPr>
          <w:p w14:paraId="79C8CAE3" w14:textId="77777777" w:rsidR="00696653" w:rsidRPr="00435D2A" w:rsidRDefault="00832091" w:rsidP="00832091">
            <w:pPr>
              <w:rPr>
                <w:rFonts w:ascii="Arial" w:hAnsi="Arial" w:cs="Arial"/>
              </w:rPr>
            </w:pPr>
            <w:r w:rsidRPr="00435D2A">
              <w:rPr>
                <w:rFonts w:ascii="Arial" w:hAnsi="Arial" w:cs="Arial"/>
              </w:rPr>
              <w:t xml:space="preserve">           </w:t>
            </w:r>
            <w:r w:rsidR="00696653" w:rsidRPr="00435D2A">
              <w:rPr>
                <w:rFonts w:ascii="Arial" w:hAnsi="Arial" w:cs="Arial"/>
              </w:rPr>
              <w:t>The local context</w:t>
            </w:r>
          </w:p>
          <w:p w14:paraId="5528178B" w14:textId="3F2D04BA" w:rsidR="00832091" w:rsidRPr="00435D2A" w:rsidRDefault="00832091" w:rsidP="00832091">
            <w:pPr>
              <w:rPr>
                <w:rFonts w:ascii="Arial" w:hAnsi="Arial" w:cs="Arial"/>
              </w:rPr>
            </w:pPr>
          </w:p>
        </w:tc>
        <w:tc>
          <w:tcPr>
            <w:tcW w:w="664" w:type="dxa"/>
          </w:tcPr>
          <w:p w14:paraId="7E1C0463" w14:textId="41A508F5" w:rsidR="00696653" w:rsidRPr="00435D2A" w:rsidRDefault="007134F3" w:rsidP="00836AC8">
            <w:pPr>
              <w:jc w:val="center"/>
              <w:rPr>
                <w:rFonts w:ascii="Arial" w:hAnsi="Arial" w:cs="Arial"/>
              </w:rPr>
            </w:pPr>
            <w:r w:rsidRPr="00435D2A">
              <w:rPr>
                <w:rFonts w:ascii="Arial" w:hAnsi="Arial" w:cs="Arial"/>
              </w:rPr>
              <w:t>3</w:t>
            </w:r>
          </w:p>
        </w:tc>
      </w:tr>
      <w:tr w:rsidR="00696653" w:rsidRPr="00435D2A" w14:paraId="0D42018F" w14:textId="77777777" w:rsidTr="00832091">
        <w:tc>
          <w:tcPr>
            <w:tcW w:w="8352" w:type="dxa"/>
          </w:tcPr>
          <w:p w14:paraId="1BD7F119" w14:textId="49308BE8" w:rsidR="00696653" w:rsidRPr="00435D2A" w:rsidRDefault="00696653" w:rsidP="00C123BA">
            <w:pPr>
              <w:pStyle w:val="ListParagraph"/>
              <w:numPr>
                <w:ilvl w:val="0"/>
                <w:numId w:val="49"/>
              </w:numPr>
              <w:rPr>
                <w:rFonts w:ascii="Arial" w:hAnsi="Arial" w:cs="Arial"/>
              </w:rPr>
            </w:pPr>
            <w:r w:rsidRPr="00435D2A">
              <w:rPr>
                <w:rFonts w:ascii="Arial" w:hAnsi="Arial" w:cs="Arial"/>
              </w:rPr>
              <w:t>C</w:t>
            </w:r>
            <w:r w:rsidR="00435D2A">
              <w:rPr>
                <w:rFonts w:ascii="Arial" w:hAnsi="Arial" w:cs="Arial"/>
              </w:rPr>
              <w:t>hildren and young people’s</w:t>
            </w:r>
            <w:r w:rsidRPr="00435D2A">
              <w:rPr>
                <w:rFonts w:ascii="Arial" w:hAnsi="Arial" w:cs="Arial"/>
              </w:rPr>
              <w:t xml:space="preserve"> needs are identified accurately and assessed in a timely </w:t>
            </w:r>
            <w:r w:rsidR="00435D2A">
              <w:rPr>
                <w:rFonts w:ascii="Arial" w:hAnsi="Arial" w:cs="Arial"/>
              </w:rPr>
              <w:t>and</w:t>
            </w:r>
            <w:r w:rsidRPr="00435D2A">
              <w:rPr>
                <w:rFonts w:ascii="Arial" w:hAnsi="Arial" w:cs="Arial"/>
              </w:rPr>
              <w:t xml:space="preserve"> effective way</w:t>
            </w:r>
          </w:p>
          <w:p w14:paraId="43BF129D" w14:textId="77777777" w:rsidR="00832091" w:rsidRPr="00435D2A" w:rsidRDefault="00832091" w:rsidP="00832091">
            <w:pPr>
              <w:pStyle w:val="ListParagraph"/>
              <w:rPr>
                <w:rFonts w:ascii="Arial" w:hAnsi="Arial" w:cs="Arial"/>
              </w:rPr>
            </w:pPr>
          </w:p>
        </w:tc>
        <w:tc>
          <w:tcPr>
            <w:tcW w:w="664" w:type="dxa"/>
          </w:tcPr>
          <w:p w14:paraId="1439ECE6" w14:textId="783376F2" w:rsidR="00696653" w:rsidRPr="00435D2A" w:rsidRDefault="002F62ED" w:rsidP="00836AC8">
            <w:pPr>
              <w:jc w:val="center"/>
              <w:rPr>
                <w:rFonts w:ascii="Arial" w:hAnsi="Arial" w:cs="Arial"/>
              </w:rPr>
            </w:pPr>
            <w:r w:rsidRPr="00435D2A">
              <w:rPr>
                <w:rFonts w:ascii="Arial" w:hAnsi="Arial" w:cs="Arial"/>
              </w:rPr>
              <w:t>4</w:t>
            </w:r>
          </w:p>
        </w:tc>
      </w:tr>
      <w:tr w:rsidR="00696653" w:rsidRPr="00435D2A" w14:paraId="7013E688" w14:textId="77777777" w:rsidTr="00832091">
        <w:tc>
          <w:tcPr>
            <w:tcW w:w="8352" w:type="dxa"/>
          </w:tcPr>
          <w:p w14:paraId="384281CC" w14:textId="3815F7BD" w:rsidR="00696653" w:rsidRPr="00435D2A" w:rsidRDefault="00435D2A" w:rsidP="00C123BA">
            <w:pPr>
              <w:pStyle w:val="ListParagraph"/>
              <w:numPr>
                <w:ilvl w:val="0"/>
                <w:numId w:val="49"/>
              </w:numPr>
              <w:rPr>
                <w:rFonts w:ascii="Arial" w:hAnsi="Arial" w:cs="Arial"/>
              </w:rPr>
            </w:pPr>
            <w:r w:rsidRPr="00435D2A">
              <w:rPr>
                <w:rFonts w:ascii="Arial" w:hAnsi="Arial" w:cs="Arial"/>
              </w:rPr>
              <w:t>C</w:t>
            </w:r>
            <w:r>
              <w:rPr>
                <w:rFonts w:ascii="Arial" w:hAnsi="Arial" w:cs="Arial"/>
              </w:rPr>
              <w:t>hildren and young people and</w:t>
            </w:r>
            <w:r w:rsidR="00696653" w:rsidRPr="00435D2A">
              <w:rPr>
                <w:rFonts w:ascii="Arial" w:hAnsi="Arial" w:cs="Arial"/>
              </w:rPr>
              <w:t xml:space="preserve"> their families participate in decision-making about their individual plans &amp; support</w:t>
            </w:r>
          </w:p>
        </w:tc>
        <w:tc>
          <w:tcPr>
            <w:tcW w:w="664" w:type="dxa"/>
          </w:tcPr>
          <w:p w14:paraId="6A7A4773" w14:textId="48DB7F06" w:rsidR="00696653" w:rsidRPr="00435D2A" w:rsidRDefault="002F62ED" w:rsidP="00836AC8">
            <w:pPr>
              <w:jc w:val="center"/>
              <w:rPr>
                <w:rFonts w:ascii="Arial" w:hAnsi="Arial" w:cs="Arial"/>
              </w:rPr>
            </w:pPr>
            <w:r w:rsidRPr="00435D2A">
              <w:rPr>
                <w:rFonts w:ascii="Arial" w:hAnsi="Arial" w:cs="Arial"/>
              </w:rPr>
              <w:t>7</w:t>
            </w:r>
          </w:p>
        </w:tc>
      </w:tr>
      <w:tr w:rsidR="00696653" w:rsidRPr="00435D2A" w14:paraId="1CD5AE94" w14:textId="77777777" w:rsidTr="00832091">
        <w:tc>
          <w:tcPr>
            <w:tcW w:w="8352" w:type="dxa"/>
          </w:tcPr>
          <w:p w14:paraId="05CCB4C5" w14:textId="179CD698" w:rsidR="00696653" w:rsidRPr="00435D2A" w:rsidRDefault="00435D2A" w:rsidP="00C123BA">
            <w:pPr>
              <w:pStyle w:val="ListParagraph"/>
              <w:numPr>
                <w:ilvl w:val="0"/>
                <w:numId w:val="49"/>
              </w:numPr>
              <w:rPr>
                <w:rFonts w:ascii="Arial" w:hAnsi="Arial" w:cs="Arial"/>
              </w:rPr>
            </w:pPr>
            <w:r w:rsidRPr="00435D2A">
              <w:rPr>
                <w:rFonts w:ascii="Arial" w:hAnsi="Arial" w:cs="Arial"/>
              </w:rPr>
              <w:t>C</w:t>
            </w:r>
            <w:r>
              <w:rPr>
                <w:rFonts w:ascii="Arial" w:hAnsi="Arial" w:cs="Arial"/>
              </w:rPr>
              <w:t>hildren and young people and</w:t>
            </w:r>
            <w:r w:rsidRPr="00435D2A">
              <w:rPr>
                <w:rFonts w:ascii="Arial" w:hAnsi="Arial" w:cs="Arial"/>
              </w:rPr>
              <w:t xml:space="preserve"> their families </w:t>
            </w:r>
            <w:r w:rsidR="00696653" w:rsidRPr="00435D2A">
              <w:rPr>
                <w:rFonts w:ascii="Arial" w:hAnsi="Arial" w:cs="Arial"/>
              </w:rPr>
              <w:t>receive the right help at the right time</w:t>
            </w:r>
          </w:p>
          <w:p w14:paraId="467FF4DA" w14:textId="77777777" w:rsidR="00832091" w:rsidRPr="00435D2A" w:rsidRDefault="00832091" w:rsidP="00832091">
            <w:pPr>
              <w:pStyle w:val="ListParagraph"/>
              <w:rPr>
                <w:rFonts w:ascii="Arial" w:hAnsi="Arial" w:cs="Arial"/>
              </w:rPr>
            </w:pPr>
          </w:p>
        </w:tc>
        <w:tc>
          <w:tcPr>
            <w:tcW w:w="664" w:type="dxa"/>
          </w:tcPr>
          <w:p w14:paraId="35E13C5E" w14:textId="2E7B7464" w:rsidR="00696653" w:rsidRPr="00435D2A" w:rsidRDefault="00BE5945" w:rsidP="00836AC8">
            <w:pPr>
              <w:jc w:val="center"/>
              <w:rPr>
                <w:rFonts w:ascii="Arial" w:hAnsi="Arial" w:cs="Arial"/>
              </w:rPr>
            </w:pPr>
            <w:r w:rsidRPr="00435D2A">
              <w:rPr>
                <w:rFonts w:ascii="Arial" w:hAnsi="Arial" w:cs="Arial"/>
              </w:rPr>
              <w:t>10</w:t>
            </w:r>
          </w:p>
        </w:tc>
      </w:tr>
      <w:tr w:rsidR="00696653" w:rsidRPr="00435D2A" w14:paraId="60627B3F" w14:textId="77777777" w:rsidTr="00832091">
        <w:tc>
          <w:tcPr>
            <w:tcW w:w="8352" w:type="dxa"/>
          </w:tcPr>
          <w:p w14:paraId="36703814" w14:textId="6072A1F3" w:rsidR="00696653" w:rsidRPr="00435D2A" w:rsidRDefault="00435D2A" w:rsidP="00C123BA">
            <w:pPr>
              <w:pStyle w:val="ListParagraph"/>
              <w:numPr>
                <w:ilvl w:val="0"/>
                <w:numId w:val="49"/>
              </w:numPr>
              <w:rPr>
                <w:rFonts w:ascii="Arial" w:hAnsi="Arial" w:cs="Arial"/>
              </w:rPr>
            </w:pPr>
            <w:r w:rsidRPr="00435D2A">
              <w:rPr>
                <w:rFonts w:ascii="Arial" w:hAnsi="Arial" w:cs="Arial"/>
              </w:rPr>
              <w:t>C</w:t>
            </w:r>
            <w:r>
              <w:rPr>
                <w:rFonts w:ascii="Arial" w:hAnsi="Arial" w:cs="Arial"/>
              </w:rPr>
              <w:t>hildren and young people</w:t>
            </w:r>
            <w:r w:rsidR="00696653" w:rsidRPr="00435D2A">
              <w:rPr>
                <w:rFonts w:ascii="Arial" w:hAnsi="Arial" w:cs="Arial"/>
              </w:rPr>
              <w:t xml:space="preserve"> are well prepared for their next steps, and achieve strong outcomes</w:t>
            </w:r>
          </w:p>
          <w:p w14:paraId="4C9721BB" w14:textId="77777777" w:rsidR="00832091" w:rsidRPr="00435D2A" w:rsidRDefault="00832091" w:rsidP="00832091">
            <w:pPr>
              <w:pStyle w:val="ListParagraph"/>
              <w:rPr>
                <w:rFonts w:ascii="Arial" w:hAnsi="Arial" w:cs="Arial"/>
              </w:rPr>
            </w:pPr>
          </w:p>
        </w:tc>
        <w:tc>
          <w:tcPr>
            <w:tcW w:w="664" w:type="dxa"/>
          </w:tcPr>
          <w:p w14:paraId="5CF5E517" w14:textId="4640ECE3" w:rsidR="00696653" w:rsidRPr="00435D2A" w:rsidRDefault="00BE5945" w:rsidP="00836AC8">
            <w:pPr>
              <w:jc w:val="center"/>
              <w:rPr>
                <w:rFonts w:ascii="Arial" w:hAnsi="Arial" w:cs="Arial"/>
              </w:rPr>
            </w:pPr>
            <w:r w:rsidRPr="00435D2A">
              <w:rPr>
                <w:rFonts w:ascii="Arial" w:hAnsi="Arial" w:cs="Arial"/>
              </w:rPr>
              <w:t>12</w:t>
            </w:r>
          </w:p>
        </w:tc>
      </w:tr>
      <w:tr w:rsidR="00696653" w:rsidRPr="00435D2A" w14:paraId="5C5E984E" w14:textId="77777777" w:rsidTr="00832091">
        <w:tc>
          <w:tcPr>
            <w:tcW w:w="8352" w:type="dxa"/>
          </w:tcPr>
          <w:p w14:paraId="2638301E" w14:textId="497E8472" w:rsidR="00696653" w:rsidRPr="00435D2A" w:rsidRDefault="00435D2A" w:rsidP="00C123BA">
            <w:pPr>
              <w:pStyle w:val="ListParagraph"/>
              <w:numPr>
                <w:ilvl w:val="0"/>
                <w:numId w:val="49"/>
              </w:numPr>
              <w:rPr>
                <w:rFonts w:ascii="Arial" w:hAnsi="Arial" w:cs="Arial"/>
              </w:rPr>
            </w:pPr>
            <w:r w:rsidRPr="00435D2A">
              <w:rPr>
                <w:rFonts w:ascii="Arial" w:hAnsi="Arial" w:cs="Arial"/>
              </w:rPr>
              <w:t>C</w:t>
            </w:r>
            <w:r>
              <w:rPr>
                <w:rFonts w:ascii="Arial" w:hAnsi="Arial" w:cs="Arial"/>
              </w:rPr>
              <w:t>hildren and young people</w:t>
            </w:r>
            <w:r w:rsidR="00696653" w:rsidRPr="00435D2A">
              <w:rPr>
                <w:rFonts w:ascii="Arial" w:hAnsi="Arial" w:cs="Arial"/>
              </w:rPr>
              <w:t xml:space="preserve"> are valued, visible &amp; included in their communities</w:t>
            </w:r>
          </w:p>
          <w:p w14:paraId="3D1EFC33" w14:textId="77777777" w:rsidR="00832091" w:rsidRPr="00435D2A" w:rsidRDefault="00832091" w:rsidP="00832091">
            <w:pPr>
              <w:pStyle w:val="ListParagraph"/>
              <w:rPr>
                <w:rFonts w:ascii="Arial" w:hAnsi="Arial" w:cs="Arial"/>
              </w:rPr>
            </w:pPr>
          </w:p>
        </w:tc>
        <w:tc>
          <w:tcPr>
            <w:tcW w:w="664" w:type="dxa"/>
          </w:tcPr>
          <w:p w14:paraId="68BE01F9" w14:textId="4D4523FF" w:rsidR="00696653" w:rsidRPr="00435D2A" w:rsidRDefault="000F2187" w:rsidP="00836AC8">
            <w:pPr>
              <w:jc w:val="center"/>
              <w:rPr>
                <w:rFonts w:ascii="Arial" w:hAnsi="Arial" w:cs="Arial"/>
              </w:rPr>
            </w:pPr>
            <w:r>
              <w:rPr>
                <w:rFonts w:ascii="Arial" w:hAnsi="Arial" w:cs="Arial"/>
              </w:rPr>
              <w:t>2</w:t>
            </w:r>
            <w:r w:rsidR="000A4781">
              <w:rPr>
                <w:rFonts w:ascii="Arial" w:hAnsi="Arial" w:cs="Arial"/>
              </w:rPr>
              <w:t>3</w:t>
            </w:r>
          </w:p>
        </w:tc>
      </w:tr>
      <w:tr w:rsidR="00696653" w:rsidRPr="00435D2A" w14:paraId="7E085E1C" w14:textId="77777777" w:rsidTr="00832091">
        <w:tc>
          <w:tcPr>
            <w:tcW w:w="8352" w:type="dxa"/>
          </w:tcPr>
          <w:p w14:paraId="4CC11E1F" w14:textId="16B2A781" w:rsidR="00696653" w:rsidRPr="00435D2A" w:rsidRDefault="00696653" w:rsidP="00C123BA">
            <w:pPr>
              <w:pStyle w:val="ListParagraph"/>
              <w:numPr>
                <w:ilvl w:val="0"/>
                <w:numId w:val="49"/>
              </w:numPr>
              <w:rPr>
                <w:rFonts w:ascii="Arial" w:hAnsi="Arial" w:cs="Arial"/>
              </w:rPr>
            </w:pPr>
            <w:r w:rsidRPr="00435D2A">
              <w:rPr>
                <w:rFonts w:ascii="Arial" w:hAnsi="Arial" w:cs="Arial"/>
              </w:rPr>
              <w:t xml:space="preserve">Leaders are ambitious for </w:t>
            </w:r>
            <w:r w:rsidR="00435D2A">
              <w:rPr>
                <w:rFonts w:ascii="Arial" w:hAnsi="Arial" w:cs="Arial"/>
              </w:rPr>
              <w:t>children and young people</w:t>
            </w:r>
            <w:r w:rsidRPr="00435D2A">
              <w:rPr>
                <w:rFonts w:ascii="Arial" w:hAnsi="Arial" w:cs="Arial"/>
              </w:rPr>
              <w:t xml:space="preserve"> with </w:t>
            </w:r>
            <w:r w:rsidR="00435D2A">
              <w:rPr>
                <w:rFonts w:ascii="Arial" w:hAnsi="Arial" w:cs="Arial"/>
              </w:rPr>
              <w:t>special educational needs and or disabilities (SE</w:t>
            </w:r>
            <w:r w:rsidRPr="00435D2A">
              <w:rPr>
                <w:rFonts w:ascii="Arial" w:hAnsi="Arial" w:cs="Arial"/>
              </w:rPr>
              <w:t>ND</w:t>
            </w:r>
            <w:r w:rsidR="00435D2A">
              <w:rPr>
                <w:rFonts w:ascii="Arial" w:hAnsi="Arial" w:cs="Arial"/>
              </w:rPr>
              <w:t>)</w:t>
            </w:r>
          </w:p>
          <w:p w14:paraId="3405C2ED" w14:textId="77777777" w:rsidR="00832091" w:rsidRPr="00435D2A" w:rsidRDefault="00832091" w:rsidP="00832091">
            <w:pPr>
              <w:pStyle w:val="ListParagraph"/>
              <w:rPr>
                <w:rFonts w:ascii="Arial" w:hAnsi="Arial" w:cs="Arial"/>
              </w:rPr>
            </w:pPr>
          </w:p>
        </w:tc>
        <w:tc>
          <w:tcPr>
            <w:tcW w:w="664" w:type="dxa"/>
          </w:tcPr>
          <w:p w14:paraId="5C13C8BA" w14:textId="6772BF3A" w:rsidR="00696653" w:rsidRPr="00435D2A" w:rsidRDefault="000F2187" w:rsidP="00836AC8">
            <w:pPr>
              <w:jc w:val="center"/>
              <w:rPr>
                <w:rFonts w:ascii="Arial" w:hAnsi="Arial" w:cs="Arial"/>
              </w:rPr>
            </w:pPr>
            <w:r>
              <w:rPr>
                <w:rFonts w:ascii="Arial" w:hAnsi="Arial" w:cs="Arial"/>
              </w:rPr>
              <w:t>2</w:t>
            </w:r>
            <w:r w:rsidR="000A4781">
              <w:rPr>
                <w:rFonts w:ascii="Arial" w:hAnsi="Arial" w:cs="Arial"/>
              </w:rPr>
              <w:t>5</w:t>
            </w:r>
          </w:p>
        </w:tc>
      </w:tr>
      <w:tr w:rsidR="00696653" w:rsidRPr="00435D2A" w14:paraId="7CE42178" w14:textId="77777777" w:rsidTr="00832091">
        <w:tc>
          <w:tcPr>
            <w:tcW w:w="8352" w:type="dxa"/>
          </w:tcPr>
          <w:p w14:paraId="4409313A" w14:textId="37C4E886" w:rsidR="00696653" w:rsidRPr="00435D2A" w:rsidRDefault="00696653" w:rsidP="00C123BA">
            <w:pPr>
              <w:pStyle w:val="ListParagraph"/>
              <w:numPr>
                <w:ilvl w:val="0"/>
                <w:numId w:val="49"/>
              </w:numPr>
              <w:rPr>
                <w:rFonts w:ascii="Arial" w:hAnsi="Arial" w:cs="Arial"/>
              </w:rPr>
            </w:pPr>
            <w:r w:rsidRPr="00435D2A">
              <w:rPr>
                <w:rFonts w:ascii="Arial" w:hAnsi="Arial" w:cs="Arial"/>
              </w:rPr>
              <w:t xml:space="preserve">Leaders actively engage </w:t>
            </w:r>
            <w:r w:rsidR="00435D2A">
              <w:rPr>
                <w:rFonts w:ascii="Arial" w:hAnsi="Arial" w:cs="Arial"/>
              </w:rPr>
              <w:t>and</w:t>
            </w:r>
            <w:r w:rsidRPr="00435D2A">
              <w:rPr>
                <w:rFonts w:ascii="Arial" w:hAnsi="Arial" w:cs="Arial"/>
              </w:rPr>
              <w:t xml:space="preserve"> work with</w:t>
            </w:r>
            <w:r w:rsidR="00435D2A">
              <w:rPr>
                <w:rFonts w:ascii="Arial" w:hAnsi="Arial" w:cs="Arial"/>
              </w:rPr>
              <w:t xml:space="preserve"> </w:t>
            </w:r>
            <w:r w:rsidR="00435D2A" w:rsidRPr="00435D2A">
              <w:rPr>
                <w:rFonts w:ascii="Arial" w:hAnsi="Arial" w:cs="Arial"/>
              </w:rPr>
              <w:t>C</w:t>
            </w:r>
            <w:r w:rsidR="00435D2A">
              <w:rPr>
                <w:rFonts w:ascii="Arial" w:hAnsi="Arial" w:cs="Arial"/>
              </w:rPr>
              <w:t>hildren and young people and</w:t>
            </w:r>
            <w:r w:rsidR="00435D2A" w:rsidRPr="00435D2A">
              <w:rPr>
                <w:rFonts w:ascii="Arial" w:hAnsi="Arial" w:cs="Arial"/>
              </w:rPr>
              <w:t xml:space="preserve"> their families</w:t>
            </w:r>
          </w:p>
          <w:p w14:paraId="220F5082" w14:textId="77777777" w:rsidR="00832091" w:rsidRPr="00435D2A" w:rsidRDefault="00832091" w:rsidP="00832091">
            <w:pPr>
              <w:pStyle w:val="ListParagraph"/>
              <w:rPr>
                <w:rFonts w:ascii="Arial" w:hAnsi="Arial" w:cs="Arial"/>
              </w:rPr>
            </w:pPr>
          </w:p>
        </w:tc>
        <w:tc>
          <w:tcPr>
            <w:tcW w:w="664" w:type="dxa"/>
          </w:tcPr>
          <w:p w14:paraId="40905A47" w14:textId="1931ABEF" w:rsidR="00696653" w:rsidRPr="00435D2A" w:rsidRDefault="00361B53" w:rsidP="00836AC8">
            <w:pPr>
              <w:jc w:val="center"/>
              <w:rPr>
                <w:rFonts w:ascii="Arial" w:hAnsi="Arial" w:cs="Arial"/>
              </w:rPr>
            </w:pPr>
            <w:r>
              <w:rPr>
                <w:rFonts w:ascii="Arial" w:hAnsi="Arial" w:cs="Arial"/>
              </w:rPr>
              <w:t>2</w:t>
            </w:r>
            <w:r w:rsidR="000A4781">
              <w:rPr>
                <w:rFonts w:ascii="Arial" w:hAnsi="Arial" w:cs="Arial"/>
              </w:rPr>
              <w:t>7</w:t>
            </w:r>
          </w:p>
        </w:tc>
      </w:tr>
      <w:tr w:rsidR="00696653" w:rsidRPr="00435D2A" w14:paraId="770A634F" w14:textId="77777777" w:rsidTr="00832091">
        <w:tc>
          <w:tcPr>
            <w:tcW w:w="8352" w:type="dxa"/>
          </w:tcPr>
          <w:p w14:paraId="56E4E3F7" w14:textId="3BE9352B" w:rsidR="00696653" w:rsidRPr="00435D2A" w:rsidRDefault="00696653" w:rsidP="00C123BA">
            <w:pPr>
              <w:pStyle w:val="ListParagraph"/>
              <w:numPr>
                <w:ilvl w:val="0"/>
                <w:numId w:val="49"/>
              </w:numPr>
              <w:rPr>
                <w:rFonts w:ascii="Arial" w:hAnsi="Arial" w:cs="Arial"/>
              </w:rPr>
            </w:pPr>
            <w:r w:rsidRPr="00435D2A">
              <w:rPr>
                <w:rFonts w:ascii="Arial" w:hAnsi="Arial" w:cs="Arial"/>
              </w:rPr>
              <w:t xml:space="preserve">Leaders have an accurate, shared understanding of the needs of </w:t>
            </w:r>
            <w:r w:rsidR="00435D2A">
              <w:rPr>
                <w:rFonts w:ascii="Arial" w:hAnsi="Arial" w:cs="Arial"/>
              </w:rPr>
              <w:t>children and young people</w:t>
            </w:r>
            <w:r w:rsidRPr="00435D2A">
              <w:rPr>
                <w:rFonts w:ascii="Arial" w:hAnsi="Arial" w:cs="Arial"/>
              </w:rPr>
              <w:t xml:space="preserve"> in their local area</w:t>
            </w:r>
          </w:p>
        </w:tc>
        <w:tc>
          <w:tcPr>
            <w:tcW w:w="664" w:type="dxa"/>
          </w:tcPr>
          <w:p w14:paraId="260A5FD0" w14:textId="65E6F3C5" w:rsidR="00696653" w:rsidRPr="00435D2A" w:rsidRDefault="000A4781" w:rsidP="00836AC8">
            <w:pPr>
              <w:jc w:val="center"/>
              <w:rPr>
                <w:rFonts w:ascii="Arial" w:hAnsi="Arial" w:cs="Arial"/>
              </w:rPr>
            </w:pPr>
            <w:r>
              <w:rPr>
                <w:rFonts w:ascii="Arial" w:hAnsi="Arial" w:cs="Arial"/>
              </w:rPr>
              <w:t>30</w:t>
            </w:r>
          </w:p>
        </w:tc>
      </w:tr>
      <w:tr w:rsidR="00696653" w:rsidRPr="00435D2A" w14:paraId="444B291D" w14:textId="77777777" w:rsidTr="00832091">
        <w:tc>
          <w:tcPr>
            <w:tcW w:w="8352" w:type="dxa"/>
          </w:tcPr>
          <w:p w14:paraId="6490C91B" w14:textId="7A4666CB" w:rsidR="00696653" w:rsidRPr="00435D2A" w:rsidRDefault="00696653" w:rsidP="00C123BA">
            <w:pPr>
              <w:pStyle w:val="ListParagraph"/>
              <w:numPr>
                <w:ilvl w:val="0"/>
                <w:numId w:val="49"/>
              </w:numPr>
              <w:rPr>
                <w:rFonts w:ascii="Arial" w:hAnsi="Arial" w:cs="Arial"/>
              </w:rPr>
            </w:pPr>
            <w:r w:rsidRPr="00435D2A">
              <w:rPr>
                <w:rFonts w:ascii="Arial" w:hAnsi="Arial" w:cs="Arial"/>
              </w:rPr>
              <w:t xml:space="preserve">Leaders commission services </w:t>
            </w:r>
            <w:r w:rsidR="00435D2A">
              <w:rPr>
                <w:rFonts w:ascii="Arial" w:hAnsi="Arial" w:cs="Arial"/>
              </w:rPr>
              <w:t>and</w:t>
            </w:r>
            <w:r w:rsidRPr="00435D2A">
              <w:rPr>
                <w:rFonts w:ascii="Arial" w:hAnsi="Arial" w:cs="Arial"/>
              </w:rPr>
              <w:t xml:space="preserve"> provision to meet the needs </w:t>
            </w:r>
            <w:r w:rsidR="00435D2A">
              <w:rPr>
                <w:rFonts w:ascii="Arial" w:hAnsi="Arial" w:cs="Arial"/>
              </w:rPr>
              <w:t>and</w:t>
            </w:r>
            <w:r w:rsidRPr="00435D2A">
              <w:rPr>
                <w:rFonts w:ascii="Arial" w:hAnsi="Arial" w:cs="Arial"/>
              </w:rPr>
              <w:t xml:space="preserve"> aspirations of </w:t>
            </w:r>
            <w:r w:rsidR="00435D2A">
              <w:rPr>
                <w:rFonts w:ascii="Arial" w:hAnsi="Arial" w:cs="Arial"/>
              </w:rPr>
              <w:t>children and young people</w:t>
            </w:r>
            <w:r w:rsidR="007444FF" w:rsidRPr="00435D2A">
              <w:rPr>
                <w:rFonts w:ascii="Arial" w:hAnsi="Arial" w:cs="Arial"/>
              </w:rPr>
              <w:t xml:space="preserve">, </w:t>
            </w:r>
            <w:r w:rsidRPr="00435D2A">
              <w:rPr>
                <w:rFonts w:ascii="Arial" w:hAnsi="Arial" w:cs="Arial"/>
              </w:rPr>
              <w:t xml:space="preserve">Including commissioning arrangements for </w:t>
            </w:r>
            <w:r w:rsidR="00435D2A">
              <w:rPr>
                <w:rFonts w:ascii="Arial" w:hAnsi="Arial" w:cs="Arial"/>
              </w:rPr>
              <w:t>children and young people</w:t>
            </w:r>
            <w:r w:rsidRPr="00435D2A">
              <w:rPr>
                <w:rFonts w:ascii="Arial" w:hAnsi="Arial" w:cs="Arial"/>
              </w:rPr>
              <w:t xml:space="preserve"> in </w:t>
            </w:r>
            <w:r w:rsidR="00435D2A">
              <w:rPr>
                <w:rFonts w:ascii="Arial" w:hAnsi="Arial" w:cs="Arial"/>
              </w:rPr>
              <w:t>alternative provision</w:t>
            </w:r>
          </w:p>
        </w:tc>
        <w:tc>
          <w:tcPr>
            <w:tcW w:w="664" w:type="dxa"/>
          </w:tcPr>
          <w:p w14:paraId="217FF0F2" w14:textId="18FCBFEA" w:rsidR="00696653" w:rsidRPr="00435D2A" w:rsidRDefault="00361B53" w:rsidP="00836AC8">
            <w:pPr>
              <w:jc w:val="center"/>
              <w:rPr>
                <w:rFonts w:ascii="Arial" w:hAnsi="Arial" w:cs="Arial"/>
              </w:rPr>
            </w:pPr>
            <w:r>
              <w:rPr>
                <w:rFonts w:ascii="Arial" w:hAnsi="Arial" w:cs="Arial"/>
              </w:rPr>
              <w:t>3</w:t>
            </w:r>
            <w:r w:rsidR="000A4781">
              <w:rPr>
                <w:rFonts w:ascii="Arial" w:hAnsi="Arial" w:cs="Arial"/>
              </w:rPr>
              <w:t>2</w:t>
            </w:r>
          </w:p>
        </w:tc>
      </w:tr>
      <w:tr w:rsidR="00696653" w:rsidRPr="00435D2A" w14:paraId="55B25537" w14:textId="77777777" w:rsidTr="00832091">
        <w:tc>
          <w:tcPr>
            <w:tcW w:w="8352" w:type="dxa"/>
          </w:tcPr>
          <w:p w14:paraId="67BDF8FF" w14:textId="63767B51" w:rsidR="00696653" w:rsidRPr="00435D2A" w:rsidRDefault="00696653" w:rsidP="00C123BA">
            <w:pPr>
              <w:pStyle w:val="ListParagraph"/>
              <w:numPr>
                <w:ilvl w:val="0"/>
                <w:numId w:val="49"/>
              </w:numPr>
              <w:rPr>
                <w:rFonts w:ascii="Arial" w:hAnsi="Arial" w:cs="Arial"/>
              </w:rPr>
            </w:pPr>
            <w:r w:rsidRPr="00435D2A">
              <w:rPr>
                <w:rFonts w:ascii="Arial" w:hAnsi="Arial" w:cs="Arial"/>
              </w:rPr>
              <w:t xml:space="preserve">Leaders evaluate services </w:t>
            </w:r>
            <w:r w:rsidR="00435D2A">
              <w:rPr>
                <w:rFonts w:ascii="Arial" w:hAnsi="Arial" w:cs="Arial"/>
              </w:rPr>
              <w:t>and</w:t>
            </w:r>
            <w:r w:rsidRPr="00435D2A">
              <w:rPr>
                <w:rFonts w:ascii="Arial" w:hAnsi="Arial" w:cs="Arial"/>
              </w:rPr>
              <w:t xml:space="preserve"> make improvements</w:t>
            </w:r>
          </w:p>
          <w:p w14:paraId="12751607" w14:textId="77777777" w:rsidR="00832091" w:rsidRPr="00435D2A" w:rsidRDefault="00832091" w:rsidP="00832091">
            <w:pPr>
              <w:pStyle w:val="ListParagraph"/>
              <w:rPr>
                <w:rFonts w:ascii="Arial" w:hAnsi="Arial" w:cs="Arial"/>
              </w:rPr>
            </w:pPr>
          </w:p>
        </w:tc>
        <w:tc>
          <w:tcPr>
            <w:tcW w:w="664" w:type="dxa"/>
          </w:tcPr>
          <w:p w14:paraId="30DAD1E0" w14:textId="557B921A" w:rsidR="00696653" w:rsidRPr="00435D2A" w:rsidRDefault="00361B53" w:rsidP="00836AC8">
            <w:pPr>
              <w:jc w:val="center"/>
              <w:rPr>
                <w:rFonts w:ascii="Arial" w:hAnsi="Arial" w:cs="Arial"/>
              </w:rPr>
            </w:pPr>
            <w:r>
              <w:rPr>
                <w:rFonts w:ascii="Arial" w:hAnsi="Arial" w:cs="Arial"/>
              </w:rPr>
              <w:t>3</w:t>
            </w:r>
            <w:r w:rsidR="000A4781">
              <w:rPr>
                <w:rFonts w:ascii="Arial" w:hAnsi="Arial" w:cs="Arial"/>
              </w:rPr>
              <w:t>5</w:t>
            </w:r>
          </w:p>
        </w:tc>
      </w:tr>
      <w:tr w:rsidR="00EA5D7B" w:rsidRPr="00435D2A" w14:paraId="7ABDCEA0" w14:textId="77777777" w:rsidTr="00832091">
        <w:tc>
          <w:tcPr>
            <w:tcW w:w="8352" w:type="dxa"/>
          </w:tcPr>
          <w:p w14:paraId="4F3E9FF7" w14:textId="6691E150" w:rsidR="00EA5D7B" w:rsidRPr="00435D2A" w:rsidRDefault="00EA5D7B" w:rsidP="00C123BA">
            <w:pPr>
              <w:pStyle w:val="ListParagraph"/>
              <w:numPr>
                <w:ilvl w:val="0"/>
                <w:numId w:val="49"/>
              </w:numPr>
              <w:rPr>
                <w:rFonts w:ascii="Arial" w:hAnsi="Arial" w:cs="Arial"/>
              </w:rPr>
            </w:pPr>
            <w:r w:rsidRPr="00435D2A">
              <w:rPr>
                <w:rFonts w:ascii="Arial" w:hAnsi="Arial" w:cs="Arial"/>
              </w:rPr>
              <w:t>Leaders create an environment for effective practice and multi-agency working to flourish</w:t>
            </w:r>
          </w:p>
        </w:tc>
        <w:tc>
          <w:tcPr>
            <w:tcW w:w="664" w:type="dxa"/>
          </w:tcPr>
          <w:p w14:paraId="308BB57A" w14:textId="33C40247" w:rsidR="00EA5D7B" w:rsidRPr="00435D2A" w:rsidRDefault="00361B53" w:rsidP="00836AC8">
            <w:pPr>
              <w:jc w:val="center"/>
              <w:rPr>
                <w:rFonts w:ascii="Arial" w:hAnsi="Arial" w:cs="Arial"/>
              </w:rPr>
            </w:pPr>
            <w:r>
              <w:rPr>
                <w:rFonts w:ascii="Arial" w:hAnsi="Arial" w:cs="Arial"/>
              </w:rPr>
              <w:t>3</w:t>
            </w:r>
            <w:r w:rsidR="000A4781">
              <w:rPr>
                <w:rFonts w:ascii="Arial" w:hAnsi="Arial" w:cs="Arial"/>
              </w:rPr>
              <w:t>7</w:t>
            </w:r>
          </w:p>
        </w:tc>
      </w:tr>
    </w:tbl>
    <w:p w14:paraId="357C0CD4" w14:textId="77777777" w:rsidR="00696653" w:rsidRPr="00435D2A" w:rsidRDefault="00696653" w:rsidP="00696653">
      <w:pPr>
        <w:rPr>
          <w:rFonts w:ascii="Arial" w:hAnsi="Arial" w:cs="Arial"/>
          <w:b/>
          <w:bCs/>
          <w:sz w:val="28"/>
          <w:szCs w:val="28"/>
        </w:rPr>
      </w:pPr>
    </w:p>
    <w:p w14:paraId="4C2E2D15" w14:textId="5365C777" w:rsidR="00696653" w:rsidRDefault="00696653" w:rsidP="00BE52DC">
      <w:pPr>
        <w:jc w:val="center"/>
        <w:rPr>
          <w:rFonts w:ascii="Arial" w:hAnsi="Arial" w:cs="Arial"/>
          <w:noProof/>
        </w:rPr>
      </w:pPr>
    </w:p>
    <w:p w14:paraId="196B2894" w14:textId="77777777" w:rsidR="00435D2A" w:rsidRDefault="00435D2A" w:rsidP="00BE52DC">
      <w:pPr>
        <w:jc w:val="center"/>
        <w:rPr>
          <w:rFonts w:ascii="Arial" w:hAnsi="Arial" w:cs="Arial"/>
          <w:noProof/>
        </w:rPr>
      </w:pPr>
    </w:p>
    <w:p w14:paraId="60E98F63" w14:textId="77777777" w:rsidR="00435D2A" w:rsidRDefault="00435D2A" w:rsidP="00BE52DC">
      <w:pPr>
        <w:jc w:val="center"/>
        <w:rPr>
          <w:rFonts w:ascii="Arial" w:hAnsi="Arial" w:cs="Arial"/>
          <w:noProof/>
        </w:rPr>
      </w:pPr>
    </w:p>
    <w:p w14:paraId="48959A15" w14:textId="77777777" w:rsidR="00435D2A" w:rsidRDefault="00435D2A" w:rsidP="00BE52DC">
      <w:pPr>
        <w:jc w:val="center"/>
        <w:rPr>
          <w:rFonts w:ascii="Arial" w:hAnsi="Arial" w:cs="Arial"/>
          <w:noProof/>
        </w:rPr>
      </w:pPr>
    </w:p>
    <w:p w14:paraId="27F0033F" w14:textId="77777777" w:rsidR="00435D2A" w:rsidRDefault="00435D2A" w:rsidP="00BE52DC">
      <w:pPr>
        <w:jc w:val="center"/>
        <w:rPr>
          <w:rFonts w:ascii="Arial" w:hAnsi="Arial" w:cs="Arial"/>
          <w:noProof/>
        </w:rPr>
      </w:pPr>
    </w:p>
    <w:p w14:paraId="0B23770A" w14:textId="77777777" w:rsidR="00435D2A" w:rsidRDefault="00435D2A" w:rsidP="00BE52DC">
      <w:pPr>
        <w:jc w:val="center"/>
        <w:rPr>
          <w:rFonts w:ascii="Arial" w:hAnsi="Arial" w:cs="Arial"/>
          <w:noProof/>
        </w:rPr>
      </w:pPr>
    </w:p>
    <w:p w14:paraId="432E2672" w14:textId="77777777" w:rsidR="00435D2A" w:rsidRDefault="00435D2A" w:rsidP="00BE52DC">
      <w:pPr>
        <w:jc w:val="center"/>
        <w:rPr>
          <w:rFonts w:ascii="Arial" w:hAnsi="Arial" w:cs="Arial"/>
          <w:noProof/>
        </w:rPr>
      </w:pPr>
    </w:p>
    <w:p w14:paraId="11024091" w14:textId="77777777" w:rsidR="00435D2A" w:rsidRDefault="00435D2A" w:rsidP="00BE52DC">
      <w:pPr>
        <w:jc w:val="center"/>
        <w:rPr>
          <w:rFonts w:ascii="Arial" w:hAnsi="Arial" w:cs="Arial"/>
          <w:noProof/>
        </w:rPr>
      </w:pPr>
    </w:p>
    <w:p w14:paraId="5623A8E4" w14:textId="77777777" w:rsidR="00435D2A" w:rsidRDefault="00435D2A" w:rsidP="00BE52DC">
      <w:pPr>
        <w:jc w:val="center"/>
        <w:rPr>
          <w:rFonts w:ascii="Arial" w:hAnsi="Arial" w:cs="Arial"/>
          <w:b/>
          <w:bCs/>
          <w:sz w:val="28"/>
          <w:szCs w:val="28"/>
        </w:rPr>
      </w:pPr>
    </w:p>
    <w:p w14:paraId="1F24CBDF" w14:textId="77777777" w:rsidR="00A56E9A" w:rsidRDefault="00A56E9A" w:rsidP="00BE52DC">
      <w:pPr>
        <w:jc w:val="center"/>
        <w:rPr>
          <w:rFonts w:ascii="Arial" w:hAnsi="Arial" w:cs="Arial"/>
          <w:b/>
          <w:bCs/>
          <w:sz w:val="28"/>
          <w:szCs w:val="28"/>
        </w:rPr>
      </w:pPr>
    </w:p>
    <w:p w14:paraId="6A7223E7" w14:textId="77777777" w:rsidR="00A56E9A" w:rsidRPr="00435D2A" w:rsidRDefault="00A56E9A" w:rsidP="00BE52DC">
      <w:pPr>
        <w:jc w:val="center"/>
        <w:rPr>
          <w:rFonts w:ascii="Arial" w:hAnsi="Arial" w:cs="Arial"/>
          <w:b/>
          <w:bCs/>
          <w:sz w:val="28"/>
          <w:szCs w:val="28"/>
        </w:rPr>
      </w:pPr>
    </w:p>
    <w:p w14:paraId="583BB7E1" w14:textId="77777777" w:rsidR="006D1324" w:rsidRPr="00435D2A" w:rsidRDefault="006D1324" w:rsidP="00DE7547">
      <w:pPr>
        <w:rPr>
          <w:rFonts w:ascii="Arial" w:hAnsi="Arial" w:cs="Arial"/>
          <w:b/>
          <w:bCs/>
          <w:sz w:val="28"/>
          <w:szCs w:val="28"/>
        </w:rPr>
      </w:pPr>
    </w:p>
    <w:tbl>
      <w:tblPr>
        <w:tblStyle w:val="TableGrid"/>
        <w:tblW w:w="0" w:type="auto"/>
        <w:tblLook w:val="04A0" w:firstRow="1" w:lastRow="0" w:firstColumn="1" w:lastColumn="0" w:noHBand="0" w:noVBand="1"/>
      </w:tblPr>
      <w:tblGrid>
        <w:gridCol w:w="9016"/>
      </w:tblGrid>
      <w:tr w:rsidR="000E005D" w:rsidRPr="00435D2A" w14:paraId="2A9CE94E" w14:textId="77777777" w:rsidTr="004278FF">
        <w:tc>
          <w:tcPr>
            <w:tcW w:w="9016" w:type="dxa"/>
            <w:shd w:val="clear" w:color="auto" w:fill="FAE2D5" w:themeFill="accent2" w:themeFillTint="33"/>
          </w:tcPr>
          <w:p w14:paraId="5453B6E9" w14:textId="3ABB1862" w:rsidR="000E005D" w:rsidRPr="00435D2A" w:rsidRDefault="000E005D" w:rsidP="00337A88">
            <w:pPr>
              <w:jc w:val="center"/>
              <w:rPr>
                <w:rFonts w:ascii="Arial" w:hAnsi="Arial" w:cs="Arial"/>
                <w:b/>
                <w:bCs/>
                <w:sz w:val="24"/>
                <w:szCs w:val="24"/>
              </w:rPr>
            </w:pPr>
            <w:r w:rsidRPr="00435D2A">
              <w:rPr>
                <w:rFonts w:ascii="Arial" w:hAnsi="Arial" w:cs="Arial"/>
                <w:b/>
                <w:bCs/>
                <w:sz w:val="24"/>
                <w:szCs w:val="24"/>
              </w:rPr>
              <w:t>The local context</w:t>
            </w:r>
          </w:p>
        </w:tc>
      </w:tr>
      <w:tr w:rsidR="000E005D" w:rsidRPr="00435D2A" w14:paraId="37C39049" w14:textId="77777777" w:rsidTr="000E005D">
        <w:tc>
          <w:tcPr>
            <w:tcW w:w="9016" w:type="dxa"/>
          </w:tcPr>
          <w:p w14:paraId="674F4EB1" w14:textId="77C5D8D8" w:rsidR="004143FD" w:rsidRPr="00435D2A" w:rsidRDefault="004143FD" w:rsidP="004143FD">
            <w:pPr>
              <w:spacing w:before="240" w:after="240"/>
              <w:ind w:right="31"/>
              <w:jc w:val="both"/>
              <w:rPr>
                <w:rStyle w:val="eop"/>
                <w:rFonts w:ascii="Arial" w:hAnsi="Arial" w:cs="Arial"/>
                <w:shd w:val="clear" w:color="auto" w:fill="FFFFFF"/>
              </w:rPr>
            </w:pPr>
            <w:r w:rsidRPr="00435D2A">
              <w:rPr>
                <w:rStyle w:val="normaltextrun"/>
                <w:rFonts w:ascii="Arial" w:hAnsi="Arial" w:cs="Arial"/>
                <w:shd w:val="clear" w:color="auto" w:fill="FFFFFF"/>
              </w:rPr>
              <w:t xml:space="preserve">Compact and highly urbanised, Hull is the most densely populated local authority in the Yorkshire and Humber region. 60,000 children and young people aged 0 to 17 </w:t>
            </w:r>
            <w:r w:rsidR="00435D2A">
              <w:rPr>
                <w:rStyle w:val="normaltextrun"/>
                <w:rFonts w:ascii="Arial" w:hAnsi="Arial" w:cs="Arial"/>
                <w:shd w:val="clear" w:color="auto" w:fill="FFFFFF"/>
              </w:rPr>
              <w:t>y</w:t>
            </w:r>
            <w:r w:rsidR="00435D2A">
              <w:rPr>
                <w:rStyle w:val="normaltextrun"/>
                <w:shd w:val="clear" w:color="auto" w:fill="FFFFFF"/>
              </w:rPr>
              <w:t xml:space="preserve">ears old </w:t>
            </w:r>
            <w:r w:rsidRPr="00435D2A">
              <w:rPr>
                <w:rStyle w:val="normaltextrun"/>
                <w:rFonts w:ascii="Arial" w:hAnsi="Arial" w:cs="Arial"/>
                <w:shd w:val="clear" w:color="auto" w:fill="FFFFFF"/>
              </w:rPr>
              <w:t>account for 22% of the city’s overall population (269,000).</w:t>
            </w:r>
            <w:r w:rsidRPr="00435D2A">
              <w:rPr>
                <w:rStyle w:val="eop"/>
                <w:rFonts w:ascii="Arial" w:hAnsi="Arial" w:cs="Arial"/>
                <w:shd w:val="clear" w:color="auto" w:fill="FFFFFF"/>
              </w:rPr>
              <w:t> </w:t>
            </w:r>
          </w:p>
          <w:p w14:paraId="688AD382" w14:textId="79E30E4E" w:rsidR="004143FD" w:rsidRPr="00435D2A" w:rsidRDefault="004143FD" w:rsidP="004143FD">
            <w:pPr>
              <w:pStyle w:val="paragraph"/>
              <w:spacing w:before="0" w:beforeAutospacing="0" w:after="240" w:afterAutospacing="0"/>
              <w:ind w:right="30"/>
              <w:jc w:val="both"/>
              <w:textAlignment w:val="baseline"/>
              <w:rPr>
                <w:rFonts w:ascii="Arial" w:hAnsi="Arial" w:cs="Arial"/>
                <w:sz w:val="22"/>
                <w:szCs w:val="22"/>
              </w:rPr>
            </w:pPr>
            <w:r w:rsidRPr="00435D2A">
              <w:rPr>
                <w:rStyle w:val="normaltextrun"/>
                <w:rFonts w:ascii="Arial" w:hAnsi="Arial" w:cs="Arial"/>
                <w:sz w:val="22"/>
                <w:szCs w:val="22"/>
              </w:rPr>
              <w:t>Children’s health is generally poorer than the England average, health inequalities closely linked to deprivation. Hull is the 4</w:t>
            </w:r>
            <w:r w:rsidRPr="00435D2A">
              <w:rPr>
                <w:rStyle w:val="normaltextrun"/>
                <w:rFonts w:ascii="Arial" w:hAnsi="Arial" w:cs="Arial"/>
                <w:sz w:val="22"/>
                <w:szCs w:val="22"/>
                <w:vertAlign w:val="superscript"/>
              </w:rPr>
              <w:t>th</w:t>
            </w:r>
            <w:r w:rsidRPr="00435D2A">
              <w:rPr>
                <w:rStyle w:val="normaltextrun"/>
                <w:rFonts w:ascii="Arial" w:hAnsi="Arial" w:cs="Arial"/>
                <w:sz w:val="22"/>
                <w:szCs w:val="22"/>
              </w:rPr>
              <w:t xml:space="preserve"> most deprived of 317</w:t>
            </w:r>
            <w:r w:rsidR="005D1F40" w:rsidRPr="00435D2A">
              <w:rPr>
                <w:rStyle w:val="normaltextrun"/>
                <w:rFonts w:ascii="Arial" w:hAnsi="Arial" w:cs="Arial"/>
                <w:sz w:val="22"/>
                <w:szCs w:val="22"/>
              </w:rPr>
              <w:t xml:space="preserve"> </w:t>
            </w:r>
            <w:r w:rsidRPr="00435D2A">
              <w:rPr>
                <w:rStyle w:val="normaltextrun"/>
                <w:rFonts w:ascii="Arial" w:hAnsi="Arial" w:cs="Arial"/>
                <w:sz w:val="22"/>
                <w:szCs w:val="22"/>
              </w:rPr>
              <w:t>Local Authority</w:t>
            </w:r>
            <w:r w:rsidR="005D1F40" w:rsidRPr="00435D2A">
              <w:rPr>
                <w:rStyle w:val="normaltextrun"/>
                <w:rFonts w:ascii="Arial" w:hAnsi="Arial" w:cs="Arial"/>
                <w:sz w:val="22"/>
                <w:szCs w:val="22"/>
              </w:rPr>
              <w:t xml:space="preserve"> </w:t>
            </w:r>
            <w:r w:rsidRPr="00435D2A">
              <w:rPr>
                <w:rStyle w:val="normaltextrun"/>
                <w:rFonts w:ascii="Arial" w:hAnsi="Arial" w:cs="Arial"/>
                <w:sz w:val="22"/>
                <w:szCs w:val="22"/>
              </w:rPr>
              <w:t>areas. More than a third (38%) of children and young people live in poverty and Hull has more than double the number of people with severe disadvantage compared to the average for England. The school population is almost 43,500, with 8,622 children and young people identified as having special educational needs</w:t>
            </w:r>
            <w:r w:rsidRPr="00435D2A">
              <w:rPr>
                <w:rFonts w:ascii="Arial" w:hAnsi="Arial" w:cs="Arial"/>
                <w:sz w:val="22"/>
                <w:szCs w:val="22"/>
              </w:rPr>
              <w:t xml:space="preserve">. </w:t>
            </w:r>
          </w:p>
          <w:p w14:paraId="3B96DEA4" w14:textId="39E48A19" w:rsidR="0099151E" w:rsidRPr="00435D2A" w:rsidRDefault="0099151E" w:rsidP="004143FD">
            <w:pPr>
              <w:pStyle w:val="paragraph"/>
              <w:spacing w:before="0" w:beforeAutospacing="0" w:after="240" w:afterAutospacing="0"/>
              <w:ind w:right="30"/>
              <w:jc w:val="both"/>
              <w:textAlignment w:val="baseline"/>
              <w:rPr>
                <w:rFonts w:ascii="Arial" w:hAnsi="Arial" w:cs="Arial"/>
                <w:sz w:val="22"/>
                <w:szCs w:val="22"/>
              </w:rPr>
            </w:pPr>
            <w:r w:rsidRPr="00435D2A">
              <w:rPr>
                <w:rFonts w:ascii="Arial" w:hAnsi="Arial" w:cs="Arial"/>
                <w:sz w:val="22"/>
                <w:szCs w:val="22"/>
              </w:rPr>
              <w:t xml:space="preserve">Evidence from the </w:t>
            </w:r>
            <w:r w:rsidR="00435D2A">
              <w:rPr>
                <w:rFonts w:ascii="Arial" w:hAnsi="Arial" w:cs="Arial"/>
                <w:sz w:val="22"/>
                <w:szCs w:val="22"/>
              </w:rPr>
              <w:t>e</w:t>
            </w:r>
            <w:r w:rsidRPr="00435D2A">
              <w:rPr>
                <w:rFonts w:ascii="Arial" w:hAnsi="Arial" w:cs="Arial"/>
                <w:sz w:val="22"/>
                <w:szCs w:val="22"/>
              </w:rPr>
              <w:t xml:space="preserve">arly </w:t>
            </w:r>
            <w:r w:rsidR="00435D2A">
              <w:rPr>
                <w:rFonts w:ascii="Arial" w:hAnsi="Arial" w:cs="Arial"/>
                <w:sz w:val="22"/>
                <w:szCs w:val="22"/>
              </w:rPr>
              <w:t>y</w:t>
            </w:r>
            <w:r w:rsidRPr="00435D2A">
              <w:rPr>
                <w:rFonts w:ascii="Arial" w:hAnsi="Arial" w:cs="Arial"/>
                <w:sz w:val="22"/>
                <w:szCs w:val="22"/>
              </w:rPr>
              <w:t>ears demonstrates that the</w:t>
            </w:r>
            <w:r w:rsidR="00435D2A">
              <w:rPr>
                <w:rFonts w:ascii="Arial" w:hAnsi="Arial" w:cs="Arial"/>
                <w:sz w:val="22"/>
                <w:szCs w:val="22"/>
              </w:rPr>
              <w:t xml:space="preserve"> special educational needs and or disabilities (</w:t>
            </w:r>
            <w:r w:rsidRPr="00435D2A">
              <w:rPr>
                <w:rFonts w:ascii="Arial" w:hAnsi="Arial" w:cs="Arial"/>
                <w:sz w:val="22"/>
                <w:szCs w:val="22"/>
              </w:rPr>
              <w:t>SEND</w:t>
            </w:r>
            <w:r w:rsidR="00435D2A">
              <w:rPr>
                <w:rFonts w:ascii="Arial" w:hAnsi="Arial" w:cs="Arial"/>
                <w:sz w:val="22"/>
                <w:szCs w:val="22"/>
              </w:rPr>
              <w:t>)</w:t>
            </w:r>
            <w:r w:rsidRPr="00435D2A">
              <w:rPr>
                <w:rFonts w:ascii="Arial" w:hAnsi="Arial" w:cs="Arial"/>
                <w:sz w:val="22"/>
                <w:szCs w:val="22"/>
              </w:rPr>
              <w:t xml:space="preserve"> population continues to increase. To illustrate, </w:t>
            </w:r>
            <w:r w:rsidR="00BA65A8" w:rsidRPr="00435D2A">
              <w:rPr>
                <w:rFonts w:ascii="Arial" w:hAnsi="Arial" w:cs="Arial"/>
                <w:sz w:val="22"/>
                <w:szCs w:val="22"/>
              </w:rPr>
              <w:t xml:space="preserve">by the end of 2024, 1447 </w:t>
            </w:r>
            <w:r w:rsidR="00435D2A">
              <w:rPr>
                <w:rFonts w:ascii="Arial" w:hAnsi="Arial" w:cs="Arial"/>
                <w:sz w:val="22"/>
                <w:szCs w:val="22"/>
              </w:rPr>
              <w:t>e</w:t>
            </w:r>
            <w:r w:rsidR="00BA65A8" w:rsidRPr="00435D2A">
              <w:rPr>
                <w:rFonts w:ascii="Arial" w:hAnsi="Arial" w:cs="Arial"/>
                <w:sz w:val="22"/>
                <w:szCs w:val="22"/>
              </w:rPr>
              <w:t xml:space="preserve">arly </w:t>
            </w:r>
            <w:r w:rsidR="00435D2A">
              <w:rPr>
                <w:rFonts w:ascii="Arial" w:hAnsi="Arial" w:cs="Arial"/>
                <w:sz w:val="22"/>
                <w:szCs w:val="22"/>
              </w:rPr>
              <w:t>y</w:t>
            </w:r>
            <w:r w:rsidR="00BA65A8" w:rsidRPr="00435D2A">
              <w:rPr>
                <w:rFonts w:ascii="Arial" w:hAnsi="Arial" w:cs="Arial"/>
                <w:sz w:val="22"/>
                <w:szCs w:val="22"/>
              </w:rPr>
              <w:t>ears children were being supported</w:t>
            </w:r>
            <w:r w:rsidR="00F6612A" w:rsidRPr="00435D2A">
              <w:rPr>
                <w:rFonts w:ascii="Arial" w:hAnsi="Arial" w:cs="Arial"/>
                <w:sz w:val="22"/>
                <w:szCs w:val="22"/>
              </w:rPr>
              <w:t xml:space="preserve"> by </w:t>
            </w:r>
            <w:r w:rsidR="00435D2A">
              <w:rPr>
                <w:rFonts w:ascii="Arial" w:hAnsi="Arial" w:cs="Arial"/>
                <w:sz w:val="22"/>
                <w:szCs w:val="22"/>
              </w:rPr>
              <w:t>e</w:t>
            </w:r>
            <w:r w:rsidR="00F6612A" w:rsidRPr="00435D2A">
              <w:rPr>
                <w:rFonts w:ascii="Arial" w:hAnsi="Arial" w:cs="Arial"/>
                <w:sz w:val="22"/>
                <w:szCs w:val="22"/>
              </w:rPr>
              <w:t xml:space="preserve">arly </w:t>
            </w:r>
            <w:r w:rsidR="00435D2A">
              <w:rPr>
                <w:rFonts w:ascii="Arial" w:hAnsi="Arial" w:cs="Arial"/>
                <w:sz w:val="22"/>
                <w:szCs w:val="22"/>
              </w:rPr>
              <w:t>y</w:t>
            </w:r>
            <w:r w:rsidR="00F6612A" w:rsidRPr="00435D2A">
              <w:rPr>
                <w:rFonts w:ascii="Arial" w:hAnsi="Arial" w:cs="Arial"/>
                <w:sz w:val="22"/>
                <w:szCs w:val="22"/>
              </w:rPr>
              <w:t>ears partners</w:t>
            </w:r>
            <w:r w:rsidR="004A1F61" w:rsidRPr="00435D2A">
              <w:rPr>
                <w:rFonts w:ascii="Arial" w:hAnsi="Arial" w:cs="Arial"/>
                <w:sz w:val="22"/>
                <w:szCs w:val="22"/>
              </w:rPr>
              <w:t>, 489 more than in 2022 and 308 more than in 2023.</w:t>
            </w:r>
            <w:r w:rsidR="003E4766" w:rsidRPr="00435D2A">
              <w:rPr>
                <w:rFonts w:ascii="Arial" w:hAnsi="Arial" w:cs="Arial"/>
                <w:sz w:val="22"/>
                <w:szCs w:val="22"/>
              </w:rPr>
              <w:t xml:space="preserve"> The gap for those children </w:t>
            </w:r>
            <w:r w:rsidR="00E944C9" w:rsidRPr="00435D2A">
              <w:rPr>
                <w:rFonts w:ascii="Arial" w:hAnsi="Arial" w:cs="Arial"/>
                <w:sz w:val="22"/>
                <w:szCs w:val="22"/>
              </w:rPr>
              <w:t xml:space="preserve">with SEND entering </w:t>
            </w:r>
            <w:r w:rsidR="008309A7" w:rsidRPr="00435D2A">
              <w:rPr>
                <w:rFonts w:ascii="Arial" w:hAnsi="Arial" w:cs="Arial"/>
                <w:sz w:val="22"/>
                <w:szCs w:val="22"/>
              </w:rPr>
              <w:t>Reception</w:t>
            </w:r>
            <w:r w:rsidR="007D46D3" w:rsidRPr="00435D2A">
              <w:rPr>
                <w:rFonts w:ascii="Arial" w:hAnsi="Arial" w:cs="Arial"/>
                <w:sz w:val="22"/>
                <w:szCs w:val="22"/>
              </w:rPr>
              <w:t xml:space="preserve"> at the expected level of development</w:t>
            </w:r>
            <w:r w:rsidR="008309A7" w:rsidRPr="00435D2A">
              <w:rPr>
                <w:rFonts w:ascii="Arial" w:hAnsi="Arial" w:cs="Arial"/>
                <w:sz w:val="22"/>
                <w:szCs w:val="22"/>
              </w:rPr>
              <w:t xml:space="preserve"> and their peers widened by 4%, from 36.2 to 40.2</w:t>
            </w:r>
            <w:r w:rsidR="00AF0672" w:rsidRPr="00435D2A">
              <w:rPr>
                <w:rFonts w:ascii="Arial" w:hAnsi="Arial" w:cs="Arial"/>
                <w:sz w:val="22"/>
                <w:szCs w:val="22"/>
              </w:rPr>
              <w:t>.</w:t>
            </w:r>
            <w:r w:rsidR="008309A7" w:rsidRPr="00435D2A">
              <w:rPr>
                <w:rFonts w:ascii="Arial" w:hAnsi="Arial" w:cs="Arial"/>
                <w:sz w:val="22"/>
                <w:szCs w:val="22"/>
              </w:rPr>
              <w:t xml:space="preserve"> </w:t>
            </w:r>
          </w:p>
          <w:p w14:paraId="47E44847" w14:textId="5193708F" w:rsidR="004143FD" w:rsidRPr="00435D2A" w:rsidRDefault="006C5A96" w:rsidP="004143FD">
            <w:pPr>
              <w:pStyle w:val="paragraph"/>
              <w:spacing w:before="0" w:beforeAutospacing="0" w:after="240" w:afterAutospacing="0"/>
              <w:ind w:right="30"/>
              <w:jc w:val="both"/>
              <w:textAlignment w:val="baseline"/>
              <w:rPr>
                <w:rFonts w:ascii="Arial" w:hAnsi="Arial" w:cs="Arial"/>
                <w:sz w:val="22"/>
                <w:szCs w:val="22"/>
              </w:rPr>
            </w:pPr>
            <w:r w:rsidRPr="00435D2A">
              <w:rPr>
                <w:rFonts w:ascii="Arial" w:hAnsi="Arial" w:cs="Arial"/>
                <w:noProof/>
                <w:sz w:val="22"/>
                <w:szCs w:val="22"/>
              </w:rPr>
              <mc:AlternateContent>
                <mc:Choice Requires="wps">
                  <w:drawing>
                    <wp:anchor distT="0" distB="0" distL="114300" distR="114300" simplePos="0" relativeHeight="251659776" behindDoc="1" locked="0" layoutInCell="1" allowOverlap="1" wp14:anchorId="41D40FAD" wp14:editId="29603DC4">
                      <wp:simplePos x="0" y="0"/>
                      <wp:positionH relativeFrom="column">
                        <wp:posOffset>3174365</wp:posOffset>
                      </wp:positionH>
                      <wp:positionV relativeFrom="paragraph">
                        <wp:posOffset>128905</wp:posOffset>
                      </wp:positionV>
                      <wp:extent cx="2415540" cy="2278380"/>
                      <wp:effectExtent l="38100" t="19050" r="60960" b="45720"/>
                      <wp:wrapTight wrapText="bothSides">
                        <wp:wrapPolygon edited="0">
                          <wp:start x="3577" y="-181"/>
                          <wp:lineTo x="-341" y="-181"/>
                          <wp:lineTo x="-341" y="21672"/>
                          <wp:lineTo x="1533" y="21853"/>
                          <wp:lineTo x="21975" y="21853"/>
                          <wp:lineTo x="21975" y="361"/>
                          <wp:lineTo x="21634" y="-181"/>
                          <wp:lineTo x="19760" y="-181"/>
                          <wp:lineTo x="3577" y="-181"/>
                        </wp:wrapPolygon>
                      </wp:wrapTight>
                      <wp:docPr id="546730012" name="Rectangle 1"/>
                      <wp:cNvGraphicFramePr/>
                      <a:graphic xmlns:a="http://schemas.openxmlformats.org/drawingml/2006/main">
                        <a:graphicData uri="http://schemas.microsoft.com/office/word/2010/wordprocessingShape">
                          <wps:wsp>
                            <wps:cNvSpPr/>
                            <wps:spPr>
                              <a:xfrm>
                                <a:off x="0" y="0"/>
                                <a:ext cx="2415540" cy="2278380"/>
                              </a:xfrm>
                              <a:custGeom>
                                <a:avLst/>
                                <a:gdLst>
                                  <a:gd name="connsiteX0" fmla="*/ 0 w 2415540"/>
                                  <a:gd name="connsiteY0" fmla="*/ 0 h 2278380"/>
                                  <a:gd name="connsiteX1" fmla="*/ 410642 w 2415540"/>
                                  <a:gd name="connsiteY1" fmla="*/ 0 h 2278380"/>
                                  <a:gd name="connsiteX2" fmla="*/ 821284 w 2415540"/>
                                  <a:gd name="connsiteY2" fmla="*/ 0 h 2278380"/>
                                  <a:gd name="connsiteX3" fmla="*/ 1328547 w 2415540"/>
                                  <a:gd name="connsiteY3" fmla="*/ 0 h 2278380"/>
                                  <a:gd name="connsiteX4" fmla="*/ 1811655 w 2415540"/>
                                  <a:gd name="connsiteY4" fmla="*/ 0 h 2278380"/>
                                  <a:gd name="connsiteX5" fmla="*/ 2415540 w 2415540"/>
                                  <a:gd name="connsiteY5" fmla="*/ 0 h 2278380"/>
                                  <a:gd name="connsiteX6" fmla="*/ 2415540 w 2415540"/>
                                  <a:gd name="connsiteY6" fmla="*/ 501244 h 2278380"/>
                                  <a:gd name="connsiteX7" fmla="*/ 2415540 w 2415540"/>
                                  <a:gd name="connsiteY7" fmla="*/ 1025271 h 2278380"/>
                                  <a:gd name="connsiteX8" fmla="*/ 2415540 w 2415540"/>
                                  <a:gd name="connsiteY8" fmla="*/ 1594866 h 2278380"/>
                                  <a:gd name="connsiteX9" fmla="*/ 2415540 w 2415540"/>
                                  <a:gd name="connsiteY9" fmla="*/ 2278380 h 2278380"/>
                                  <a:gd name="connsiteX10" fmla="*/ 1980743 w 2415540"/>
                                  <a:gd name="connsiteY10" fmla="*/ 2278380 h 2278380"/>
                                  <a:gd name="connsiteX11" fmla="*/ 1449324 w 2415540"/>
                                  <a:gd name="connsiteY11" fmla="*/ 2278380 h 2278380"/>
                                  <a:gd name="connsiteX12" fmla="*/ 1014527 w 2415540"/>
                                  <a:gd name="connsiteY12" fmla="*/ 2278380 h 2278380"/>
                                  <a:gd name="connsiteX13" fmla="*/ 579730 w 2415540"/>
                                  <a:gd name="connsiteY13" fmla="*/ 2278380 h 2278380"/>
                                  <a:gd name="connsiteX14" fmla="*/ 0 w 2415540"/>
                                  <a:gd name="connsiteY14" fmla="*/ 2278380 h 2278380"/>
                                  <a:gd name="connsiteX15" fmla="*/ 0 w 2415540"/>
                                  <a:gd name="connsiteY15" fmla="*/ 1686001 h 2278380"/>
                                  <a:gd name="connsiteX16" fmla="*/ 0 w 2415540"/>
                                  <a:gd name="connsiteY16" fmla="*/ 1116406 h 2278380"/>
                                  <a:gd name="connsiteX17" fmla="*/ 0 w 2415540"/>
                                  <a:gd name="connsiteY17" fmla="*/ 546811 h 2278380"/>
                                  <a:gd name="connsiteX18" fmla="*/ 0 w 2415540"/>
                                  <a:gd name="connsiteY18" fmla="*/ 0 h 22783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415540" h="2278380" fill="none" extrusionOk="0">
                                    <a:moveTo>
                                      <a:pt x="0" y="0"/>
                                    </a:moveTo>
                                    <a:cubicBezTo>
                                      <a:pt x="142257" y="-11147"/>
                                      <a:pt x="313617" y="47319"/>
                                      <a:pt x="410642" y="0"/>
                                    </a:cubicBezTo>
                                    <a:cubicBezTo>
                                      <a:pt x="507667" y="-47319"/>
                                      <a:pt x="633544" y="37604"/>
                                      <a:pt x="821284" y="0"/>
                                    </a:cubicBezTo>
                                    <a:cubicBezTo>
                                      <a:pt x="1009024" y="-37604"/>
                                      <a:pt x="1085694" y="43011"/>
                                      <a:pt x="1328547" y="0"/>
                                    </a:cubicBezTo>
                                    <a:cubicBezTo>
                                      <a:pt x="1571400" y="-43011"/>
                                      <a:pt x="1603539" y="20200"/>
                                      <a:pt x="1811655" y="0"/>
                                    </a:cubicBezTo>
                                    <a:cubicBezTo>
                                      <a:pt x="2019771" y="-20200"/>
                                      <a:pt x="2170220" y="69877"/>
                                      <a:pt x="2415540" y="0"/>
                                    </a:cubicBezTo>
                                    <a:cubicBezTo>
                                      <a:pt x="2462909" y="182047"/>
                                      <a:pt x="2385437" y="316401"/>
                                      <a:pt x="2415540" y="501244"/>
                                    </a:cubicBezTo>
                                    <a:cubicBezTo>
                                      <a:pt x="2445643" y="686087"/>
                                      <a:pt x="2365494" y="892184"/>
                                      <a:pt x="2415540" y="1025271"/>
                                    </a:cubicBezTo>
                                    <a:cubicBezTo>
                                      <a:pt x="2465586" y="1158358"/>
                                      <a:pt x="2415213" y="1448026"/>
                                      <a:pt x="2415540" y="1594866"/>
                                    </a:cubicBezTo>
                                    <a:cubicBezTo>
                                      <a:pt x="2415867" y="1741706"/>
                                      <a:pt x="2404962" y="2031657"/>
                                      <a:pt x="2415540" y="2278380"/>
                                    </a:cubicBezTo>
                                    <a:cubicBezTo>
                                      <a:pt x="2288842" y="2305636"/>
                                      <a:pt x="2163427" y="2270729"/>
                                      <a:pt x="1980743" y="2278380"/>
                                    </a:cubicBezTo>
                                    <a:cubicBezTo>
                                      <a:pt x="1798059" y="2286031"/>
                                      <a:pt x="1637917" y="2261921"/>
                                      <a:pt x="1449324" y="2278380"/>
                                    </a:cubicBezTo>
                                    <a:cubicBezTo>
                                      <a:pt x="1260731" y="2294839"/>
                                      <a:pt x="1224988" y="2251068"/>
                                      <a:pt x="1014527" y="2278380"/>
                                    </a:cubicBezTo>
                                    <a:cubicBezTo>
                                      <a:pt x="804066" y="2305692"/>
                                      <a:pt x="669610" y="2250314"/>
                                      <a:pt x="579730" y="2278380"/>
                                    </a:cubicBezTo>
                                    <a:cubicBezTo>
                                      <a:pt x="489850" y="2306446"/>
                                      <a:pt x="120456" y="2241722"/>
                                      <a:pt x="0" y="2278380"/>
                                    </a:cubicBezTo>
                                    <a:cubicBezTo>
                                      <a:pt x="-40693" y="2108752"/>
                                      <a:pt x="7623" y="1863509"/>
                                      <a:pt x="0" y="1686001"/>
                                    </a:cubicBezTo>
                                    <a:cubicBezTo>
                                      <a:pt x="-7623" y="1508493"/>
                                      <a:pt x="66690" y="1320834"/>
                                      <a:pt x="0" y="1116406"/>
                                    </a:cubicBezTo>
                                    <a:cubicBezTo>
                                      <a:pt x="-66690" y="911979"/>
                                      <a:pt x="56850" y="767393"/>
                                      <a:pt x="0" y="546811"/>
                                    </a:cubicBezTo>
                                    <a:cubicBezTo>
                                      <a:pt x="-56850" y="326229"/>
                                      <a:pt x="62944" y="255016"/>
                                      <a:pt x="0" y="0"/>
                                    </a:cubicBezTo>
                                    <a:close/>
                                  </a:path>
                                  <a:path w="2415540" h="2278380" stroke="0" extrusionOk="0">
                                    <a:moveTo>
                                      <a:pt x="0" y="0"/>
                                    </a:moveTo>
                                    <a:cubicBezTo>
                                      <a:pt x="195129" y="-9693"/>
                                      <a:pt x="275308" y="60683"/>
                                      <a:pt x="507263" y="0"/>
                                    </a:cubicBezTo>
                                    <a:cubicBezTo>
                                      <a:pt x="739218" y="-60683"/>
                                      <a:pt x="838727" y="37535"/>
                                      <a:pt x="990371" y="0"/>
                                    </a:cubicBezTo>
                                    <a:cubicBezTo>
                                      <a:pt x="1142015" y="-37535"/>
                                      <a:pt x="1274157" y="11961"/>
                                      <a:pt x="1497635" y="0"/>
                                    </a:cubicBezTo>
                                    <a:cubicBezTo>
                                      <a:pt x="1721113" y="-11961"/>
                                      <a:pt x="1813249" y="54822"/>
                                      <a:pt x="1980743" y="0"/>
                                    </a:cubicBezTo>
                                    <a:cubicBezTo>
                                      <a:pt x="2148237" y="-54822"/>
                                      <a:pt x="2318003" y="30744"/>
                                      <a:pt x="2415540" y="0"/>
                                    </a:cubicBezTo>
                                    <a:cubicBezTo>
                                      <a:pt x="2426689" y="152661"/>
                                      <a:pt x="2378093" y="479227"/>
                                      <a:pt x="2415540" y="615163"/>
                                    </a:cubicBezTo>
                                    <a:cubicBezTo>
                                      <a:pt x="2452987" y="751099"/>
                                      <a:pt x="2400277" y="983569"/>
                                      <a:pt x="2415540" y="1207541"/>
                                    </a:cubicBezTo>
                                    <a:cubicBezTo>
                                      <a:pt x="2430803" y="1431513"/>
                                      <a:pt x="2359093" y="1548805"/>
                                      <a:pt x="2415540" y="1754353"/>
                                    </a:cubicBezTo>
                                    <a:cubicBezTo>
                                      <a:pt x="2471987" y="1959901"/>
                                      <a:pt x="2410138" y="2041787"/>
                                      <a:pt x="2415540" y="2278380"/>
                                    </a:cubicBezTo>
                                    <a:cubicBezTo>
                                      <a:pt x="2236718" y="2329939"/>
                                      <a:pt x="2136107" y="2262620"/>
                                      <a:pt x="1980743" y="2278380"/>
                                    </a:cubicBezTo>
                                    <a:cubicBezTo>
                                      <a:pt x="1825379" y="2294140"/>
                                      <a:pt x="1718609" y="2254151"/>
                                      <a:pt x="1521790" y="2278380"/>
                                    </a:cubicBezTo>
                                    <a:cubicBezTo>
                                      <a:pt x="1324971" y="2302609"/>
                                      <a:pt x="1177222" y="2238964"/>
                                      <a:pt x="990371" y="2278380"/>
                                    </a:cubicBezTo>
                                    <a:cubicBezTo>
                                      <a:pt x="803520" y="2317796"/>
                                      <a:pt x="627579" y="2227937"/>
                                      <a:pt x="483108" y="2278380"/>
                                    </a:cubicBezTo>
                                    <a:cubicBezTo>
                                      <a:pt x="338637" y="2328823"/>
                                      <a:pt x="240919" y="2272782"/>
                                      <a:pt x="0" y="2278380"/>
                                    </a:cubicBezTo>
                                    <a:cubicBezTo>
                                      <a:pt x="-705" y="2036065"/>
                                      <a:pt x="19809" y="1960419"/>
                                      <a:pt x="0" y="1731569"/>
                                    </a:cubicBezTo>
                                    <a:cubicBezTo>
                                      <a:pt x="-19809" y="1502719"/>
                                      <a:pt x="35028" y="1337721"/>
                                      <a:pt x="0" y="1116406"/>
                                    </a:cubicBezTo>
                                    <a:cubicBezTo>
                                      <a:pt x="-35028" y="895091"/>
                                      <a:pt x="42165" y="795768"/>
                                      <a:pt x="0" y="569595"/>
                                    </a:cubicBezTo>
                                    <a:cubicBezTo>
                                      <a:pt x="-42165" y="343422"/>
                                      <a:pt x="10965" y="250339"/>
                                      <a:pt x="0" y="0"/>
                                    </a:cubicBezTo>
                                    <a:close/>
                                  </a:path>
                                </a:pathLst>
                              </a:custGeom>
                              <a:solidFill>
                                <a:schemeClr val="accent2">
                                  <a:lumMod val="20000"/>
                                  <a:lumOff val="80000"/>
                                </a:schemeClr>
                              </a:solidFill>
                              <a:ln w="12700" cap="flat" cmpd="sng" algn="ctr">
                                <a:solidFill>
                                  <a:srgbClr val="156082">
                                    <a:shade val="15000"/>
                                  </a:srgbClr>
                                </a:solidFill>
                                <a:prstDash val="solid"/>
                                <a:miter lim="800000"/>
                                <a:extLst>
                                  <a:ext uri="{C807C97D-BFC1-408E-A445-0C87EB9F89A2}">
                                    <ask:lineSketchStyleProps xmlns:ask="http://schemas.microsoft.com/office/drawing/2018/sketchyshapes" sd="2636866291">
                                      <a:prstGeom prst="rect">
                                        <a:avLst/>
                                      </a:prstGeom>
                                      <ask:type>
                                        <ask:lineSketchScribble/>
                                      </ask:type>
                                    </ask:lineSketchStyleProps>
                                  </a:ext>
                                </a:extLst>
                              </a:ln>
                              <a:effectLst/>
                            </wps:spPr>
                            <wps:txbx>
                              <w:txbxContent>
                                <w:p w14:paraId="19DE746E" w14:textId="77777777" w:rsidR="006C5A96" w:rsidRPr="00D82111" w:rsidRDefault="006C5A96" w:rsidP="006C5A96">
                                  <w:pPr>
                                    <w:pStyle w:val="paragraph"/>
                                    <w:shd w:val="clear" w:color="auto" w:fill="FAE2D5" w:themeFill="accent2" w:themeFillTint="33"/>
                                    <w:spacing w:before="0" w:beforeAutospacing="0" w:after="240" w:afterAutospacing="0"/>
                                    <w:ind w:right="30"/>
                                    <w:jc w:val="both"/>
                                    <w:textAlignment w:val="baseline"/>
                                    <w:rPr>
                                      <w:rFonts w:ascii="Arial" w:hAnsi="Arial" w:cs="Arial"/>
                                      <w:color w:val="0E2841" w:themeColor="text2"/>
                                      <w:sz w:val="20"/>
                                      <w:szCs w:val="20"/>
                                    </w:rPr>
                                  </w:pPr>
                                  <w:r w:rsidRPr="00D82111">
                                    <w:rPr>
                                      <w:rFonts w:ascii="Arial" w:hAnsi="Arial" w:cs="Arial"/>
                                      <w:color w:val="0E2841" w:themeColor="text2"/>
                                      <w:sz w:val="20"/>
                                      <w:szCs w:val="20"/>
                                    </w:rPr>
                                    <w:t>A high number of pupils join the school throughout the year. Many of these pupils arrive from overseas. Pupils are proud of their school; they relish the opportunity to welcome their new friends and learn more about them. Leaders ensure that all pupils feel welcome and part of this strong community. The school has high ambitions and aspirations for all its pupils.</w:t>
                                  </w:r>
                                </w:p>
                                <w:p w14:paraId="0625698B" w14:textId="77777777" w:rsidR="006C5A96" w:rsidRPr="00D82111" w:rsidRDefault="006C5A96" w:rsidP="006C5A96">
                                  <w:pPr>
                                    <w:pStyle w:val="paragraph"/>
                                    <w:spacing w:before="0" w:beforeAutospacing="0" w:after="240" w:afterAutospacing="0"/>
                                    <w:ind w:right="30"/>
                                    <w:jc w:val="both"/>
                                    <w:textAlignment w:val="baseline"/>
                                    <w:rPr>
                                      <w:rFonts w:ascii="Arial" w:hAnsi="Arial" w:cs="Arial"/>
                                      <w:color w:val="0E2841" w:themeColor="text2"/>
                                      <w:sz w:val="20"/>
                                      <w:szCs w:val="20"/>
                                    </w:rPr>
                                  </w:pPr>
                                  <w:r w:rsidRPr="00D82111">
                                    <w:rPr>
                                      <w:rFonts w:ascii="Arial" w:hAnsi="Arial" w:cs="Arial"/>
                                      <w:color w:val="0E2841" w:themeColor="text2"/>
                                      <w:sz w:val="20"/>
                                      <w:szCs w:val="20"/>
                                    </w:rPr>
                                    <w:t>Thoresby Primary School Ofsted Report, November 2023</w:t>
                                  </w:r>
                                </w:p>
                                <w:p w14:paraId="5357DE2B" w14:textId="77777777" w:rsidR="006C5A96" w:rsidRDefault="006C5A96" w:rsidP="006C5A9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40FAD" id="Rectangle 1" o:spid="_x0000_s1026" style="position:absolute;left:0;text-align:left;margin-left:249.95pt;margin-top:10.15pt;width:190.2pt;height:179.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" fillcolor="#fae2d5 [661]" strokecolor="#042433" strokeweight="1pt">
                      <v:textbox>
                        <w:txbxContent>
                          <w:p w14:paraId="19DE746E" w14:textId="77777777" w:rsidR="006C5A96" w:rsidRPr="00D82111" w:rsidRDefault="006C5A96" w:rsidP="006C5A96">
                            <w:pPr>
                              <w:pStyle w:val="paragraph"/>
                              <w:shd w:val="clear" w:color="auto" w:fill="FAE2D5" w:themeFill="accent2" w:themeFillTint="33"/>
                              <w:spacing w:before="0" w:beforeAutospacing="0" w:after="240" w:afterAutospacing="0"/>
                              <w:ind w:right="30"/>
                              <w:jc w:val="both"/>
                              <w:textAlignment w:val="baseline"/>
                              <w:rPr>
                                <w:rFonts w:ascii="Arial" w:hAnsi="Arial" w:cs="Arial"/>
                                <w:color w:val="0E2841" w:themeColor="text2"/>
                                <w:sz w:val="20"/>
                                <w:szCs w:val="20"/>
                              </w:rPr>
                            </w:pPr>
                            <w:r w:rsidRPr="00D82111">
                              <w:rPr>
                                <w:rFonts w:ascii="Arial" w:hAnsi="Arial" w:cs="Arial"/>
                                <w:color w:val="0E2841" w:themeColor="text2"/>
                                <w:sz w:val="20"/>
                                <w:szCs w:val="20"/>
                              </w:rPr>
                              <w:t>A high number of pupils join the school throughout the year. Many of these pupils arrive from overseas. Pupils are proud of their school; they relish the opportunity to welcome their new friends and learn more about them. Leaders ensure that all pupils feel welcome and part of this strong community. The school has high ambitions and aspirations for all its pupils.</w:t>
                            </w:r>
                          </w:p>
                          <w:p w14:paraId="0625698B" w14:textId="77777777" w:rsidR="006C5A96" w:rsidRPr="00D82111" w:rsidRDefault="006C5A96" w:rsidP="006C5A96">
                            <w:pPr>
                              <w:pStyle w:val="paragraph"/>
                              <w:spacing w:before="0" w:beforeAutospacing="0" w:after="240" w:afterAutospacing="0"/>
                              <w:ind w:right="30"/>
                              <w:jc w:val="both"/>
                              <w:textAlignment w:val="baseline"/>
                              <w:rPr>
                                <w:rFonts w:ascii="Arial" w:hAnsi="Arial" w:cs="Arial"/>
                                <w:color w:val="0E2841" w:themeColor="text2"/>
                                <w:sz w:val="20"/>
                                <w:szCs w:val="20"/>
                              </w:rPr>
                            </w:pPr>
                            <w:r w:rsidRPr="00D82111">
                              <w:rPr>
                                <w:rFonts w:ascii="Arial" w:hAnsi="Arial" w:cs="Arial"/>
                                <w:color w:val="0E2841" w:themeColor="text2"/>
                                <w:sz w:val="20"/>
                                <w:szCs w:val="20"/>
                              </w:rPr>
                              <w:t>Thoresby Primary School Ofsted Report, November 2023</w:t>
                            </w:r>
                          </w:p>
                          <w:p w14:paraId="5357DE2B" w14:textId="77777777" w:rsidR="006C5A96" w:rsidRDefault="006C5A96" w:rsidP="006C5A96">
                            <w:pPr>
                              <w:jc w:val="center"/>
                            </w:pPr>
                          </w:p>
                        </w:txbxContent>
                      </v:textbox>
                      <w10:wrap type="tight"/>
                    </v:rect>
                  </w:pict>
                </mc:Fallback>
              </mc:AlternateContent>
            </w:r>
            <w:r w:rsidR="004143FD" w:rsidRPr="00435D2A">
              <w:rPr>
                <w:rFonts w:ascii="Arial" w:hAnsi="Arial" w:cs="Arial"/>
                <w:sz w:val="22"/>
                <w:szCs w:val="22"/>
              </w:rPr>
              <w:t>A significant number of new arrivals into the country present with complex learning and medical needs and it has been necessary to create a ‘new in country’ pathway to ensure that these are identified and met as early as possible. Without question, the city’s Fair Access Protocol demands more of school leaders than is typical in most local areas. They manage high levels of pupil mobility, diversity and complexity as a result, but they typically do this extremely well</w:t>
            </w:r>
            <w:r w:rsidR="003B1A20" w:rsidRPr="00435D2A">
              <w:rPr>
                <w:rFonts w:ascii="Arial" w:hAnsi="Arial" w:cs="Arial"/>
                <w:sz w:val="22"/>
                <w:szCs w:val="22"/>
              </w:rPr>
              <w:t xml:space="preserve"> </w:t>
            </w:r>
            <w:r w:rsidR="003B1A20" w:rsidRPr="00435D2A">
              <w:rPr>
                <w:rFonts w:ascii="Arial" w:hAnsi="Arial" w:cs="Arial"/>
              </w:rPr>
              <w:t>and Fair Access</w:t>
            </w:r>
            <w:r w:rsidR="00F22043">
              <w:rPr>
                <w:rFonts w:ascii="Arial" w:hAnsi="Arial" w:cs="Arial"/>
              </w:rPr>
              <w:t>.</w:t>
            </w:r>
            <w:r w:rsidR="003B1A20" w:rsidRPr="00435D2A">
              <w:rPr>
                <w:rFonts w:ascii="Arial" w:hAnsi="Arial" w:cs="Arial"/>
              </w:rPr>
              <w:t xml:space="preserve"> </w:t>
            </w:r>
          </w:p>
          <w:p w14:paraId="60AF14F3" w14:textId="11451507" w:rsidR="000E005D" w:rsidRPr="00435D2A" w:rsidRDefault="00EA253F" w:rsidP="000A21DC">
            <w:pPr>
              <w:spacing w:after="240"/>
              <w:ind w:right="28"/>
              <w:jc w:val="both"/>
              <w:rPr>
                <w:rFonts w:ascii="Arial" w:hAnsi="Arial" w:cs="Arial"/>
              </w:rPr>
            </w:pPr>
            <w:r>
              <w:rPr>
                <w:rStyle w:val="normaltextrun"/>
                <w:rFonts w:ascii="Arial" w:hAnsi="Arial" w:cs="Arial"/>
              </w:rPr>
              <w:t>T</w:t>
            </w:r>
            <w:r w:rsidR="004143FD" w:rsidRPr="00435D2A">
              <w:rPr>
                <w:rStyle w:val="normaltextrun"/>
                <w:rFonts w:ascii="Arial" w:hAnsi="Arial" w:cs="Arial"/>
              </w:rPr>
              <w:t xml:space="preserve">he dominant primary need of children and young people with an </w:t>
            </w:r>
            <w:r w:rsidR="00D82111">
              <w:rPr>
                <w:rStyle w:val="normaltextrun"/>
                <w:rFonts w:ascii="Arial" w:hAnsi="Arial" w:cs="Arial"/>
              </w:rPr>
              <w:t>e</w:t>
            </w:r>
            <w:r w:rsidR="00D82111">
              <w:rPr>
                <w:rStyle w:val="normaltextrun"/>
              </w:rPr>
              <w:t>d</w:t>
            </w:r>
            <w:r w:rsidR="00D82111" w:rsidRPr="00D82111">
              <w:rPr>
                <w:rStyle w:val="normaltextrun"/>
                <w:rFonts w:ascii="Arial" w:hAnsi="Arial" w:cs="Arial"/>
              </w:rPr>
              <w:t>ucation health care plan (</w:t>
            </w:r>
            <w:r w:rsidR="004143FD" w:rsidRPr="00435D2A">
              <w:rPr>
                <w:rStyle w:val="normaltextrun"/>
                <w:rFonts w:ascii="Arial" w:hAnsi="Arial" w:cs="Arial"/>
              </w:rPr>
              <w:t>EHCP</w:t>
            </w:r>
            <w:r w:rsidR="00D82111">
              <w:rPr>
                <w:rStyle w:val="normaltextrun"/>
                <w:rFonts w:ascii="Arial" w:hAnsi="Arial" w:cs="Arial"/>
              </w:rPr>
              <w:t>)</w:t>
            </w:r>
            <w:r w:rsidR="004143FD" w:rsidRPr="00435D2A">
              <w:rPr>
                <w:rStyle w:val="normaltextrun"/>
                <w:rFonts w:ascii="Arial" w:hAnsi="Arial" w:cs="Arial"/>
              </w:rPr>
              <w:t xml:space="preserve"> </w:t>
            </w:r>
            <w:r>
              <w:rPr>
                <w:rStyle w:val="normaltextrun"/>
                <w:rFonts w:ascii="Arial" w:hAnsi="Arial" w:cs="Arial"/>
              </w:rPr>
              <w:t>continues to be</w:t>
            </w:r>
            <w:r w:rsidR="004143FD" w:rsidRPr="00435D2A">
              <w:rPr>
                <w:rStyle w:val="normaltextrun"/>
                <w:rFonts w:ascii="Arial" w:hAnsi="Arial" w:cs="Arial"/>
              </w:rPr>
              <w:t xml:space="preserve"> Speech, Language and Communications Needs</w:t>
            </w:r>
            <w:r>
              <w:rPr>
                <w:rStyle w:val="normaltextrun"/>
                <w:rFonts w:ascii="Arial" w:hAnsi="Arial" w:cs="Arial"/>
              </w:rPr>
              <w:t xml:space="preserve"> </w:t>
            </w:r>
            <w:r w:rsidR="004143FD" w:rsidRPr="00435D2A">
              <w:rPr>
                <w:rStyle w:val="normaltextrun"/>
                <w:rFonts w:ascii="Arial" w:hAnsi="Arial" w:cs="Arial"/>
              </w:rPr>
              <w:t>followed by Autistic Spectrum Disorder and Social, Emotional and Mental Health</w:t>
            </w:r>
            <w:r>
              <w:rPr>
                <w:rStyle w:val="normaltextrun"/>
                <w:rFonts w:ascii="Arial" w:hAnsi="Arial" w:cs="Arial"/>
              </w:rPr>
              <w:t xml:space="preserve">. </w:t>
            </w:r>
            <w:r w:rsidR="004143FD" w:rsidRPr="00435D2A">
              <w:rPr>
                <w:rStyle w:val="normaltextrun"/>
                <w:rFonts w:ascii="Arial" w:hAnsi="Arial" w:cs="Arial"/>
              </w:rPr>
              <w:t>The city has seen a 14% growth in Speech, Language and Communications needs over the last five years. Work in the early years focuses strongly on identifying and meeting these needs early</w:t>
            </w:r>
            <w:r w:rsidR="00956930" w:rsidRPr="00435D2A">
              <w:rPr>
                <w:rStyle w:val="normaltextrun"/>
                <w:rFonts w:ascii="Arial" w:hAnsi="Arial" w:cs="Arial"/>
              </w:rPr>
              <w:t xml:space="preserve"> and leaders are remodelling SEN outreach services to reflect post-pandemic changes to the demographic</w:t>
            </w:r>
            <w:r w:rsidR="0099151E" w:rsidRPr="00435D2A">
              <w:rPr>
                <w:rStyle w:val="normaltextrun"/>
                <w:rFonts w:ascii="Arial" w:hAnsi="Arial" w:cs="Arial"/>
              </w:rPr>
              <w:t>.</w:t>
            </w:r>
            <w:r w:rsidR="004143FD" w:rsidRPr="00435D2A">
              <w:rPr>
                <w:rStyle w:val="normaltextrun"/>
                <w:rFonts w:ascii="Arial" w:hAnsi="Arial" w:cs="Arial"/>
              </w:rPr>
              <w:t xml:space="preserve"> The </w:t>
            </w:r>
            <w:r w:rsidR="00D82111">
              <w:rPr>
                <w:rStyle w:val="normaltextrun"/>
                <w:rFonts w:ascii="Arial" w:hAnsi="Arial" w:cs="Arial"/>
              </w:rPr>
              <w:t>Local Area Partnership (</w:t>
            </w:r>
            <w:r w:rsidR="004143FD" w:rsidRPr="00435D2A">
              <w:rPr>
                <w:rStyle w:val="normaltextrun"/>
                <w:rFonts w:ascii="Arial" w:hAnsi="Arial" w:cs="Arial"/>
              </w:rPr>
              <w:t>LAP</w:t>
            </w:r>
            <w:r w:rsidR="00D82111">
              <w:rPr>
                <w:rStyle w:val="normaltextrun"/>
                <w:rFonts w:ascii="Arial" w:hAnsi="Arial" w:cs="Arial"/>
              </w:rPr>
              <w:t>)</w:t>
            </w:r>
            <w:r w:rsidR="004143FD" w:rsidRPr="00435D2A">
              <w:rPr>
                <w:rStyle w:val="normaltextrun"/>
                <w:rFonts w:ascii="Arial" w:hAnsi="Arial" w:cs="Arial"/>
              </w:rPr>
              <w:t xml:space="preserve"> workforce development strategy has also prioritised these </w:t>
            </w:r>
            <w:r w:rsidR="00956930" w:rsidRPr="00435D2A">
              <w:rPr>
                <w:rStyle w:val="normaltextrun"/>
                <w:rFonts w:ascii="Arial" w:hAnsi="Arial" w:cs="Arial"/>
              </w:rPr>
              <w:t xml:space="preserve">areas of </w:t>
            </w:r>
            <w:r w:rsidR="004143FD" w:rsidRPr="00435D2A">
              <w:rPr>
                <w:rStyle w:val="normaltextrun"/>
                <w:rFonts w:ascii="Arial" w:hAnsi="Arial" w:cs="Arial"/>
              </w:rPr>
              <w:t>need</w:t>
            </w:r>
            <w:r>
              <w:rPr>
                <w:rStyle w:val="normaltextrun"/>
                <w:rFonts w:ascii="Arial" w:hAnsi="Arial" w:cs="Arial"/>
              </w:rPr>
              <w:t>.</w:t>
            </w:r>
          </w:p>
        </w:tc>
      </w:tr>
    </w:tbl>
    <w:p w14:paraId="2F07E87D" w14:textId="3C7BCD9D" w:rsidR="000E005D" w:rsidRPr="00435D2A" w:rsidRDefault="000E005D" w:rsidP="00337A88">
      <w:pPr>
        <w:jc w:val="center"/>
        <w:rPr>
          <w:rFonts w:ascii="Arial" w:hAnsi="Arial" w:cs="Arial"/>
          <w:b/>
          <w:bCs/>
          <w:sz w:val="32"/>
          <w:szCs w:val="32"/>
        </w:rPr>
      </w:pPr>
    </w:p>
    <w:p w14:paraId="269C3287" w14:textId="19685D37" w:rsidR="00956930" w:rsidRPr="008C0BA9" w:rsidRDefault="007444FF" w:rsidP="008C0BA9">
      <w:pPr>
        <w:jc w:val="center"/>
        <w:rPr>
          <w:rFonts w:ascii="Arial" w:hAnsi="Arial" w:cs="Arial"/>
          <w:b/>
          <w:bCs/>
          <w:sz w:val="32"/>
          <w:szCs w:val="32"/>
        </w:rPr>
      </w:pPr>
      <w:r w:rsidRPr="00435D2A">
        <w:rPr>
          <w:rFonts w:ascii="Arial" w:hAnsi="Arial" w:cs="Arial"/>
          <w:noProof/>
        </w:rPr>
        <w:drawing>
          <wp:inline distT="0" distB="0" distL="0" distR="0" wp14:anchorId="639BD608" wp14:editId="7183A565">
            <wp:extent cx="5731510" cy="1208405"/>
            <wp:effectExtent l="0" t="0" r="2540" b="0"/>
            <wp:docPr id="583331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31362" name=""/>
                    <pic:cNvPicPr/>
                  </pic:nvPicPr>
                  <pic:blipFill>
                    <a:blip r:embed="rId13"/>
                    <a:stretch>
                      <a:fillRect/>
                    </a:stretch>
                  </pic:blipFill>
                  <pic:spPr>
                    <a:xfrm>
                      <a:off x="0" y="0"/>
                      <a:ext cx="5731510" cy="1208405"/>
                    </a:xfrm>
                    <a:prstGeom prst="rect">
                      <a:avLst/>
                    </a:prstGeom>
                  </pic:spPr>
                </pic:pic>
              </a:graphicData>
            </a:graphic>
          </wp:inline>
        </w:drawing>
      </w:r>
      <w:bookmarkStart w:id="1" w:name="_Hlk174978901"/>
    </w:p>
    <w:tbl>
      <w:tblPr>
        <w:tblStyle w:val="TableGrid"/>
        <w:tblW w:w="0" w:type="auto"/>
        <w:tblLook w:val="04A0" w:firstRow="1" w:lastRow="0" w:firstColumn="1" w:lastColumn="0" w:noHBand="0" w:noVBand="1"/>
      </w:tblPr>
      <w:tblGrid>
        <w:gridCol w:w="9016"/>
      </w:tblGrid>
      <w:tr w:rsidR="00121270" w:rsidRPr="00435D2A" w14:paraId="40F51D7C" w14:textId="77777777" w:rsidTr="000974E6">
        <w:trPr>
          <w:trHeight w:val="281"/>
        </w:trPr>
        <w:tc>
          <w:tcPr>
            <w:tcW w:w="9016" w:type="dxa"/>
            <w:shd w:val="clear" w:color="auto" w:fill="C1F0C7" w:themeFill="accent3" w:themeFillTint="33"/>
          </w:tcPr>
          <w:bookmarkEnd w:id="1"/>
          <w:p w14:paraId="1675D18F" w14:textId="528E579A" w:rsidR="00121270" w:rsidRPr="00435D2A" w:rsidRDefault="00121270" w:rsidP="000960CB">
            <w:pPr>
              <w:pStyle w:val="ListParagraph"/>
              <w:numPr>
                <w:ilvl w:val="0"/>
                <w:numId w:val="33"/>
              </w:numPr>
              <w:rPr>
                <w:rFonts w:ascii="Arial" w:hAnsi="Arial" w:cs="Arial"/>
                <w:b/>
                <w:bCs/>
              </w:rPr>
            </w:pPr>
            <w:r w:rsidRPr="00435D2A">
              <w:rPr>
                <w:rFonts w:ascii="Arial" w:hAnsi="Arial" w:cs="Arial"/>
                <w:b/>
                <w:bCs/>
              </w:rPr>
              <w:lastRenderedPageBreak/>
              <w:t>C</w:t>
            </w:r>
            <w:r w:rsidR="00E27AB8" w:rsidRPr="00435D2A">
              <w:rPr>
                <w:rFonts w:ascii="Arial" w:hAnsi="Arial" w:cs="Arial"/>
                <w:b/>
                <w:bCs/>
              </w:rPr>
              <w:t>hildren and young people’s</w:t>
            </w:r>
            <w:r w:rsidRPr="00435D2A">
              <w:rPr>
                <w:rFonts w:ascii="Arial" w:hAnsi="Arial" w:cs="Arial"/>
                <w:b/>
                <w:bCs/>
              </w:rPr>
              <w:t xml:space="preserve"> needs are identified accurately and assessed in a ti</w:t>
            </w:r>
            <w:r w:rsidR="000309B0" w:rsidRPr="00435D2A">
              <w:rPr>
                <w:rFonts w:ascii="Arial" w:hAnsi="Arial" w:cs="Arial"/>
                <w:b/>
                <w:bCs/>
              </w:rPr>
              <w:t xml:space="preserve">mely </w:t>
            </w:r>
            <w:r w:rsidR="00D82111">
              <w:rPr>
                <w:rFonts w:ascii="Arial" w:hAnsi="Arial" w:cs="Arial"/>
                <w:b/>
                <w:bCs/>
              </w:rPr>
              <w:t>and</w:t>
            </w:r>
            <w:r w:rsidR="000309B0" w:rsidRPr="00435D2A">
              <w:rPr>
                <w:rFonts w:ascii="Arial" w:hAnsi="Arial" w:cs="Arial"/>
                <w:b/>
                <w:bCs/>
              </w:rPr>
              <w:t xml:space="preserve"> effective way</w:t>
            </w:r>
          </w:p>
        </w:tc>
      </w:tr>
      <w:tr w:rsidR="00201B83" w:rsidRPr="00435D2A" w14:paraId="5B6DE585" w14:textId="77777777" w:rsidTr="000309B0">
        <w:trPr>
          <w:trHeight w:val="583"/>
        </w:trPr>
        <w:tc>
          <w:tcPr>
            <w:tcW w:w="9016" w:type="dxa"/>
          </w:tcPr>
          <w:p w14:paraId="5B2CC081" w14:textId="49BFFCA6" w:rsidR="005C7FBD" w:rsidRPr="00D56F47" w:rsidRDefault="005C7FBD" w:rsidP="00201B83">
            <w:pPr>
              <w:rPr>
                <w:rFonts w:ascii="Arial" w:hAnsi="Arial" w:cs="Arial"/>
              </w:rPr>
            </w:pPr>
          </w:p>
          <w:p w14:paraId="1C52E3C8" w14:textId="654C3D4D" w:rsidR="005C7FBD" w:rsidRPr="00D56F47" w:rsidRDefault="00D82111" w:rsidP="00201B83">
            <w:pPr>
              <w:rPr>
                <w:rFonts w:ascii="Arial" w:hAnsi="Arial" w:cs="Arial"/>
              </w:rPr>
            </w:pPr>
            <w:r w:rsidRPr="00D56F47">
              <w:rPr>
                <w:rFonts w:ascii="Arial" w:hAnsi="Arial" w:cs="Arial"/>
                <w:noProof/>
              </w:rPr>
              <mc:AlternateContent>
                <mc:Choice Requires="wps">
                  <w:drawing>
                    <wp:anchor distT="0" distB="0" distL="114300" distR="114300" simplePos="0" relativeHeight="251642368" behindDoc="0" locked="0" layoutInCell="1" allowOverlap="1" wp14:anchorId="22CCDE97" wp14:editId="1D6E5CAF">
                      <wp:simplePos x="0" y="0"/>
                      <wp:positionH relativeFrom="column">
                        <wp:posOffset>187325</wp:posOffset>
                      </wp:positionH>
                      <wp:positionV relativeFrom="paragraph">
                        <wp:posOffset>4445</wp:posOffset>
                      </wp:positionV>
                      <wp:extent cx="5332095" cy="2221230"/>
                      <wp:effectExtent l="76200" t="57150" r="78105" b="64770"/>
                      <wp:wrapNone/>
                      <wp:docPr id="1517158439" name="Rectangle 2"/>
                      <wp:cNvGraphicFramePr/>
                      <a:graphic xmlns:a="http://schemas.openxmlformats.org/drawingml/2006/main">
                        <a:graphicData uri="http://schemas.microsoft.com/office/word/2010/wordprocessingShape">
                          <wps:wsp>
                            <wps:cNvSpPr/>
                            <wps:spPr>
                              <a:xfrm>
                                <a:off x="0" y="0"/>
                                <a:ext cx="5332095" cy="2221230"/>
                              </a:xfrm>
                              <a:custGeom>
                                <a:avLst/>
                                <a:gdLst>
                                  <a:gd name="connsiteX0" fmla="*/ 0 w 5332095"/>
                                  <a:gd name="connsiteY0" fmla="*/ 0 h 2221230"/>
                                  <a:gd name="connsiteX1" fmla="*/ 5332095 w 5332095"/>
                                  <a:gd name="connsiteY1" fmla="*/ 0 h 2221230"/>
                                  <a:gd name="connsiteX2" fmla="*/ 5332095 w 5332095"/>
                                  <a:gd name="connsiteY2" fmla="*/ 2221230 h 2221230"/>
                                  <a:gd name="connsiteX3" fmla="*/ 0 w 5332095"/>
                                  <a:gd name="connsiteY3" fmla="*/ 2221230 h 2221230"/>
                                  <a:gd name="connsiteX4" fmla="*/ 0 w 5332095"/>
                                  <a:gd name="connsiteY4" fmla="*/ 0 h 22212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32095" h="2221230" fill="none" extrusionOk="0">
                                    <a:moveTo>
                                      <a:pt x="0" y="0"/>
                                    </a:moveTo>
                                    <a:cubicBezTo>
                                      <a:pt x="1073911" y="-102377"/>
                                      <a:pt x="4485363" y="13212"/>
                                      <a:pt x="5332095" y="0"/>
                                    </a:cubicBezTo>
                                    <a:cubicBezTo>
                                      <a:pt x="5404702" y="881251"/>
                                      <a:pt x="5398597" y="1158715"/>
                                      <a:pt x="5332095" y="2221230"/>
                                    </a:cubicBezTo>
                                    <a:cubicBezTo>
                                      <a:pt x="3048661" y="2193324"/>
                                      <a:pt x="2614380" y="2212642"/>
                                      <a:pt x="0" y="2221230"/>
                                    </a:cubicBezTo>
                                    <a:cubicBezTo>
                                      <a:pt x="11715" y="1659040"/>
                                      <a:pt x="-113796" y="927483"/>
                                      <a:pt x="0" y="0"/>
                                    </a:cubicBezTo>
                                    <a:close/>
                                  </a:path>
                                  <a:path w="5332095" h="2221230" stroke="0" extrusionOk="0">
                                    <a:moveTo>
                                      <a:pt x="0" y="0"/>
                                    </a:moveTo>
                                    <a:cubicBezTo>
                                      <a:pt x="720806" y="-152339"/>
                                      <a:pt x="3114237" y="93420"/>
                                      <a:pt x="5332095" y="0"/>
                                    </a:cubicBezTo>
                                    <a:cubicBezTo>
                                      <a:pt x="5358634" y="393990"/>
                                      <a:pt x="5363017" y="1515734"/>
                                      <a:pt x="5332095" y="2221230"/>
                                    </a:cubicBezTo>
                                    <a:cubicBezTo>
                                      <a:pt x="2674358" y="2370635"/>
                                      <a:pt x="2140137" y="2097731"/>
                                      <a:pt x="0" y="2221230"/>
                                    </a:cubicBezTo>
                                    <a:cubicBezTo>
                                      <a:pt x="-113063" y="1480530"/>
                                      <a:pt x="-63165" y="387419"/>
                                      <a:pt x="0" y="0"/>
                                    </a:cubicBezTo>
                                    <a:close/>
                                  </a:path>
                                </a:pathLst>
                              </a:custGeom>
                              <a:solidFill>
                                <a:schemeClr val="accent3">
                                  <a:lumMod val="20000"/>
                                  <a:lumOff val="80000"/>
                                </a:schemeClr>
                              </a:solidFill>
                              <a:ln>
                                <a:solidFill>
                                  <a:schemeClr val="tx2">
                                    <a:lumMod val="10000"/>
                                    <a:lumOff val="90000"/>
                                  </a:schemeClr>
                                </a:solidFill>
                                <a:extLst>
                                  <a:ext uri="{C807C97D-BFC1-408E-A445-0C87EB9F89A2}">
                                    <ask:lineSketchStyleProps xmlns:ask="http://schemas.microsoft.com/office/drawing/2018/sketchyshapes" sd="4269629793">
                                      <a:prstGeom prst="rect">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68CF53D3" w14:textId="128A0A9B" w:rsidR="00026390" w:rsidRPr="00D82111" w:rsidRDefault="00026390" w:rsidP="007C4A9F">
                                  <w:pPr>
                                    <w:rPr>
                                      <w:rFonts w:ascii="Arial" w:hAnsi="Arial" w:cs="Arial"/>
                                      <w:b/>
                                      <w:bCs/>
                                      <w:color w:val="000000" w:themeColor="text1"/>
                                    </w:rPr>
                                  </w:pPr>
                                  <w:r w:rsidRPr="00D82111">
                                    <w:rPr>
                                      <w:rFonts w:ascii="Arial" w:hAnsi="Arial" w:cs="Arial"/>
                                      <w:b/>
                                      <w:bCs/>
                                      <w:color w:val="000000" w:themeColor="text1"/>
                                    </w:rPr>
                                    <w:t xml:space="preserve">Big </w:t>
                                  </w:r>
                                  <w:r w:rsidR="00D82111">
                                    <w:rPr>
                                      <w:rFonts w:ascii="Arial" w:hAnsi="Arial" w:cs="Arial"/>
                                      <w:b/>
                                      <w:bCs/>
                                      <w:color w:val="000000" w:themeColor="text1"/>
                                    </w:rPr>
                                    <w:t>p</w:t>
                                  </w:r>
                                  <w:r w:rsidRPr="00D82111">
                                    <w:rPr>
                                      <w:rFonts w:ascii="Arial" w:hAnsi="Arial" w:cs="Arial"/>
                                      <w:b/>
                                      <w:bCs/>
                                      <w:color w:val="000000" w:themeColor="text1"/>
                                    </w:rPr>
                                    <w:t xml:space="preserve">icture </w:t>
                                  </w:r>
                                </w:p>
                                <w:p w14:paraId="42211992" w14:textId="377B768A" w:rsidR="00D82111" w:rsidRDefault="007C4A9F" w:rsidP="007C4A9F">
                                  <w:pPr>
                                    <w:rPr>
                                      <w:rFonts w:ascii="Arial" w:hAnsi="Arial" w:cs="Arial"/>
                                      <w:color w:val="000000" w:themeColor="text1"/>
                                      <w:sz w:val="20"/>
                                      <w:szCs w:val="20"/>
                                    </w:rPr>
                                  </w:pPr>
                                  <w:r w:rsidRPr="00D82111">
                                    <w:rPr>
                                      <w:rFonts w:ascii="Arial" w:hAnsi="Arial" w:cs="Arial"/>
                                      <w:color w:val="000000" w:themeColor="text1"/>
                                      <w:sz w:val="20"/>
                                      <w:szCs w:val="20"/>
                                    </w:rPr>
                                    <w:t>The introduction of Progressive Provision Levels</w:t>
                                  </w:r>
                                  <w:r w:rsidR="002E59A5" w:rsidRPr="00D82111">
                                    <w:rPr>
                                      <w:rFonts w:ascii="Arial" w:hAnsi="Arial" w:cs="Arial"/>
                                      <w:color w:val="000000" w:themeColor="text1"/>
                                      <w:sz w:val="20"/>
                                      <w:szCs w:val="20"/>
                                    </w:rPr>
                                    <w:t xml:space="preserve"> in 23/24</w:t>
                                  </w:r>
                                  <w:r w:rsidRPr="00D82111">
                                    <w:rPr>
                                      <w:rFonts w:ascii="Arial" w:hAnsi="Arial" w:cs="Arial"/>
                                      <w:color w:val="000000" w:themeColor="text1"/>
                                      <w:sz w:val="20"/>
                                      <w:szCs w:val="20"/>
                                    </w:rPr>
                                    <w:t xml:space="preserve">, underpinned by a </w:t>
                                  </w:r>
                                  <w:r w:rsidR="00D82111" w:rsidRPr="00D82111">
                                    <w:rPr>
                                      <w:rFonts w:ascii="Arial" w:hAnsi="Arial" w:cs="Arial"/>
                                      <w:color w:val="000000" w:themeColor="text1"/>
                                      <w:sz w:val="20"/>
                                      <w:szCs w:val="20"/>
                                    </w:rPr>
                                    <w:t>detailed</w:t>
                                  </w:r>
                                  <w:r w:rsidR="008C0BA9">
                                    <w:rPr>
                                      <w:rFonts w:ascii="Arial" w:hAnsi="Arial" w:cs="Arial"/>
                                      <w:color w:val="000000" w:themeColor="text1"/>
                                      <w:sz w:val="20"/>
                                      <w:szCs w:val="20"/>
                                    </w:rPr>
                                    <w:t>, clear</w:t>
                                  </w:r>
                                  <w:r w:rsidR="00D82111" w:rsidRPr="00D82111">
                                    <w:rPr>
                                      <w:rFonts w:ascii="Arial" w:hAnsi="Arial" w:cs="Arial"/>
                                      <w:color w:val="000000" w:themeColor="text1"/>
                                      <w:sz w:val="20"/>
                                      <w:szCs w:val="20"/>
                                    </w:rPr>
                                    <w:t xml:space="preserve"> </w:t>
                                  </w:r>
                                  <w:r w:rsidR="00C525C3">
                                    <w:rPr>
                                      <w:rFonts w:ascii="Arial" w:hAnsi="Arial" w:cs="Arial"/>
                                      <w:color w:val="000000" w:themeColor="text1"/>
                                      <w:sz w:val="20"/>
                                      <w:szCs w:val="20"/>
                                    </w:rPr>
                                    <w:t xml:space="preserve">and </w:t>
                                  </w:r>
                                  <w:r w:rsidR="008C0BA9">
                                    <w:rPr>
                                      <w:rFonts w:ascii="Arial" w:hAnsi="Arial" w:cs="Arial"/>
                                      <w:color w:val="000000" w:themeColor="text1"/>
                                      <w:sz w:val="20"/>
                                      <w:szCs w:val="20"/>
                                    </w:rPr>
                                    <w:t>toolkit-style</w:t>
                                  </w:r>
                                  <w:r w:rsidR="00C525C3">
                                    <w:rPr>
                                      <w:rFonts w:ascii="Arial" w:hAnsi="Arial" w:cs="Arial"/>
                                      <w:color w:val="000000" w:themeColor="text1"/>
                                      <w:sz w:val="20"/>
                                      <w:szCs w:val="20"/>
                                    </w:rPr>
                                    <w:t xml:space="preserve"> </w:t>
                                  </w:r>
                                  <w:hyperlink r:id="rId14" w:history="1">
                                    <w:r w:rsidR="00D82111" w:rsidRPr="00374D8C">
                                      <w:rPr>
                                        <w:rStyle w:val="Hyperlink"/>
                                        <w:rFonts w:ascii="Arial" w:hAnsi="Arial" w:cs="Arial"/>
                                        <w:sz w:val="20"/>
                                        <w:szCs w:val="20"/>
                                      </w:rPr>
                                      <w:t>graduated</w:t>
                                    </w:r>
                                    <w:r w:rsidRPr="00374D8C">
                                      <w:rPr>
                                        <w:rStyle w:val="Hyperlink"/>
                                        <w:rFonts w:ascii="Arial" w:hAnsi="Arial" w:cs="Arial"/>
                                        <w:sz w:val="20"/>
                                        <w:szCs w:val="20"/>
                                      </w:rPr>
                                      <w:t xml:space="preserve"> </w:t>
                                    </w:r>
                                    <w:r w:rsidR="00D82111" w:rsidRPr="00374D8C">
                                      <w:rPr>
                                        <w:rStyle w:val="Hyperlink"/>
                                        <w:rFonts w:ascii="Arial" w:hAnsi="Arial" w:cs="Arial"/>
                                        <w:sz w:val="20"/>
                                        <w:szCs w:val="20"/>
                                      </w:rPr>
                                      <w:t>a</w:t>
                                    </w:r>
                                    <w:r w:rsidRPr="00374D8C">
                                      <w:rPr>
                                        <w:rStyle w:val="Hyperlink"/>
                                        <w:rFonts w:ascii="Arial" w:hAnsi="Arial" w:cs="Arial"/>
                                        <w:sz w:val="20"/>
                                        <w:szCs w:val="20"/>
                                      </w:rPr>
                                      <w:t>pproach</w:t>
                                    </w:r>
                                    <w:r w:rsidR="00DF406B" w:rsidRPr="00374D8C">
                                      <w:rPr>
                                        <w:rStyle w:val="Hyperlink"/>
                                        <w:rFonts w:ascii="Arial" w:hAnsi="Arial" w:cs="Arial"/>
                                        <w:sz w:val="20"/>
                                        <w:szCs w:val="20"/>
                                      </w:rPr>
                                      <w:t xml:space="preserve"> document</w:t>
                                    </w:r>
                                  </w:hyperlink>
                                  <w:r w:rsidRPr="00D82111">
                                    <w:rPr>
                                      <w:rFonts w:ascii="Arial" w:hAnsi="Arial" w:cs="Arial"/>
                                      <w:color w:val="000000" w:themeColor="text1"/>
                                      <w:sz w:val="20"/>
                                      <w:szCs w:val="20"/>
                                    </w:rPr>
                                    <w:t>, has done much to promote a consistently evidence-based approach to</w:t>
                                  </w:r>
                                  <w:r w:rsidR="00CA5962" w:rsidRPr="00D82111">
                                    <w:rPr>
                                      <w:rFonts w:ascii="Arial" w:hAnsi="Arial" w:cs="Arial"/>
                                      <w:color w:val="000000" w:themeColor="text1"/>
                                      <w:sz w:val="20"/>
                                      <w:szCs w:val="20"/>
                                    </w:rPr>
                                    <w:t xml:space="preserve"> the</w:t>
                                  </w:r>
                                  <w:r w:rsidRPr="00D82111">
                                    <w:rPr>
                                      <w:rFonts w:ascii="Arial" w:hAnsi="Arial" w:cs="Arial"/>
                                      <w:color w:val="000000" w:themeColor="text1"/>
                                      <w:sz w:val="20"/>
                                      <w:szCs w:val="20"/>
                                    </w:rPr>
                                    <w:t xml:space="preserve"> assessment</w:t>
                                  </w:r>
                                  <w:r w:rsidR="00CA5962" w:rsidRPr="00D82111">
                                    <w:rPr>
                                      <w:rFonts w:ascii="Arial" w:hAnsi="Arial" w:cs="Arial"/>
                                      <w:color w:val="000000" w:themeColor="text1"/>
                                      <w:sz w:val="20"/>
                                      <w:szCs w:val="20"/>
                                    </w:rPr>
                                    <w:t xml:space="preserve"> of needs</w:t>
                                  </w:r>
                                  <w:r w:rsidRPr="00D82111">
                                    <w:rPr>
                                      <w:rFonts w:ascii="Arial" w:hAnsi="Arial" w:cs="Arial"/>
                                      <w:color w:val="000000" w:themeColor="text1"/>
                                      <w:sz w:val="20"/>
                                      <w:szCs w:val="20"/>
                                    </w:rPr>
                                    <w:t>, with training embedding this.</w:t>
                                  </w:r>
                                  <w:r w:rsidR="000E2AEC" w:rsidRPr="00D82111">
                                    <w:rPr>
                                      <w:rFonts w:ascii="Arial" w:hAnsi="Arial" w:cs="Arial"/>
                                      <w:color w:val="000000" w:themeColor="text1"/>
                                      <w:sz w:val="20"/>
                                      <w:szCs w:val="20"/>
                                    </w:rPr>
                                    <w:t xml:space="preserve"> </w:t>
                                  </w:r>
                                  <w:r w:rsidR="006608EA" w:rsidRPr="00D82111">
                                    <w:rPr>
                                      <w:rFonts w:ascii="Arial" w:hAnsi="Arial" w:cs="Arial"/>
                                      <w:color w:val="000000" w:themeColor="text1"/>
                                      <w:sz w:val="20"/>
                                      <w:szCs w:val="20"/>
                                    </w:rPr>
                                    <w:t xml:space="preserve">The </w:t>
                                  </w:r>
                                  <w:r w:rsidR="004415D2" w:rsidRPr="00D82111">
                                    <w:rPr>
                                      <w:rFonts w:ascii="Arial" w:hAnsi="Arial" w:cs="Arial"/>
                                      <w:color w:val="000000" w:themeColor="text1"/>
                                      <w:sz w:val="20"/>
                                      <w:szCs w:val="20"/>
                                    </w:rPr>
                                    <w:t xml:space="preserve">identification of needs </w:t>
                                  </w:r>
                                  <w:r w:rsidR="006608EA" w:rsidRPr="00D82111">
                                    <w:rPr>
                                      <w:rFonts w:ascii="Arial" w:hAnsi="Arial" w:cs="Arial"/>
                                      <w:color w:val="000000" w:themeColor="text1"/>
                                      <w:sz w:val="20"/>
                                      <w:szCs w:val="20"/>
                                    </w:rPr>
                                    <w:t xml:space="preserve">and </w:t>
                                  </w:r>
                                  <w:r w:rsidR="004415D2" w:rsidRPr="00D82111">
                                    <w:rPr>
                                      <w:rFonts w:ascii="Arial" w:hAnsi="Arial" w:cs="Arial"/>
                                      <w:color w:val="000000" w:themeColor="text1"/>
                                      <w:sz w:val="20"/>
                                      <w:szCs w:val="20"/>
                                    </w:rPr>
                                    <w:t>strong, multi-agency</w:t>
                                  </w:r>
                                  <w:r w:rsidR="004111F1" w:rsidRPr="00D82111">
                                    <w:rPr>
                                      <w:rFonts w:ascii="Arial" w:hAnsi="Arial" w:cs="Arial"/>
                                      <w:color w:val="000000" w:themeColor="text1"/>
                                      <w:sz w:val="20"/>
                                      <w:szCs w:val="20"/>
                                    </w:rPr>
                                    <w:t xml:space="preserve"> work</w:t>
                                  </w:r>
                                  <w:r w:rsidR="004415D2" w:rsidRPr="00D82111">
                                    <w:rPr>
                                      <w:rFonts w:ascii="Arial" w:hAnsi="Arial" w:cs="Arial"/>
                                      <w:color w:val="000000" w:themeColor="text1"/>
                                      <w:sz w:val="20"/>
                                      <w:szCs w:val="20"/>
                                    </w:rPr>
                                    <w:t xml:space="preserve"> to meet them in the </w:t>
                                  </w:r>
                                  <w:r w:rsidR="00D82111">
                                    <w:rPr>
                                      <w:rFonts w:ascii="Arial" w:hAnsi="Arial" w:cs="Arial"/>
                                      <w:color w:val="000000" w:themeColor="text1"/>
                                      <w:sz w:val="20"/>
                                      <w:szCs w:val="20"/>
                                    </w:rPr>
                                    <w:t>e</w:t>
                                  </w:r>
                                  <w:r w:rsidR="004415D2" w:rsidRPr="00D82111">
                                    <w:rPr>
                                      <w:rFonts w:ascii="Arial" w:hAnsi="Arial" w:cs="Arial"/>
                                      <w:color w:val="000000" w:themeColor="text1"/>
                                      <w:sz w:val="20"/>
                                      <w:szCs w:val="20"/>
                                    </w:rPr>
                                    <w:t xml:space="preserve">arly </w:t>
                                  </w:r>
                                  <w:r w:rsidR="00D82111">
                                    <w:rPr>
                                      <w:rFonts w:ascii="Arial" w:hAnsi="Arial" w:cs="Arial"/>
                                      <w:color w:val="000000" w:themeColor="text1"/>
                                      <w:sz w:val="20"/>
                                      <w:szCs w:val="20"/>
                                    </w:rPr>
                                    <w:t>y</w:t>
                                  </w:r>
                                  <w:r w:rsidR="004415D2" w:rsidRPr="00D82111">
                                    <w:rPr>
                                      <w:rFonts w:ascii="Arial" w:hAnsi="Arial" w:cs="Arial"/>
                                      <w:color w:val="000000" w:themeColor="text1"/>
                                      <w:sz w:val="20"/>
                                      <w:szCs w:val="20"/>
                                    </w:rPr>
                                    <w:t>ears</w:t>
                                  </w:r>
                                  <w:r w:rsidR="006608EA" w:rsidRPr="00D82111">
                                    <w:rPr>
                                      <w:rFonts w:ascii="Arial" w:hAnsi="Arial" w:cs="Arial"/>
                                      <w:color w:val="000000" w:themeColor="text1"/>
                                      <w:sz w:val="20"/>
                                      <w:szCs w:val="20"/>
                                    </w:rPr>
                                    <w:t xml:space="preserve"> is another area of significant strength.</w:t>
                                  </w:r>
                                  <w:r w:rsidR="00AB736F">
                                    <w:rPr>
                                      <w:rFonts w:ascii="Arial" w:hAnsi="Arial" w:cs="Arial"/>
                                      <w:color w:val="000000" w:themeColor="text1"/>
                                      <w:sz w:val="20"/>
                                      <w:szCs w:val="20"/>
                                    </w:rPr>
                                    <w:t xml:space="preserve"> </w:t>
                                  </w:r>
                                </w:p>
                                <w:p w14:paraId="5F1301A6" w14:textId="0D79E90B" w:rsidR="007C4A9F" w:rsidRPr="00D82111" w:rsidRDefault="000E2AEC" w:rsidP="007C4A9F">
                                  <w:pPr>
                                    <w:rPr>
                                      <w:rFonts w:ascii="Arial" w:hAnsi="Arial" w:cs="Arial"/>
                                      <w:color w:val="000000" w:themeColor="text1"/>
                                      <w:sz w:val="20"/>
                                      <w:szCs w:val="20"/>
                                    </w:rPr>
                                  </w:pPr>
                                  <w:r w:rsidRPr="00D82111">
                                    <w:rPr>
                                      <w:rFonts w:ascii="Arial" w:hAnsi="Arial" w:cs="Arial"/>
                                      <w:color w:val="000000" w:themeColor="text1"/>
                                      <w:sz w:val="20"/>
                                      <w:szCs w:val="20"/>
                                    </w:rPr>
                                    <w:t>Challenges relate primarily to the timeliness of assessments</w:t>
                                  </w:r>
                                  <w:r w:rsidR="00911EE1" w:rsidRPr="00D82111">
                                    <w:rPr>
                                      <w:rFonts w:ascii="Arial" w:hAnsi="Arial" w:cs="Arial"/>
                                      <w:color w:val="000000" w:themeColor="text1"/>
                                      <w:sz w:val="20"/>
                                      <w:szCs w:val="20"/>
                                    </w:rPr>
                                    <w:t>, linked to supply and demand</w:t>
                                  </w:r>
                                  <w:r w:rsidR="00AE1B81" w:rsidRPr="00D82111">
                                    <w:rPr>
                                      <w:rFonts w:ascii="Arial" w:hAnsi="Arial" w:cs="Arial"/>
                                      <w:color w:val="000000" w:themeColor="text1"/>
                                      <w:sz w:val="20"/>
                                      <w:szCs w:val="20"/>
                                    </w:rPr>
                                    <w:t>. In Health, for example, recovery trajectori</w:t>
                                  </w:r>
                                  <w:r w:rsidR="00E957AC">
                                    <w:rPr>
                                      <w:rFonts w:ascii="Arial" w:hAnsi="Arial" w:cs="Arial"/>
                                      <w:color w:val="000000" w:themeColor="text1"/>
                                      <w:sz w:val="20"/>
                                      <w:szCs w:val="20"/>
                                    </w:rPr>
                                    <w:t xml:space="preserve">es </w:t>
                                  </w:r>
                                  <w:r w:rsidR="00AE1B81" w:rsidRPr="00D82111">
                                    <w:rPr>
                                      <w:rFonts w:ascii="Arial" w:hAnsi="Arial" w:cs="Arial"/>
                                      <w:color w:val="000000" w:themeColor="text1"/>
                                      <w:sz w:val="20"/>
                                      <w:szCs w:val="20"/>
                                    </w:rPr>
                                    <w:t>have been extended to 2026 due to NHS funding challenges.</w:t>
                                  </w:r>
                                  <w:r w:rsidR="00826E3A" w:rsidRPr="00D82111">
                                    <w:rPr>
                                      <w:rFonts w:ascii="Arial" w:hAnsi="Arial" w:cs="Arial"/>
                                      <w:color w:val="000000" w:themeColor="text1"/>
                                      <w:sz w:val="20"/>
                                      <w:szCs w:val="20"/>
                                    </w:rPr>
                                    <w:t xml:space="preserve"> Within statutory </w:t>
                                  </w:r>
                                  <w:r w:rsidR="00E963BB" w:rsidRPr="00D82111">
                                    <w:rPr>
                                      <w:rFonts w:ascii="Arial" w:hAnsi="Arial" w:cs="Arial"/>
                                      <w:color w:val="000000" w:themeColor="text1"/>
                                      <w:sz w:val="20"/>
                                      <w:szCs w:val="20"/>
                                    </w:rPr>
                                    <w:t xml:space="preserve">SEN </w:t>
                                  </w:r>
                                  <w:r w:rsidR="00826E3A" w:rsidRPr="00D82111">
                                    <w:rPr>
                                      <w:rFonts w:ascii="Arial" w:hAnsi="Arial" w:cs="Arial"/>
                                      <w:color w:val="000000" w:themeColor="text1"/>
                                      <w:sz w:val="20"/>
                                      <w:szCs w:val="20"/>
                                    </w:rPr>
                                    <w:t xml:space="preserve">services, there are </w:t>
                                  </w:r>
                                  <w:r w:rsidR="00ED4E92" w:rsidRPr="00D82111">
                                    <w:rPr>
                                      <w:rFonts w:ascii="Arial" w:hAnsi="Arial" w:cs="Arial"/>
                                      <w:color w:val="000000" w:themeColor="text1"/>
                                      <w:sz w:val="20"/>
                                      <w:szCs w:val="20"/>
                                    </w:rPr>
                                    <w:t>waits for education</w:t>
                                  </w:r>
                                  <w:r w:rsidR="00D82111">
                                    <w:rPr>
                                      <w:rFonts w:ascii="Arial" w:hAnsi="Arial" w:cs="Arial"/>
                                      <w:color w:val="000000" w:themeColor="text1"/>
                                      <w:sz w:val="20"/>
                                      <w:szCs w:val="20"/>
                                    </w:rPr>
                                    <w:t>a</w:t>
                                  </w:r>
                                  <w:r w:rsidR="00ED4E92" w:rsidRPr="00D82111">
                                    <w:rPr>
                                      <w:rFonts w:ascii="Arial" w:hAnsi="Arial" w:cs="Arial"/>
                                      <w:color w:val="000000" w:themeColor="text1"/>
                                      <w:sz w:val="20"/>
                                      <w:szCs w:val="20"/>
                                    </w:rPr>
                                    <w:t xml:space="preserve">l psychology assessment, impacting on </w:t>
                                  </w:r>
                                  <w:proofErr w:type="gramStart"/>
                                  <w:r w:rsidR="007705CC">
                                    <w:rPr>
                                      <w:rFonts w:ascii="Arial" w:hAnsi="Arial" w:cs="Arial"/>
                                      <w:color w:val="000000" w:themeColor="text1"/>
                                      <w:sz w:val="20"/>
                                      <w:szCs w:val="20"/>
                                    </w:rPr>
                                    <w:t xml:space="preserve">20 </w:t>
                                  </w:r>
                                  <w:r w:rsidR="006B0CB0">
                                    <w:rPr>
                                      <w:rFonts w:ascii="Arial" w:hAnsi="Arial" w:cs="Arial"/>
                                      <w:color w:val="000000" w:themeColor="text1"/>
                                      <w:sz w:val="20"/>
                                      <w:szCs w:val="20"/>
                                    </w:rPr>
                                    <w:t>week</w:t>
                                  </w:r>
                                  <w:proofErr w:type="gramEnd"/>
                                  <w:r w:rsidR="006B0CB0">
                                    <w:rPr>
                                      <w:rFonts w:ascii="Arial" w:hAnsi="Arial" w:cs="Arial"/>
                                      <w:color w:val="000000" w:themeColor="text1"/>
                                      <w:sz w:val="20"/>
                                      <w:szCs w:val="20"/>
                                    </w:rPr>
                                    <w:t xml:space="preserve"> </w:t>
                                  </w:r>
                                  <w:r w:rsidR="00ED4E92" w:rsidRPr="00D82111">
                                    <w:rPr>
                                      <w:rFonts w:ascii="Arial" w:hAnsi="Arial" w:cs="Arial"/>
                                      <w:color w:val="000000" w:themeColor="text1"/>
                                      <w:sz w:val="20"/>
                                      <w:szCs w:val="20"/>
                                    </w:rPr>
                                    <w:t>compliance.</w:t>
                                  </w:r>
                                  <w:r w:rsidR="00AF41DC" w:rsidRPr="00D82111">
                                    <w:rPr>
                                      <w:rFonts w:ascii="Arial" w:hAnsi="Arial" w:cs="Arial"/>
                                      <w:color w:val="000000" w:themeColor="text1"/>
                                      <w:sz w:val="20"/>
                                      <w:szCs w:val="20"/>
                                    </w:rPr>
                                    <w:t xml:space="preserve"> The Local Area Partnership continues to promote </w:t>
                                  </w:r>
                                  <w:r w:rsidR="00E963BB" w:rsidRPr="00D82111">
                                    <w:rPr>
                                      <w:rFonts w:ascii="Arial" w:hAnsi="Arial" w:cs="Arial"/>
                                      <w:color w:val="000000" w:themeColor="text1"/>
                                      <w:sz w:val="20"/>
                                      <w:szCs w:val="20"/>
                                    </w:rPr>
                                    <w:t xml:space="preserve">and support </w:t>
                                  </w:r>
                                  <w:r w:rsidR="00AF41DC" w:rsidRPr="00D82111">
                                    <w:rPr>
                                      <w:rFonts w:ascii="Arial" w:hAnsi="Arial" w:cs="Arial"/>
                                      <w:color w:val="000000" w:themeColor="text1"/>
                                      <w:sz w:val="20"/>
                                      <w:szCs w:val="20"/>
                                    </w:rPr>
                                    <w:t xml:space="preserve">a needs-led approach to </w:t>
                                  </w:r>
                                  <w:r w:rsidR="00CE1328" w:rsidRPr="00D82111">
                                    <w:rPr>
                                      <w:rFonts w:ascii="Arial" w:hAnsi="Arial" w:cs="Arial"/>
                                      <w:color w:val="000000" w:themeColor="text1"/>
                                      <w:sz w:val="20"/>
                                      <w:szCs w:val="20"/>
                                    </w:rPr>
                                    <w:t xml:space="preserve">meeting </w:t>
                                  </w:r>
                                  <w:r w:rsidR="00AF41DC" w:rsidRPr="00D82111">
                                    <w:rPr>
                                      <w:rFonts w:ascii="Arial" w:hAnsi="Arial" w:cs="Arial"/>
                                      <w:color w:val="000000" w:themeColor="text1"/>
                                      <w:sz w:val="20"/>
                                      <w:szCs w:val="20"/>
                                    </w:rPr>
                                    <w:t>SEN as the principle</w:t>
                                  </w:r>
                                  <w:r w:rsidR="006B0CB0">
                                    <w:rPr>
                                      <w:rFonts w:ascii="Arial" w:hAnsi="Arial" w:cs="Arial"/>
                                      <w:color w:val="000000" w:themeColor="text1"/>
                                      <w:sz w:val="20"/>
                                      <w:szCs w:val="20"/>
                                    </w:rPr>
                                    <w:t>.</w:t>
                                  </w:r>
                                  <w:r w:rsidR="00AF41DC" w:rsidRPr="00D82111">
                                    <w:rPr>
                                      <w:rFonts w:ascii="Arial" w:hAnsi="Arial" w:cs="Arial"/>
                                      <w:color w:val="000000" w:themeColor="text1"/>
                                      <w:sz w:val="20"/>
                                      <w:szCs w:val="20"/>
                                    </w:rPr>
                                    <w:t xml:space="preserve"> mitigation.</w:t>
                                  </w:r>
                                </w:p>
                                <w:p w14:paraId="699D8A56" w14:textId="77777777" w:rsidR="007C4A9F" w:rsidRDefault="007C4A9F" w:rsidP="007C4A9F">
                                  <w:pPr>
                                    <w:rPr>
                                      <w:color w:val="000000" w:themeColor="text1"/>
                                    </w:rPr>
                                  </w:pPr>
                                </w:p>
                                <w:p w14:paraId="79D6BA18" w14:textId="77777777" w:rsidR="007C4A9F" w:rsidRPr="007C4A9F" w:rsidRDefault="007C4A9F" w:rsidP="007C4A9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CCDE97" id="Rectangle 2" o:spid="_x0000_s1027" style="position:absolute;margin-left:14.75pt;margin-top:.35pt;width:419.85pt;height:174.9pt;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" fillcolor="#c1f0c7 [662]" strokecolor="#dceaf7 [351]" strokeweight="1pt">
                      <v:textbox>
                        <w:txbxContent>
                          <w:p w14:paraId="68CF53D3" w14:textId="128A0A9B" w:rsidR="00026390" w:rsidRPr="00D82111" w:rsidRDefault="00026390" w:rsidP="007C4A9F">
                            <w:pPr>
                              <w:rPr>
                                <w:rFonts w:ascii="Arial" w:hAnsi="Arial" w:cs="Arial"/>
                                <w:b/>
                                <w:bCs/>
                                <w:color w:val="000000" w:themeColor="text1"/>
                              </w:rPr>
                            </w:pPr>
                            <w:r w:rsidRPr="00D82111">
                              <w:rPr>
                                <w:rFonts w:ascii="Arial" w:hAnsi="Arial" w:cs="Arial"/>
                                <w:b/>
                                <w:bCs/>
                                <w:color w:val="000000" w:themeColor="text1"/>
                              </w:rPr>
                              <w:t xml:space="preserve">Big </w:t>
                            </w:r>
                            <w:r w:rsidR="00D82111">
                              <w:rPr>
                                <w:rFonts w:ascii="Arial" w:hAnsi="Arial" w:cs="Arial"/>
                                <w:b/>
                                <w:bCs/>
                                <w:color w:val="000000" w:themeColor="text1"/>
                              </w:rPr>
                              <w:t>p</w:t>
                            </w:r>
                            <w:r w:rsidRPr="00D82111">
                              <w:rPr>
                                <w:rFonts w:ascii="Arial" w:hAnsi="Arial" w:cs="Arial"/>
                                <w:b/>
                                <w:bCs/>
                                <w:color w:val="000000" w:themeColor="text1"/>
                              </w:rPr>
                              <w:t xml:space="preserve">icture </w:t>
                            </w:r>
                          </w:p>
                          <w:p w14:paraId="42211992" w14:textId="377B768A" w:rsidR="00D82111" w:rsidRDefault="007C4A9F" w:rsidP="007C4A9F">
                            <w:pPr>
                              <w:rPr>
                                <w:rFonts w:ascii="Arial" w:hAnsi="Arial" w:cs="Arial"/>
                                <w:color w:val="000000" w:themeColor="text1"/>
                                <w:sz w:val="20"/>
                                <w:szCs w:val="20"/>
                              </w:rPr>
                            </w:pPr>
                            <w:r w:rsidRPr="00D82111">
                              <w:rPr>
                                <w:rFonts w:ascii="Arial" w:hAnsi="Arial" w:cs="Arial"/>
                                <w:color w:val="000000" w:themeColor="text1"/>
                                <w:sz w:val="20"/>
                                <w:szCs w:val="20"/>
                              </w:rPr>
                              <w:t>The introduction of Progressive Provision Levels</w:t>
                            </w:r>
                            <w:r w:rsidR="002E59A5" w:rsidRPr="00D82111">
                              <w:rPr>
                                <w:rFonts w:ascii="Arial" w:hAnsi="Arial" w:cs="Arial"/>
                                <w:color w:val="000000" w:themeColor="text1"/>
                                <w:sz w:val="20"/>
                                <w:szCs w:val="20"/>
                              </w:rPr>
                              <w:t xml:space="preserve"> in 23/24</w:t>
                            </w:r>
                            <w:r w:rsidRPr="00D82111">
                              <w:rPr>
                                <w:rFonts w:ascii="Arial" w:hAnsi="Arial" w:cs="Arial"/>
                                <w:color w:val="000000" w:themeColor="text1"/>
                                <w:sz w:val="20"/>
                                <w:szCs w:val="20"/>
                              </w:rPr>
                              <w:t xml:space="preserve">, underpinned by a </w:t>
                            </w:r>
                            <w:r w:rsidR="00D82111" w:rsidRPr="00D82111">
                              <w:rPr>
                                <w:rFonts w:ascii="Arial" w:hAnsi="Arial" w:cs="Arial"/>
                                <w:color w:val="000000" w:themeColor="text1"/>
                                <w:sz w:val="20"/>
                                <w:szCs w:val="20"/>
                              </w:rPr>
                              <w:t>detailed</w:t>
                            </w:r>
                            <w:r w:rsidR="008C0BA9">
                              <w:rPr>
                                <w:rFonts w:ascii="Arial" w:hAnsi="Arial" w:cs="Arial"/>
                                <w:color w:val="000000" w:themeColor="text1"/>
                                <w:sz w:val="20"/>
                                <w:szCs w:val="20"/>
                              </w:rPr>
                              <w:t>, clear</w:t>
                            </w:r>
                            <w:r w:rsidR="00D82111" w:rsidRPr="00D82111">
                              <w:rPr>
                                <w:rFonts w:ascii="Arial" w:hAnsi="Arial" w:cs="Arial"/>
                                <w:color w:val="000000" w:themeColor="text1"/>
                                <w:sz w:val="20"/>
                                <w:szCs w:val="20"/>
                              </w:rPr>
                              <w:t xml:space="preserve"> </w:t>
                            </w:r>
                            <w:r w:rsidR="00C525C3">
                              <w:rPr>
                                <w:rFonts w:ascii="Arial" w:hAnsi="Arial" w:cs="Arial"/>
                                <w:color w:val="000000" w:themeColor="text1"/>
                                <w:sz w:val="20"/>
                                <w:szCs w:val="20"/>
                              </w:rPr>
                              <w:t xml:space="preserve">and </w:t>
                            </w:r>
                            <w:r w:rsidR="008C0BA9">
                              <w:rPr>
                                <w:rFonts w:ascii="Arial" w:hAnsi="Arial" w:cs="Arial"/>
                                <w:color w:val="000000" w:themeColor="text1"/>
                                <w:sz w:val="20"/>
                                <w:szCs w:val="20"/>
                              </w:rPr>
                              <w:t>toolkit-style</w:t>
                            </w:r>
                            <w:r w:rsidR="00C525C3">
                              <w:rPr>
                                <w:rFonts w:ascii="Arial" w:hAnsi="Arial" w:cs="Arial"/>
                                <w:color w:val="000000" w:themeColor="text1"/>
                                <w:sz w:val="20"/>
                                <w:szCs w:val="20"/>
                              </w:rPr>
                              <w:t xml:space="preserve"> </w:t>
                            </w:r>
                            <w:hyperlink r:id="rId15" w:history="1">
                              <w:r w:rsidR="00D82111" w:rsidRPr="00374D8C">
                                <w:rPr>
                                  <w:rStyle w:val="Hyperlink"/>
                                  <w:rFonts w:ascii="Arial" w:hAnsi="Arial" w:cs="Arial"/>
                                  <w:sz w:val="20"/>
                                  <w:szCs w:val="20"/>
                                </w:rPr>
                                <w:t>graduated</w:t>
                              </w:r>
                              <w:r w:rsidRPr="00374D8C">
                                <w:rPr>
                                  <w:rStyle w:val="Hyperlink"/>
                                  <w:rFonts w:ascii="Arial" w:hAnsi="Arial" w:cs="Arial"/>
                                  <w:sz w:val="20"/>
                                  <w:szCs w:val="20"/>
                                </w:rPr>
                                <w:t xml:space="preserve"> </w:t>
                              </w:r>
                              <w:r w:rsidR="00D82111" w:rsidRPr="00374D8C">
                                <w:rPr>
                                  <w:rStyle w:val="Hyperlink"/>
                                  <w:rFonts w:ascii="Arial" w:hAnsi="Arial" w:cs="Arial"/>
                                  <w:sz w:val="20"/>
                                  <w:szCs w:val="20"/>
                                </w:rPr>
                                <w:t>a</w:t>
                              </w:r>
                              <w:r w:rsidRPr="00374D8C">
                                <w:rPr>
                                  <w:rStyle w:val="Hyperlink"/>
                                  <w:rFonts w:ascii="Arial" w:hAnsi="Arial" w:cs="Arial"/>
                                  <w:sz w:val="20"/>
                                  <w:szCs w:val="20"/>
                                </w:rPr>
                                <w:t>pproach</w:t>
                              </w:r>
                              <w:r w:rsidR="00DF406B" w:rsidRPr="00374D8C">
                                <w:rPr>
                                  <w:rStyle w:val="Hyperlink"/>
                                  <w:rFonts w:ascii="Arial" w:hAnsi="Arial" w:cs="Arial"/>
                                  <w:sz w:val="20"/>
                                  <w:szCs w:val="20"/>
                                </w:rPr>
                                <w:t xml:space="preserve"> document</w:t>
                              </w:r>
                            </w:hyperlink>
                            <w:r w:rsidRPr="00D82111">
                              <w:rPr>
                                <w:rFonts w:ascii="Arial" w:hAnsi="Arial" w:cs="Arial"/>
                                <w:color w:val="000000" w:themeColor="text1"/>
                                <w:sz w:val="20"/>
                                <w:szCs w:val="20"/>
                              </w:rPr>
                              <w:t>, has done much to promote a consistently evidence-based approach to</w:t>
                            </w:r>
                            <w:r w:rsidR="00CA5962" w:rsidRPr="00D82111">
                              <w:rPr>
                                <w:rFonts w:ascii="Arial" w:hAnsi="Arial" w:cs="Arial"/>
                                <w:color w:val="000000" w:themeColor="text1"/>
                                <w:sz w:val="20"/>
                                <w:szCs w:val="20"/>
                              </w:rPr>
                              <w:t xml:space="preserve"> the</w:t>
                            </w:r>
                            <w:r w:rsidRPr="00D82111">
                              <w:rPr>
                                <w:rFonts w:ascii="Arial" w:hAnsi="Arial" w:cs="Arial"/>
                                <w:color w:val="000000" w:themeColor="text1"/>
                                <w:sz w:val="20"/>
                                <w:szCs w:val="20"/>
                              </w:rPr>
                              <w:t xml:space="preserve"> assessment</w:t>
                            </w:r>
                            <w:r w:rsidR="00CA5962" w:rsidRPr="00D82111">
                              <w:rPr>
                                <w:rFonts w:ascii="Arial" w:hAnsi="Arial" w:cs="Arial"/>
                                <w:color w:val="000000" w:themeColor="text1"/>
                                <w:sz w:val="20"/>
                                <w:szCs w:val="20"/>
                              </w:rPr>
                              <w:t xml:space="preserve"> of needs</w:t>
                            </w:r>
                            <w:r w:rsidRPr="00D82111">
                              <w:rPr>
                                <w:rFonts w:ascii="Arial" w:hAnsi="Arial" w:cs="Arial"/>
                                <w:color w:val="000000" w:themeColor="text1"/>
                                <w:sz w:val="20"/>
                                <w:szCs w:val="20"/>
                              </w:rPr>
                              <w:t>, with training embedding this.</w:t>
                            </w:r>
                            <w:r w:rsidR="000E2AEC" w:rsidRPr="00D82111">
                              <w:rPr>
                                <w:rFonts w:ascii="Arial" w:hAnsi="Arial" w:cs="Arial"/>
                                <w:color w:val="000000" w:themeColor="text1"/>
                                <w:sz w:val="20"/>
                                <w:szCs w:val="20"/>
                              </w:rPr>
                              <w:t xml:space="preserve"> </w:t>
                            </w:r>
                            <w:r w:rsidR="006608EA" w:rsidRPr="00D82111">
                              <w:rPr>
                                <w:rFonts w:ascii="Arial" w:hAnsi="Arial" w:cs="Arial"/>
                                <w:color w:val="000000" w:themeColor="text1"/>
                                <w:sz w:val="20"/>
                                <w:szCs w:val="20"/>
                              </w:rPr>
                              <w:t xml:space="preserve">The </w:t>
                            </w:r>
                            <w:r w:rsidR="004415D2" w:rsidRPr="00D82111">
                              <w:rPr>
                                <w:rFonts w:ascii="Arial" w:hAnsi="Arial" w:cs="Arial"/>
                                <w:color w:val="000000" w:themeColor="text1"/>
                                <w:sz w:val="20"/>
                                <w:szCs w:val="20"/>
                              </w:rPr>
                              <w:t xml:space="preserve">identification of needs </w:t>
                            </w:r>
                            <w:r w:rsidR="006608EA" w:rsidRPr="00D82111">
                              <w:rPr>
                                <w:rFonts w:ascii="Arial" w:hAnsi="Arial" w:cs="Arial"/>
                                <w:color w:val="000000" w:themeColor="text1"/>
                                <w:sz w:val="20"/>
                                <w:szCs w:val="20"/>
                              </w:rPr>
                              <w:t xml:space="preserve">and </w:t>
                            </w:r>
                            <w:r w:rsidR="004415D2" w:rsidRPr="00D82111">
                              <w:rPr>
                                <w:rFonts w:ascii="Arial" w:hAnsi="Arial" w:cs="Arial"/>
                                <w:color w:val="000000" w:themeColor="text1"/>
                                <w:sz w:val="20"/>
                                <w:szCs w:val="20"/>
                              </w:rPr>
                              <w:t>strong, multi-agency</w:t>
                            </w:r>
                            <w:r w:rsidR="004111F1" w:rsidRPr="00D82111">
                              <w:rPr>
                                <w:rFonts w:ascii="Arial" w:hAnsi="Arial" w:cs="Arial"/>
                                <w:color w:val="000000" w:themeColor="text1"/>
                                <w:sz w:val="20"/>
                                <w:szCs w:val="20"/>
                              </w:rPr>
                              <w:t xml:space="preserve"> work</w:t>
                            </w:r>
                            <w:r w:rsidR="004415D2" w:rsidRPr="00D82111">
                              <w:rPr>
                                <w:rFonts w:ascii="Arial" w:hAnsi="Arial" w:cs="Arial"/>
                                <w:color w:val="000000" w:themeColor="text1"/>
                                <w:sz w:val="20"/>
                                <w:szCs w:val="20"/>
                              </w:rPr>
                              <w:t xml:space="preserve"> to meet them in the </w:t>
                            </w:r>
                            <w:r w:rsidR="00D82111">
                              <w:rPr>
                                <w:rFonts w:ascii="Arial" w:hAnsi="Arial" w:cs="Arial"/>
                                <w:color w:val="000000" w:themeColor="text1"/>
                                <w:sz w:val="20"/>
                                <w:szCs w:val="20"/>
                              </w:rPr>
                              <w:t>e</w:t>
                            </w:r>
                            <w:r w:rsidR="004415D2" w:rsidRPr="00D82111">
                              <w:rPr>
                                <w:rFonts w:ascii="Arial" w:hAnsi="Arial" w:cs="Arial"/>
                                <w:color w:val="000000" w:themeColor="text1"/>
                                <w:sz w:val="20"/>
                                <w:szCs w:val="20"/>
                              </w:rPr>
                              <w:t xml:space="preserve">arly </w:t>
                            </w:r>
                            <w:r w:rsidR="00D82111">
                              <w:rPr>
                                <w:rFonts w:ascii="Arial" w:hAnsi="Arial" w:cs="Arial"/>
                                <w:color w:val="000000" w:themeColor="text1"/>
                                <w:sz w:val="20"/>
                                <w:szCs w:val="20"/>
                              </w:rPr>
                              <w:t>y</w:t>
                            </w:r>
                            <w:r w:rsidR="004415D2" w:rsidRPr="00D82111">
                              <w:rPr>
                                <w:rFonts w:ascii="Arial" w:hAnsi="Arial" w:cs="Arial"/>
                                <w:color w:val="000000" w:themeColor="text1"/>
                                <w:sz w:val="20"/>
                                <w:szCs w:val="20"/>
                              </w:rPr>
                              <w:t>ears</w:t>
                            </w:r>
                            <w:r w:rsidR="006608EA" w:rsidRPr="00D82111">
                              <w:rPr>
                                <w:rFonts w:ascii="Arial" w:hAnsi="Arial" w:cs="Arial"/>
                                <w:color w:val="000000" w:themeColor="text1"/>
                                <w:sz w:val="20"/>
                                <w:szCs w:val="20"/>
                              </w:rPr>
                              <w:t xml:space="preserve"> is another area of significant strength.</w:t>
                            </w:r>
                            <w:r w:rsidR="00AB736F">
                              <w:rPr>
                                <w:rFonts w:ascii="Arial" w:hAnsi="Arial" w:cs="Arial"/>
                                <w:color w:val="000000" w:themeColor="text1"/>
                                <w:sz w:val="20"/>
                                <w:szCs w:val="20"/>
                              </w:rPr>
                              <w:t xml:space="preserve"> </w:t>
                            </w:r>
                          </w:p>
                          <w:p w14:paraId="5F1301A6" w14:textId="0D79E90B" w:rsidR="007C4A9F" w:rsidRPr="00D82111" w:rsidRDefault="000E2AEC" w:rsidP="007C4A9F">
                            <w:pPr>
                              <w:rPr>
                                <w:rFonts w:ascii="Arial" w:hAnsi="Arial" w:cs="Arial"/>
                                <w:color w:val="000000" w:themeColor="text1"/>
                                <w:sz w:val="20"/>
                                <w:szCs w:val="20"/>
                              </w:rPr>
                            </w:pPr>
                            <w:r w:rsidRPr="00D82111">
                              <w:rPr>
                                <w:rFonts w:ascii="Arial" w:hAnsi="Arial" w:cs="Arial"/>
                                <w:color w:val="000000" w:themeColor="text1"/>
                                <w:sz w:val="20"/>
                                <w:szCs w:val="20"/>
                              </w:rPr>
                              <w:t>Challenges relate primarily to the timeliness of assessments</w:t>
                            </w:r>
                            <w:r w:rsidR="00911EE1" w:rsidRPr="00D82111">
                              <w:rPr>
                                <w:rFonts w:ascii="Arial" w:hAnsi="Arial" w:cs="Arial"/>
                                <w:color w:val="000000" w:themeColor="text1"/>
                                <w:sz w:val="20"/>
                                <w:szCs w:val="20"/>
                              </w:rPr>
                              <w:t>, linked to supply and demand</w:t>
                            </w:r>
                            <w:r w:rsidR="00AE1B81" w:rsidRPr="00D82111">
                              <w:rPr>
                                <w:rFonts w:ascii="Arial" w:hAnsi="Arial" w:cs="Arial"/>
                                <w:color w:val="000000" w:themeColor="text1"/>
                                <w:sz w:val="20"/>
                                <w:szCs w:val="20"/>
                              </w:rPr>
                              <w:t>. In Health, for example, recovery trajectori</w:t>
                            </w:r>
                            <w:r w:rsidR="00E957AC">
                              <w:rPr>
                                <w:rFonts w:ascii="Arial" w:hAnsi="Arial" w:cs="Arial"/>
                                <w:color w:val="000000" w:themeColor="text1"/>
                                <w:sz w:val="20"/>
                                <w:szCs w:val="20"/>
                              </w:rPr>
                              <w:t xml:space="preserve">es </w:t>
                            </w:r>
                            <w:r w:rsidR="00AE1B81" w:rsidRPr="00D82111">
                              <w:rPr>
                                <w:rFonts w:ascii="Arial" w:hAnsi="Arial" w:cs="Arial"/>
                                <w:color w:val="000000" w:themeColor="text1"/>
                                <w:sz w:val="20"/>
                                <w:szCs w:val="20"/>
                              </w:rPr>
                              <w:t>have been extended to 2026 due to NHS funding challenges.</w:t>
                            </w:r>
                            <w:r w:rsidR="00826E3A" w:rsidRPr="00D82111">
                              <w:rPr>
                                <w:rFonts w:ascii="Arial" w:hAnsi="Arial" w:cs="Arial"/>
                                <w:color w:val="000000" w:themeColor="text1"/>
                                <w:sz w:val="20"/>
                                <w:szCs w:val="20"/>
                              </w:rPr>
                              <w:t xml:space="preserve"> Within statutory </w:t>
                            </w:r>
                            <w:r w:rsidR="00E963BB" w:rsidRPr="00D82111">
                              <w:rPr>
                                <w:rFonts w:ascii="Arial" w:hAnsi="Arial" w:cs="Arial"/>
                                <w:color w:val="000000" w:themeColor="text1"/>
                                <w:sz w:val="20"/>
                                <w:szCs w:val="20"/>
                              </w:rPr>
                              <w:t xml:space="preserve">SEN </w:t>
                            </w:r>
                            <w:r w:rsidR="00826E3A" w:rsidRPr="00D82111">
                              <w:rPr>
                                <w:rFonts w:ascii="Arial" w:hAnsi="Arial" w:cs="Arial"/>
                                <w:color w:val="000000" w:themeColor="text1"/>
                                <w:sz w:val="20"/>
                                <w:szCs w:val="20"/>
                              </w:rPr>
                              <w:t xml:space="preserve">services, there are </w:t>
                            </w:r>
                            <w:r w:rsidR="00ED4E92" w:rsidRPr="00D82111">
                              <w:rPr>
                                <w:rFonts w:ascii="Arial" w:hAnsi="Arial" w:cs="Arial"/>
                                <w:color w:val="000000" w:themeColor="text1"/>
                                <w:sz w:val="20"/>
                                <w:szCs w:val="20"/>
                              </w:rPr>
                              <w:t>waits for education</w:t>
                            </w:r>
                            <w:r w:rsidR="00D82111">
                              <w:rPr>
                                <w:rFonts w:ascii="Arial" w:hAnsi="Arial" w:cs="Arial"/>
                                <w:color w:val="000000" w:themeColor="text1"/>
                                <w:sz w:val="20"/>
                                <w:szCs w:val="20"/>
                              </w:rPr>
                              <w:t>a</w:t>
                            </w:r>
                            <w:r w:rsidR="00ED4E92" w:rsidRPr="00D82111">
                              <w:rPr>
                                <w:rFonts w:ascii="Arial" w:hAnsi="Arial" w:cs="Arial"/>
                                <w:color w:val="000000" w:themeColor="text1"/>
                                <w:sz w:val="20"/>
                                <w:szCs w:val="20"/>
                              </w:rPr>
                              <w:t xml:space="preserve">l psychology assessment, impacting on </w:t>
                            </w:r>
                            <w:proofErr w:type="gramStart"/>
                            <w:r w:rsidR="007705CC">
                              <w:rPr>
                                <w:rFonts w:ascii="Arial" w:hAnsi="Arial" w:cs="Arial"/>
                                <w:color w:val="000000" w:themeColor="text1"/>
                                <w:sz w:val="20"/>
                                <w:szCs w:val="20"/>
                              </w:rPr>
                              <w:t xml:space="preserve">20 </w:t>
                            </w:r>
                            <w:r w:rsidR="006B0CB0">
                              <w:rPr>
                                <w:rFonts w:ascii="Arial" w:hAnsi="Arial" w:cs="Arial"/>
                                <w:color w:val="000000" w:themeColor="text1"/>
                                <w:sz w:val="20"/>
                                <w:szCs w:val="20"/>
                              </w:rPr>
                              <w:t>week</w:t>
                            </w:r>
                            <w:proofErr w:type="gramEnd"/>
                            <w:r w:rsidR="006B0CB0">
                              <w:rPr>
                                <w:rFonts w:ascii="Arial" w:hAnsi="Arial" w:cs="Arial"/>
                                <w:color w:val="000000" w:themeColor="text1"/>
                                <w:sz w:val="20"/>
                                <w:szCs w:val="20"/>
                              </w:rPr>
                              <w:t xml:space="preserve"> </w:t>
                            </w:r>
                            <w:r w:rsidR="00ED4E92" w:rsidRPr="00D82111">
                              <w:rPr>
                                <w:rFonts w:ascii="Arial" w:hAnsi="Arial" w:cs="Arial"/>
                                <w:color w:val="000000" w:themeColor="text1"/>
                                <w:sz w:val="20"/>
                                <w:szCs w:val="20"/>
                              </w:rPr>
                              <w:t>compliance.</w:t>
                            </w:r>
                            <w:r w:rsidR="00AF41DC" w:rsidRPr="00D82111">
                              <w:rPr>
                                <w:rFonts w:ascii="Arial" w:hAnsi="Arial" w:cs="Arial"/>
                                <w:color w:val="000000" w:themeColor="text1"/>
                                <w:sz w:val="20"/>
                                <w:szCs w:val="20"/>
                              </w:rPr>
                              <w:t xml:space="preserve"> The Local Area Partnership continues to promote </w:t>
                            </w:r>
                            <w:r w:rsidR="00E963BB" w:rsidRPr="00D82111">
                              <w:rPr>
                                <w:rFonts w:ascii="Arial" w:hAnsi="Arial" w:cs="Arial"/>
                                <w:color w:val="000000" w:themeColor="text1"/>
                                <w:sz w:val="20"/>
                                <w:szCs w:val="20"/>
                              </w:rPr>
                              <w:t xml:space="preserve">and support </w:t>
                            </w:r>
                            <w:r w:rsidR="00AF41DC" w:rsidRPr="00D82111">
                              <w:rPr>
                                <w:rFonts w:ascii="Arial" w:hAnsi="Arial" w:cs="Arial"/>
                                <w:color w:val="000000" w:themeColor="text1"/>
                                <w:sz w:val="20"/>
                                <w:szCs w:val="20"/>
                              </w:rPr>
                              <w:t xml:space="preserve">a needs-led approach to </w:t>
                            </w:r>
                            <w:r w:rsidR="00CE1328" w:rsidRPr="00D82111">
                              <w:rPr>
                                <w:rFonts w:ascii="Arial" w:hAnsi="Arial" w:cs="Arial"/>
                                <w:color w:val="000000" w:themeColor="text1"/>
                                <w:sz w:val="20"/>
                                <w:szCs w:val="20"/>
                              </w:rPr>
                              <w:t xml:space="preserve">meeting </w:t>
                            </w:r>
                            <w:r w:rsidR="00AF41DC" w:rsidRPr="00D82111">
                              <w:rPr>
                                <w:rFonts w:ascii="Arial" w:hAnsi="Arial" w:cs="Arial"/>
                                <w:color w:val="000000" w:themeColor="text1"/>
                                <w:sz w:val="20"/>
                                <w:szCs w:val="20"/>
                              </w:rPr>
                              <w:t>SEN as the principle</w:t>
                            </w:r>
                            <w:r w:rsidR="006B0CB0">
                              <w:rPr>
                                <w:rFonts w:ascii="Arial" w:hAnsi="Arial" w:cs="Arial"/>
                                <w:color w:val="000000" w:themeColor="text1"/>
                                <w:sz w:val="20"/>
                                <w:szCs w:val="20"/>
                              </w:rPr>
                              <w:t>.</w:t>
                            </w:r>
                            <w:r w:rsidR="00AF41DC" w:rsidRPr="00D82111">
                              <w:rPr>
                                <w:rFonts w:ascii="Arial" w:hAnsi="Arial" w:cs="Arial"/>
                                <w:color w:val="000000" w:themeColor="text1"/>
                                <w:sz w:val="20"/>
                                <w:szCs w:val="20"/>
                              </w:rPr>
                              <w:t xml:space="preserve"> mitigation.</w:t>
                            </w:r>
                          </w:p>
                          <w:p w14:paraId="699D8A56" w14:textId="77777777" w:rsidR="007C4A9F" w:rsidRDefault="007C4A9F" w:rsidP="007C4A9F">
                            <w:pPr>
                              <w:rPr>
                                <w:color w:val="000000" w:themeColor="text1"/>
                              </w:rPr>
                            </w:pPr>
                          </w:p>
                          <w:p w14:paraId="79D6BA18" w14:textId="77777777" w:rsidR="007C4A9F" w:rsidRPr="007C4A9F" w:rsidRDefault="007C4A9F" w:rsidP="007C4A9F">
                            <w:pPr>
                              <w:rPr>
                                <w:color w:val="000000" w:themeColor="text1"/>
                              </w:rPr>
                            </w:pPr>
                          </w:p>
                        </w:txbxContent>
                      </v:textbox>
                    </v:rect>
                  </w:pict>
                </mc:Fallback>
              </mc:AlternateContent>
            </w:r>
          </w:p>
          <w:p w14:paraId="1C2CF0DC" w14:textId="77777777" w:rsidR="005C7FBD" w:rsidRPr="00D56F47" w:rsidRDefault="005C7FBD" w:rsidP="00201B83">
            <w:pPr>
              <w:rPr>
                <w:rFonts w:ascii="Arial" w:hAnsi="Arial" w:cs="Arial"/>
              </w:rPr>
            </w:pPr>
          </w:p>
          <w:p w14:paraId="21C6A49D" w14:textId="77777777" w:rsidR="005C7FBD" w:rsidRPr="00D56F47" w:rsidRDefault="005C7FBD" w:rsidP="00201B83">
            <w:pPr>
              <w:rPr>
                <w:rFonts w:ascii="Arial" w:hAnsi="Arial" w:cs="Arial"/>
              </w:rPr>
            </w:pPr>
          </w:p>
          <w:p w14:paraId="60D935CA" w14:textId="77777777" w:rsidR="005C7FBD" w:rsidRPr="00D56F47" w:rsidRDefault="005C7FBD" w:rsidP="00201B83">
            <w:pPr>
              <w:rPr>
                <w:rFonts w:ascii="Arial" w:hAnsi="Arial" w:cs="Arial"/>
              </w:rPr>
            </w:pPr>
          </w:p>
          <w:p w14:paraId="524FF904" w14:textId="77777777" w:rsidR="005C7FBD" w:rsidRPr="00D56F47" w:rsidRDefault="005C7FBD" w:rsidP="00201B83">
            <w:pPr>
              <w:rPr>
                <w:rFonts w:ascii="Arial" w:hAnsi="Arial" w:cs="Arial"/>
              </w:rPr>
            </w:pPr>
          </w:p>
          <w:p w14:paraId="61CBC9FC" w14:textId="77777777" w:rsidR="005C7FBD" w:rsidRPr="00D56F47" w:rsidRDefault="005C7FBD" w:rsidP="00201B83">
            <w:pPr>
              <w:rPr>
                <w:rFonts w:ascii="Arial" w:hAnsi="Arial" w:cs="Arial"/>
              </w:rPr>
            </w:pPr>
          </w:p>
          <w:p w14:paraId="3100ABE5" w14:textId="77777777" w:rsidR="007C4A9F" w:rsidRPr="00D56F47" w:rsidRDefault="007C4A9F" w:rsidP="00201B83">
            <w:pPr>
              <w:rPr>
                <w:rFonts w:ascii="Arial" w:hAnsi="Arial" w:cs="Arial"/>
              </w:rPr>
            </w:pPr>
          </w:p>
          <w:p w14:paraId="04CB8F73" w14:textId="77777777" w:rsidR="007C4A9F" w:rsidRPr="00D56F47" w:rsidRDefault="007C4A9F" w:rsidP="00201B83">
            <w:pPr>
              <w:rPr>
                <w:rFonts w:ascii="Arial" w:hAnsi="Arial" w:cs="Arial"/>
              </w:rPr>
            </w:pPr>
          </w:p>
          <w:p w14:paraId="237504AE" w14:textId="77777777" w:rsidR="007C4A9F" w:rsidRPr="00D56F47" w:rsidRDefault="007C4A9F" w:rsidP="00201B83">
            <w:pPr>
              <w:rPr>
                <w:rFonts w:ascii="Arial" w:hAnsi="Arial" w:cs="Arial"/>
              </w:rPr>
            </w:pPr>
          </w:p>
          <w:p w14:paraId="01F03699" w14:textId="77777777" w:rsidR="004111F1" w:rsidRPr="00D56F47" w:rsidRDefault="004111F1" w:rsidP="00201B83">
            <w:pPr>
              <w:rPr>
                <w:rFonts w:ascii="Arial" w:hAnsi="Arial" w:cs="Arial"/>
              </w:rPr>
            </w:pPr>
          </w:p>
          <w:p w14:paraId="6681E096" w14:textId="77777777" w:rsidR="004111F1" w:rsidRPr="00D56F47" w:rsidRDefault="004111F1" w:rsidP="00201B83">
            <w:pPr>
              <w:rPr>
                <w:rFonts w:ascii="Arial" w:hAnsi="Arial" w:cs="Arial"/>
              </w:rPr>
            </w:pPr>
          </w:p>
          <w:p w14:paraId="35F918F2" w14:textId="77777777" w:rsidR="004111F1" w:rsidRPr="00D56F47" w:rsidRDefault="004111F1" w:rsidP="00201B83">
            <w:pPr>
              <w:rPr>
                <w:rFonts w:ascii="Arial" w:hAnsi="Arial" w:cs="Arial"/>
              </w:rPr>
            </w:pPr>
          </w:p>
          <w:p w14:paraId="73FD3168" w14:textId="77777777" w:rsidR="004111F1" w:rsidRPr="00D56F47" w:rsidRDefault="004111F1" w:rsidP="00201B83">
            <w:pPr>
              <w:rPr>
                <w:rFonts w:ascii="Arial" w:hAnsi="Arial" w:cs="Arial"/>
              </w:rPr>
            </w:pPr>
          </w:p>
          <w:p w14:paraId="7F30B689" w14:textId="4036AC9A" w:rsidR="0092430A" w:rsidRPr="00D56F47" w:rsidRDefault="0092430A" w:rsidP="00201B83">
            <w:pPr>
              <w:rPr>
                <w:rFonts w:ascii="Arial" w:hAnsi="Arial" w:cs="Arial"/>
              </w:rPr>
            </w:pPr>
          </w:p>
          <w:p w14:paraId="0367D52A" w14:textId="20A0A57E" w:rsidR="00591589" w:rsidRPr="00D56F47" w:rsidRDefault="00914983" w:rsidP="003B4C72">
            <w:pPr>
              <w:pStyle w:val="ListParagraph"/>
              <w:numPr>
                <w:ilvl w:val="1"/>
                <w:numId w:val="27"/>
              </w:numPr>
              <w:rPr>
                <w:rFonts w:ascii="Arial" w:hAnsi="Arial" w:cs="Arial"/>
              </w:rPr>
            </w:pPr>
            <w:r w:rsidRPr="00D56F47">
              <w:rPr>
                <w:rFonts w:ascii="Arial" w:hAnsi="Arial" w:cs="Arial"/>
              </w:rPr>
              <w:t>Strong</w:t>
            </w:r>
            <w:r w:rsidR="00E15CF7" w:rsidRPr="00D56F47">
              <w:rPr>
                <w:rFonts w:ascii="Arial" w:hAnsi="Arial" w:cs="Arial"/>
              </w:rPr>
              <w:t xml:space="preserve"> partnership working between </w:t>
            </w:r>
            <w:r w:rsidR="00D82111" w:rsidRPr="00D56F47">
              <w:rPr>
                <w:rFonts w:ascii="Arial" w:hAnsi="Arial" w:cs="Arial"/>
              </w:rPr>
              <w:t>h</w:t>
            </w:r>
            <w:r w:rsidR="00E15CF7" w:rsidRPr="00D56F47">
              <w:rPr>
                <w:rFonts w:ascii="Arial" w:hAnsi="Arial" w:cs="Arial"/>
              </w:rPr>
              <w:t xml:space="preserve">ealth </w:t>
            </w:r>
            <w:r w:rsidR="00D82111" w:rsidRPr="00D56F47">
              <w:rPr>
                <w:rFonts w:ascii="Arial" w:hAnsi="Arial" w:cs="Arial"/>
              </w:rPr>
              <w:t>and</w:t>
            </w:r>
            <w:r w:rsidR="00E15CF7" w:rsidRPr="00D56F47">
              <w:rPr>
                <w:rFonts w:ascii="Arial" w:hAnsi="Arial" w:cs="Arial"/>
              </w:rPr>
              <w:t xml:space="preserve"> </w:t>
            </w:r>
            <w:r w:rsidR="008D422A" w:rsidRPr="00D56F47">
              <w:rPr>
                <w:rFonts w:ascii="Arial" w:hAnsi="Arial" w:cs="Arial"/>
              </w:rPr>
              <w:t xml:space="preserve">the </w:t>
            </w:r>
            <w:r w:rsidR="00D82111" w:rsidRPr="00D56F47">
              <w:rPr>
                <w:rFonts w:ascii="Arial" w:hAnsi="Arial" w:cs="Arial"/>
              </w:rPr>
              <w:t xml:space="preserve">local authority (LA) </w:t>
            </w:r>
            <w:r w:rsidRPr="00D56F47">
              <w:rPr>
                <w:rFonts w:ascii="Arial" w:hAnsi="Arial" w:cs="Arial"/>
              </w:rPr>
              <w:t xml:space="preserve">Early Years team </w:t>
            </w:r>
            <w:r w:rsidR="00E15CF7" w:rsidRPr="00D56F47">
              <w:rPr>
                <w:rFonts w:ascii="Arial" w:hAnsi="Arial" w:cs="Arial"/>
              </w:rPr>
              <w:t xml:space="preserve">ensures that needs are </w:t>
            </w:r>
            <w:r w:rsidRPr="00D56F47">
              <w:rPr>
                <w:rFonts w:ascii="Arial" w:hAnsi="Arial" w:cs="Arial"/>
              </w:rPr>
              <w:t xml:space="preserve">identified and </w:t>
            </w:r>
            <w:r w:rsidR="00E15CF7" w:rsidRPr="00D56F47">
              <w:rPr>
                <w:rFonts w:ascii="Arial" w:hAnsi="Arial" w:cs="Arial"/>
              </w:rPr>
              <w:t>met at the earliest possible stage</w:t>
            </w:r>
            <w:r w:rsidR="000D2622" w:rsidRPr="00D56F47">
              <w:rPr>
                <w:rFonts w:ascii="Arial" w:hAnsi="Arial" w:cs="Arial"/>
              </w:rPr>
              <w:t xml:space="preserve">; statutory notifications from </w:t>
            </w:r>
            <w:r w:rsidR="00D82111" w:rsidRPr="00D56F47">
              <w:rPr>
                <w:rFonts w:ascii="Arial" w:hAnsi="Arial" w:cs="Arial"/>
              </w:rPr>
              <w:t>h</w:t>
            </w:r>
            <w:r w:rsidR="00806FA9" w:rsidRPr="00D56F47">
              <w:rPr>
                <w:rFonts w:ascii="Arial" w:hAnsi="Arial" w:cs="Arial"/>
              </w:rPr>
              <w:t xml:space="preserve">ealth </w:t>
            </w:r>
            <w:r w:rsidR="00D82111" w:rsidRPr="00D56F47">
              <w:rPr>
                <w:rFonts w:ascii="Arial" w:hAnsi="Arial" w:cs="Arial"/>
              </w:rPr>
              <w:t>v</w:t>
            </w:r>
            <w:r w:rsidR="00806FA9" w:rsidRPr="00D56F47">
              <w:rPr>
                <w:rFonts w:ascii="Arial" w:hAnsi="Arial" w:cs="Arial"/>
              </w:rPr>
              <w:t>isitors are</w:t>
            </w:r>
            <w:r w:rsidR="009D4DE0" w:rsidRPr="00D56F47">
              <w:rPr>
                <w:rFonts w:ascii="Arial" w:hAnsi="Arial" w:cs="Arial"/>
              </w:rPr>
              <w:t xml:space="preserve"> </w:t>
            </w:r>
            <w:r w:rsidR="00A80C1F" w:rsidRPr="00D56F47">
              <w:rPr>
                <w:rFonts w:ascii="Arial" w:hAnsi="Arial" w:cs="Arial"/>
              </w:rPr>
              <w:t>received by the LA Early Years Access and Inclusion team from health visitors for any child who has or may have a special educational need</w:t>
            </w:r>
            <w:r w:rsidR="00E81E01" w:rsidRPr="00D56F47">
              <w:rPr>
                <w:rFonts w:ascii="Arial" w:hAnsi="Arial" w:cs="Arial"/>
              </w:rPr>
              <w:t xml:space="preserve"> or disability</w:t>
            </w:r>
            <w:r w:rsidR="000C5485" w:rsidRPr="00D56F47">
              <w:rPr>
                <w:rFonts w:ascii="Arial" w:hAnsi="Arial" w:cs="Arial"/>
              </w:rPr>
              <w:t>.</w:t>
            </w:r>
            <w:r w:rsidR="00E81E01" w:rsidRPr="00D56F47">
              <w:rPr>
                <w:rFonts w:ascii="Arial" w:hAnsi="Arial" w:cs="Arial"/>
              </w:rPr>
              <w:t xml:space="preserve"> Children under </w:t>
            </w:r>
            <w:r w:rsidR="00D82111" w:rsidRPr="00D56F47">
              <w:rPr>
                <w:rFonts w:ascii="Arial" w:hAnsi="Arial" w:cs="Arial"/>
              </w:rPr>
              <w:t xml:space="preserve">two years old </w:t>
            </w:r>
            <w:r w:rsidR="00E81E01" w:rsidRPr="00D56F47">
              <w:rPr>
                <w:rFonts w:ascii="Arial" w:hAnsi="Arial" w:cs="Arial"/>
              </w:rPr>
              <w:t xml:space="preserve">who meet the Portage </w:t>
            </w:r>
            <w:r w:rsidR="00D82111" w:rsidRPr="00D56F47">
              <w:rPr>
                <w:rFonts w:ascii="Arial" w:hAnsi="Arial" w:cs="Arial"/>
              </w:rPr>
              <w:t>C</w:t>
            </w:r>
            <w:r w:rsidR="00E81E01" w:rsidRPr="00D56F47">
              <w:rPr>
                <w:rFonts w:ascii="Arial" w:hAnsi="Arial" w:cs="Arial"/>
              </w:rPr>
              <w:t>riteria are</w:t>
            </w:r>
            <w:r w:rsidR="00624285" w:rsidRPr="00D56F47">
              <w:rPr>
                <w:rFonts w:ascii="Arial" w:hAnsi="Arial" w:cs="Arial"/>
              </w:rPr>
              <w:t xml:space="preserve"> offered support from a portage home visitor. Children over 20 months are referred into the Inclusion team for support</w:t>
            </w:r>
            <w:r w:rsidR="00F42CFE" w:rsidRPr="00D56F47">
              <w:rPr>
                <w:rFonts w:ascii="Arial" w:hAnsi="Arial" w:cs="Arial"/>
              </w:rPr>
              <w:t xml:space="preserve"> with transition into an </w:t>
            </w:r>
            <w:proofErr w:type="gramStart"/>
            <w:r w:rsidR="00F42CFE" w:rsidRPr="00D56F47">
              <w:rPr>
                <w:rFonts w:ascii="Arial" w:hAnsi="Arial" w:cs="Arial"/>
              </w:rPr>
              <w:t>early years</w:t>
            </w:r>
            <w:proofErr w:type="gramEnd"/>
            <w:r w:rsidR="00F42CFE" w:rsidRPr="00D56F47">
              <w:rPr>
                <w:rFonts w:ascii="Arial" w:hAnsi="Arial" w:cs="Arial"/>
              </w:rPr>
              <w:t xml:space="preserve"> setting. In </w:t>
            </w:r>
            <w:r w:rsidR="00D82111" w:rsidRPr="00D56F47">
              <w:rPr>
                <w:rFonts w:ascii="Arial" w:hAnsi="Arial" w:cs="Arial"/>
              </w:rPr>
              <w:t>20</w:t>
            </w:r>
            <w:r w:rsidR="00F42CFE" w:rsidRPr="00D56F47">
              <w:rPr>
                <w:rFonts w:ascii="Arial" w:hAnsi="Arial" w:cs="Arial"/>
              </w:rPr>
              <w:t>23/24, 385 notifications were received.</w:t>
            </w:r>
            <w:r w:rsidR="00591645" w:rsidRPr="00D56F47">
              <w:rPr>
                <w:rFonts w:ascii="Arial" w:hAnsi="Arial" w:cs="Arial"/>
              </w:rPr>
              <w:t xml:space="preserve"> </w:t>
            </w:r>
          </w:p>
          <w:p w14:paraId="7008176B" w14:textId="35E06A2F" w:rsidR="0039463E" w:rsidRPr="00D56F47" w:rsidRDefault="00D2239A" w:rsidP="003B4C72">
            <w:pPr>
              <w:pStyle w:val="ListParagraph"/>
              <w:numPr>
                <w:ilvl w:val="1"/>
                <w:numId w:val="27"/>
              </w:numPr>
              <w:rPr>
                <w:rFonts w:ascii="Arial" w:hAnsi="Arial" w:cs="Arial"/>
              </w:rPr>
            </w:pPr>
            <w:r w:rsidRPr="00D56F47">
              <w:rPr>
                <w:rFonts w:ascii="Arial" w:hAnsi="Arial" w:cs="Arial"/>
                <w:noProof/>
              </w:rPr>
              <mc:AlternateContent>
                <mc:Choice Requires="wps">
                  <w:drawing>
                    <wp:anchor distT="0" distB="0" distL="114300" distR="114300" simplePos="0" relativeHeight="251685376" behindDoc="1" locked="0" layoutInCell="1" allowOverlap="1" wp14:anchorId="04E42042" wp14:editId="10836FA9">
                      <wp:simplePos x="0" y="0"/>
                      <wp:positionH relativeFrom="column">
                        <wp:posOffset>3303905</wp:posOffset>
                      </wp:positionH>
                      <wp:positionV relativeFrom="paragraph">
                        <wp:posOffset>485775</wp:posOffset>
                      </wp:positionV>
                      <wp:extent cx="2103120" cy="1764030"/>
                      <wp:effectExtent l="38100" t="19050" r="30480" b="45720"/>
                      <wp:wrapTight wrapText="bothSides">
                        <wp:wrapPolygon edited="0">
                          <wp:start x="-196" y="-233"/>
                          <wp:lineTo x="-391" y="7231"/>
                          <wp:lineTo x="-391" y="21693"/>
                          <wp:lineTo x="1370" y="21927"/>
                          <wp:lineTo x="21717" y="21927"/>
                          <wp:lineTo x="21717" y="-233"/>
                          <wp:lineTo x="14870" y="-233"/>
                          <wp:lineTo x="-196" y="-233"/>
                        </wp:wrapPolygon>
                      </wp:wrapTight>
                      <wp:docPr id="1175407404" name="Rectangle 1"/>
                      <wp:cNvGraphicFramePr/>
                      <a:graphic xmlns:a="http://schemas.openxmlformats.org/drawingml/2006/main">
                        <a:graphicData uri="http://schemas.microsoft.com/office/word/2010/wordprocessingShape">
                          <wps:wsp>
                            <wps:cNvSpPr/>
                            <wps:spPr>
                              <a:xfrm>
                                <a:off x="0" y="0"/>
                                <a:ext cx="2103120" cy="1764030"/>
                              </a:xfrm>
                              <a:custGeom>
                                <a:avLst/>
                                <a:gdLst>
                                  <a:gd name="connsiteX0" fmla="*/ 0 w 2103120"/>
                                  <a:gd name="connsiteY0" fmla="*/ 0 h 1764030"/>
                                  <a:gd name="connsiteX1" fmla="*/ 483718 w 2103120"/>
                                  <a:gd name="connsiteY1" fmla="*/ 0 h 1764030"/>
                                  <a:gd name="connsiteX2" fmla="*/ 1051560 w 2103120"/>
                                  <a:gd name="connsiteY2" fmla="*/ 0 h 1764030"/>
                                  <a:gd name="connsiteX3" fmla="*/ 1577340 w 2103120"/>
                                  <a:gd name="connsiteY3" fmla="*/ 0 h 1764030"/>
                                  <a:gd name="connsiteX4" fmla="*/ 2103120 w 2103120"/>
                                  <a:gd name="connsiteY4" fmla="*/ 0 h 1764030"/>
                                  <a:gd name="connsiteX5" fmla="*/ 2103120 w 2103120"/>
                                  <a:gd name="connsiteY5" fmla="*/ 623291 h 1764030"/>
                                  <a:gd name="connsiteX6" fmla="*/ 2103120 w 2103120"/>
                                  <a:gd name="connsiteY6" fmla="*/ 1176020 h 1764030"/>
                                  <a:gd name="connsiteX7" fmla="*/ 2103120 w 2103120"/>
                                  <a:gd name="connsiteY7" fmla="*/ 1764030 h 1764030"/>
                                  <a:gd name="connsiteX8" fmla="*/ 1556309 w 2103120"/>
                                  <a:gd name="connsiteY8" fmla="*/ 1764030 h 1764030"/>
                                  <a:gd name="connsiteX9" fmla="*/ 1093622 w 2103120"/>
                                  <a:gd name="connsiteY9" fmla="*/ 1764030 h 1764030"/>
                                  <a:gd name="connsiteX10" fmla="*/ 567842 w 2103120"/>
                                  <a:gd name="connsiteY10" fmla="*/ 1764030 h 1764030"/>
                                  <a:gd name="connsiteX11" fmla="*/ 0 w 2103120"/>
                                  <a:gd name="connsiteY11" fmla="*/ 1764030 h 1764030"/>
                                  <a:gd name="connsiteX12" fmla="*/ 0 w 2103120"/>
                                  <a:gd name="connsiteY12" fmla="*/ 1193660 h 1764030"/>
                                  <a:gd name="connsiteX13" fmla="*/ 0 w 2103120"/>
                                  <a:gd name="connsiteY13" fmla="*/ 658571 h 1764030"/>
                                  <a:gd name="connsiteX14" fmla="*/ 0 w 2103120"/>
                                  <a:gd name="connsiteY14" fmla="*/ 0 h 17640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03120" h="1764030" fill="none" extrusionOk="0">
                                    <a:moveTo>
                                      <a:pt x="0" y="0"/>
                                    </a:moveTo>
                                    <a:cubicBezTo>
                                      <a:pt x="147591" y="-51297"/>
                                      <a:pt x="363607" y="43907"/>
                                      <a:pt x="483718" y="0"/>
                                    </a:cubicBezTo>
                                    <a:cubicBezTo>
                                      <a:pt x="603829" y="-43907"/>
                                      <a:pt x="875956" y="38523"/>
                                      <a:pt x="1051560" y="0"/>
                                    </a:cubicBezTo>
                                    <a:cubicBezTo>
                                      <a:pt x="1227164" y="-38523"/>
                                      <a:pt x="1465073" y="12530"/>
                                      <a:pt x="1577340" y="0"/>
                                    </a:cubicBezTo>
                                    <a:cubicBezTo>
                                      <a:pt x="1689607" y="-12530"/>
                                      <a:pt x="1901991" y="23863"/>
                                      <a:pt x="2103120" y="0"/>
                                    </a:cubicBezTo>
                                    <a:cubicBezTo>
                                      <a:pt x="2113386" y="152659"/>
                                      <a:pt x="2098987" y="475507"/>
                                      <a:pt x="2103120" y="623291"/>
                                    </a:cubicBezTo>
                                    <a:cubicBezTo>
                                      <a:pt x="2107253" y="771075"/>
                                      <a:pt x="2086463" y="1049536"/>
                                      <a:pt x="2103120" y="1176020"/>
                                    </a:cubicBezTo>
                                    <a:cubicBezTo>
                                      <a:pt x="2119777" y="1302504"/>
                                      <a:pt x="2069426" y="1570664"/>
                                      <a:pt x="2103120" y="1764030"/>
                                    </a:cubicBezTo>
                                    <a:cubicBezTo>
                                      <a:pt x="1971903" y="1771062"/>
                                      <a:pt x="1679306" y="1739954"/>
                                      <a:pt x="1556309" y="1764030"/>
                                    </a:cubicBezTo>
                                    <a:cubicBezTo>
                                      <a:pt x="1433312" y="1788106"/>
                                      <a:pt x="1186740" y="1729840"/>
                                      <a:pt x="1093622" y="1764030"/>
                                    </a:cubicBezTo>
                                    <a:cubicBezTo>
                                      <a:pt x="1000504" y="1798220"/>
                                      <a:pt x="773473" y="1710323"/>
                                      <a:pt x="567842" y="1764030"/>
                                    </a:cubicBezTo>
                                    <a:cubicBezTo>
                                      <a:pt x="362211" y="1817737"/>
                                      <a:pt x="170887" y="1732670"/>
                                      <a:pt x="0" y="1764030"/>
                                    </a:cubicBezTo>
                                    <a:cubicBezTo>
                                      <a:pt x="-28466" y="1517400"/>
                                      <a:pt x="52626" y="1463589"/>
                                      <a:pt x="0" y="1193660"/>
                                    </a:cubicBezTo>
                                    <a:cubicBezTo>
                                      <a:pt x="-52626" y="923731"/>
                                      <a:pt x="19059" y="880983"/>
                                      <a:pt x="0" y="658571"/>
                                    </a:cubicBezTo>
                                    <a:cubicBezTo>
                                      <a:pt x="-19059" y="436159"/>
                                      <a:pt x="16707" y="228184"/>
                                      <a:pt x="0" y="0"/>
                                    </a:cubicBezTo>
                                    <a:close/>
                                  </a:path>
                                  <a:path w="2103120" h="1764030" stroke="0" extrusionOk="0">
                                    <a:moveTo>
                                      <a:pt x="0" y="0"/>
                                    </a:moveTo>
                                    <a:cubicBezTo>
                                      <a:pt x="202699" y="-43864"/>
                                      <a:pt x="409529" y="17287"/>
                                      <a:pt x="546811" y="0"/>
                                    </a:cubicBezTo>
                                    <a:cubicBezTo>
                                      <a:pt x="684093" y="-17287"/>
                                      <a:pt x="861013" y="27660"/>
                                      <a:pt x="1072591" y="0"/>
                                    </a:cubicBezTo>
                                    <a:cubicBezTo>
                                      <a:pt x="1284169" y="-27660"/>
                                      <a:pt x="1404033" y="29301"/>
                                      <a:pt x="1619402" y="0"/>
                                    </a:cubicBezTo>
                                    <a:cubicBezTo>
                                      <a:pt x="1834771" y="-29301"/>
                                      <a:pt x="1943475" y="20239"/>
                                      <a:pt x="2103120" y="0"/>
                                    </a:cubicBezTo>
                                    <a:cubicBezTo>
                                      <a:pt x="2111375" y="267044"/>
                                      <a:pt x="2070837" y="349564"/>
                                      <a:pt x="2103120" y="588010"/>
                                    </a:cubicBezTo>
                                    <a:cubicBezTo>
                                      <a:pt x="2135403" y="826456"/>
                                      <a:pt x="2072229" y="987927"/>
                                      <a:pt x="2103120" y="1123099"/>
                                    </a:cubicBezTo>
                                    <a:cubicBezTo>
                                      <a:pt x="2134011" y="1258271"/>
                                      <a:pt x="2059340" y="1531157"/>
                                      <a:pt x="2103120" y="1764030"/>
                                    </a:cubicBezTo>
                                    <a:cubicBezTo>
                                      <a:pt x="1945326" y="1808093"/>
                                      <a:pt x="1793637" y="1745553"/>
                                      <a:pt x="1598371" y="1764030"/>
                                    </a:cubicBezTo>
                                    <a:cubicBezTo>
                                      <a:pt x="1403105" y="1782507"/>
                                      <a:pt x="1315630" y="1705618"/>
                                      <a:pt x="1093622" y="1764030"/>
                                    </a:cubicBezTo>
                                    <a:cubicBezTo>
                                      <a:pt x="871614" y="1822442"/>
                                      <a:pt x="801042" y="1729201"/>
                                      <a:pt x="567842" y="1764030"/>
                                    </a:cubicBezTo>
                                    <a:cubicBezTo>
                                      <a:pt x="334642" y="1798859"/>
                                      <a:pt x="191457" y="1720491"/>
                                      <a:pt x="0" y="1764030"/>
                                    </a:cubicBezTo>
                                    <a:cubicBezTo>
                                      <a:pt x="-26886" y="1506780"/>
                                      <a:pt x="2675" y="1310770"/>
                                      <a:pt x="0" y="1140739"/>
                                    </a:cubicBezTo>
                                    <a:cubicBezTo>
                                      <a:pt x="-2675" y="970708"/>
                                      <a:pt x="48003" y="694463"/>
                                      <a:pt x="0" y="517449"/>
                                    </a:cubicBezTo>
                                    <a:cubicBezTo>
                                      <a:pt x="-48003" y="340435"/>
                                      <a:pt x="33005" y="158146"/>
                                      <a:pt x="0" y="0"/>
                                    </a:cubicBezTo>
                                    <a:close/>
                                  </a:path>
                                </a:pathLst>
                              </a:custGeom>
                              <a:solidFill>
                                <a:srgbClr val="196B24">
                                  <a:lumMod val="20000"/>
                                  <a:lumOff val="80000"/>
                                </a:srgbClr>
                              </a:solidFill>
                              <a:ln w="12700" cap="flat" cmpd="sng" algn="ctr">
                                <a:solidFill>
                                  <a:srgbClr val="156082">
                                    <a:shade val="15000"/>
                                  </a:srgbClr>
                                </a:solidFill>
                                <a:prstDash val="solid"/>
                                <a:miter lim="800000"/>
                                <a:extLst>
                                  <a:ext uri="{C807C97D-BFC1-408E-A445-0C87EB9F89A2}">
                                    <ask:lineSketchStyleProps xmlns:ask="http://schemas.microsoft.com/office/drawing/2018/sketchyshapes" sd="2636866291">
                                      <a:prstGeom prst="rect">
                                        <a:avLst/>
                                      </a:prstGeom>
                                      <ask:type>
                                        <ask:lineSketchScribble/>
                                      </ask:type>
                                    </ask:lineSketchStyleProps>
                                  </a:ext>
                                </a:extLst>
                              </a:ln>
                              <a:effectLst/>
                            </wps:spPr>
                            <wps:txbx>
                              <w:txbxContent>
                                <w:p w14:paraId="7BD134D4" w14:textId="4B00EF9B" w:rsidR="00591645" w:rsidRPr="00D82111" w:rsidRDefault="00591645" w:rsidP="00591645">
                                  <w:pPr>
                                    <w:rPr>
                                      <w:rFonts w:ascii="Arial" w:hAnsi="Arial" w:cs="Arial"/>
                                      <w:sz w:val="20"/>
                                      <w:szCs w:val="20"/>
                                    </w:rPr>
                                  </w:pPr>
                                  <w:r w:rsidRPr="00D82111">
                                    <w:rPr>
                                      <w:rFonts w:ascii="Arial" w:hAnsi="Arial" w:cs="Arial"/>
                                      <w:sz w:val="20"/>
                                      <w:szCs w:val="20"/>
                                    </w:rPr>
                                    <w:t>Hull is one of only two LAs outside of London that has a (relatively) narrow disadvantage gap for 5 years olds (3.7months – Hull; England average – 4.6months)</w:t>
                                  </w:r>
                                  <w:r w:rsidR="00D65E73">
                                    <w:rPr>
                                      <w:rFonts w:ascii="Arial" w:hAnsi="Arial" w:cs="Arial"/>
                                      <w:sz w:val="20"/>
                                      <w:szCs w:val="20"/>
                                    </w:rPr>
                                    <w:t xml:space="preserve"> ISOS </w:t>
                                  </w:r>
                                  <w:r w:rsidR="004E49E9">
                                    <w:rPr>
                                      <w:rFonts w:ascii="Arial" w:hAnsi="Arial" w:cs="Arial"/>
                                      <w:sz w:val="20"/>
                                      <w:szCs w:val="20"/>
                                    </w:rPr>
                                    <w:t xml:space="preserve">has </w:t>
                                  </w:r>
                                  <w:r w:rsidR="00B75607">
                                    <w:rPr>
                                      <w:rFonts w:ascii="Arial" w:hAnsi="Arial" w:cs="Arial"/>
                                      <w:sz w:val="20"/>
                                      <w:szCs w:val="20"/>
                                    </w:rPr>
                                    <w:t xml:space="preserve">subsequently </w:t>
                                  </w:r>
                                  <w:r w:rsidR="004E49E9">
                                    <w:rPr>
                                      <w:rFonts w:ascii="Arial" w:hAnsi="Arial" w:cs="Arial"/>
                                      <w:sz w:val="20"/>
                                      <w:szCs w:val="20"/>
                                    </w:rPr>
                                    <w:t xml:space="preserve">been commissioned by DfE to </w:t>
                                  </w:r>
                                  <w:r w:rsidR="00D65E73">
                                    <w:rPr>
                                      <w:rFonts w:ascii="Arial" w:hAnsi="Arial" w:cs="Arial"/>
                                      <w:sz w:val="20"/>
                                      <w:szCs w:val="20"/>
                                    </w:rPr>
                                    <w:t>research</w:t>
                                  </w:r>
                                  <w:r w:rsidR="00A97B49">
                                    <w:rPr>
                                      <w:rFonts w:ascii="Arial" w:hAnsi="Arial" w:cs="Arial"/>
                                      <w:sz w:val="20"/>
                                      <w:szCs w:val="20"/>
                                    </w:rPr>
                                    <w:t xml:space="preserve"> what</w:t>
                                  </w:r>
                                  <w:r w:rsidR="004E49E9">
                                    <w:rPr>
                                      <w:rFonts w:ascii="Arial" w:hAnsi="Arial" w:cs="Arial"/>
                                      <w:sz w:val="20"/>
                                      <w:szCs w:val="20"/>
                                    </w:rPr>
                                    <w:t xml:space="preserve"> is working well in Hull</w:t>
                                  </w:r>
                                  <w:r w:rsidR="008154DE">
                                    <w:rPr>
                                      <w:rFonts w:ascii="Arial" w:hAnsi="Arial" w:cs="Arial"/>
                                      <w:sz w:val="20"/>
                                      <w:szCs w:val="20"/>
                                    </w:rPr>
                                    <w:t>, to inform national policy.</w:t>
                                  </w:r>
                                </w:p>
                                <w:p w14:paraId="08E34D85" w14:textId="77777777" w:rsidR="00591645" w:rsidRDefault="00591645" w:rsidP="005916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E42042" id="_x0000_s1028" style="position:absolute;left:0;text-align:left;margin-left:260.15pt;margin-top:38.25pt;width:165.6pt;height:138.9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" fillcolor="#c2f1c8" strokecolor="#042433" strokeweight="1pt">
                      <v:textbox>
                        <w:txbxContent>
                          <w:p w14:paraId="7BD134D4" w14:textId="4B00EF9B" w:rsidR="00591645" w:rsidRPr="00D82111" w:rsidRDefault="00591645" w:rsidP="00591645">
                            <w:pPr>
                              <w:rPr>
                                <w:rFonts w:ascii="Arial" w:hAnsi="Arial" w:cs="Arial"/>
                                <w:sz w:val="20"/>
                                <w:szCs w:val="20"/>
                              </w:rPr>
                            </w:pPr>
                            <w:r w:rsidRPr="00D82111">
                              <w:rPr>
                                <w:rFonts w:ascii="Arial" w:hAnsi="Arial" w:cs="Arial"/>
                                <w:sz w:val="20"/>
                                <w:szCs w:val="20"/>
                              </w:rPr>
                              <w:t>Hull is one of only two LAs outside of London that has a (relatively) narrow disadvantage gap for 5 years olds (3.7months – Hull; England average – 4.6months)</w:t>
                            </w:r>
                            <w:r w:rsidR="00D65E73">
                              <w:rPr>
                                <w:rFonts w:ascii="Arial" w:hAnsi="Arial" w:cs="Arial"/>
                                <w:sz w:val="20"/>
                                <w:szCs w:val="20"/>
                              </w:rPr>
                              <w:t xml:space="preserve"> ISOS </w:t>
                            </w:r>
                            <w:r w:rsidR="004E49E9">
                              <w:rPr>
                                <w:rFonts w:ascii="Arial" w:hAnsi="Arial" w:cs="Arial"/>
                                <w:sz w:val="20"/>
                                <w:szCs w:val="20"/>
                              </w:rPr>
                              <w:t xml:space="preserve">has </w:t>
                            </w:r>
                            <w:r w:rsidR="00B75607">
                              <w:rPr>
                                <w:rFonts w:ascii="Arial" w:hAnsi="Arial" w:cs="Arial"/>
                                <w:sz w:val="20"/>
                                <w:szCs w:val="20"/>
                              </w:rPr>
                              <w:t xml:space="preserve">subsequently </w:t>
                            </w:r>
                            <w:r w:rsidR="004E49E9">
                              <w:rPr>
                                <w:rFonts w:ascii="Arial" w:hAnsi="Arial" w:cs="Arial"/>
                                <w:sz w:val="20"/>
                                <w:szCs w:val="20"/>
                              </w:rPr>
                              <w:t xml:space="preserve">been commissioned by DfE to </w:t>
                            </w:r>
                            <w:r w:rsidR="00D65E73">
                              <w:rPr>
                                <w:rFonts w:ascii="Arial" w:hAnsi="Arial" w:cs="Arial"/>
                                <w:sz w:val="20"/>
                                <w:szCs w:val="20"/>
                              </w:rPr>
                              <w:t>research</w:t>
                            </w:r>
                            <w:r w:rsidR="00A97B49">
                              <w:rPr>
                                <w:rFonts w:ascii="Arial" w:hAnsi="Arial" w:cs="Arial"/>
                                <w:sz w:val="20"/>
                                <w:szCs w:val="20"/>
                              </w:rPr>
                              <w:t xml:space="preserve"> what</w:t>
                            </w:r>
                            <w:r w:rsidR="004E49E9">
                              <w:rPr>
                                <w:rFonts w:ascii="Arial" w:hAnsi="Arial" w:cs="Arial"/>
                                <w:sz w:val="20"/>
                                <w:szCs w:val="20"/>
                              </w:rPr>
                              <w:t xml:space="preserve"> is working well in Hull</w:t>
                            </w:r>
                            <w:r w:rsidR="008154DE">
                              <w:rPr>
                                <w:rFonts w:ascii="Arial" w:hAnsi="Arial" w:cs="Arial"/>
                                <w:sz w:val="20"/>
                                <w:szCs w:val="20"/>
                              </w:rPr>
                              <w:t>, to inform national policy.</w:t>
                            </w:r>
                          </w:p>
                          <w:p w14:paraId="08E34D85" w14:textId="77777777" w:rsidR="00591645" w:rsidRDefault="00591645" w:rsidP="00591645">
                            <w:pPr>
                              <w:jc w:val="center"/>
                            </w:pPr>
                          </w:p>
                        </w:txbxContent>
                      </v:textbox>
                      <w10:wrap type="tight"/>
                    </v:rect>
                  </w:pict>
                </mc:Fallback>
              </mc:AlternateContent>
            </w:r>
            <w:r w:rsidR="0039463E" w:rsidRPr="00D56F47">
              <w:rPr>
                <w:rFonts w:ascii="Arial" w:hAnsi="Arial" w:cs="Arial"/>
              </w:rPr>
              <w:t xml:space="preserve">Hull’s Portage team is </w:t>
            </w:r>
            <w:r w:rsidR="00FF250C" w:rsidRPr="00D56F47">
              <w:rPr>
                <w:rFonts w:ascii="Arial" w:hAnsi="Arial" w:cs="Arial"/>
              </w:rPr>
              <w:t>registered with the National Portage Association. E</w:t>
            </w:r>
            <w:r w:rsidR="00D82111" w:rsidRPr="00D56F47">
              <w:rPr>
                <w:rFonts w:ascii="Arial" w:hAnsi="Arial" w:cs="Arial"/>
              </w:rPr>
              <w:t>arly years foundation stage (E</w:t>
            </w:r>
            <w:r w:rsidR="00FF250C" w:rsidRPr="00D56F47">
              <w:rPr>
                <w:rFonts w:ascii="Arial" w:hAnsi="Arial" w:cs="Arial"/>
              </w:rPr>
              <w:t>YFS</w:t>
            </w:r>
            <w:r w:rsidR="00D82111" w:rsidRPr="00D56F47">
              <w:rPr>
                <w:rFonts w:ascii="Arial" w:hAnsi="Arial" w:cs="Arial"/>
              </w:rPr>
              <w:t>)</w:t>
            </w:r>
            <w:r w:rsidR="00FF250C" w:rsidRPr="00D56F47">
              <w:rPr>
                <w:rFonts w:ascii="Arial" w:hAnsi="Arial" w:cs="Arial"/>
              </w:rPr>
              <w:t xml:space="preserve"> and Portage Development Profiles</w:t>
            </w:r>
            <w:r w:rsidR="00366FF1" w:rsidRPr="00D56F47">
              <w:rPr>
                <w:rFonts w:ascii="Arial" w:hAnsi="Arial" w:cs="Arial"/>
              </w:rPr>
              <w:t xml:space="preserve"> are used to accurately identify needs as the</w:t>
            </w:r>
            <w:r w:rsidR="00486CF3" w:rsidRPr="00D56F47">
              <w:rPr>
                <w:rFonts w:ascii="Arial" w:hAnsi="Arial" w:cs="Arial"/>
              </w:rPr>
              <w:t xml:space="preserve"> </w:t>
            </w:r>
            <w:r w:rsidR="00366FF1" w:rsidRPr="00D56F47">
              <w:rPr>
                <w:rFonts w:ascii="Arial" w:hAnsi="Arial" w:cs="Arial"/>
              </w:rPr>
              <w:t>basis</w:t>
            </w:r>
            <w:r w:rsidR="00FF250C" w:rsidRPr="00D56F47">
              <w:rPr>
                <w:rFonts w:ascii="Arial" w:hAnsi="Arial" w:cs="Arial"/>
              </w:rPr>
              <w:t xml:space="preserve"> </w:t>
            </w:r>
            <w:r w:rsidR="00366FF1" w:rsidRPr="00D56F47">
              <w:rPr>
                <w:rFonts w:ascii="Arial" w:hAnsi="Arial" w:cs="Arial"/>
              </w:rPr>
              <w:t>for</w:t>
            </w:r>
            <w:r w:rsidR="00FF250C" w:rsidRPr="00D56F47">
              <w:rPr>
                <w:rFonts w:ascii="Arial" w:hAnsi="Arial" w:cs="Arial"/>
              </w:rPr>
              <w:t xml:space="preserve"> </w:t>
            </w:r>
            <w:r w:rsidR="000C7294" w:rsidRPr="00D56F47">
              <w:rPr>
                <w:rFonts w:ascii="Arial" w:hAnsi="Arial" w:cs="Arial"/>
              </w:rPr>
              <w:t>individualised</w:t>
            </w:r>
            <w:r w:rsidR="00FF250C" w:rsidRPr="00D56F47">
              <w:rPr>
                <w:rFonts w:ascii="Arial" w:hAnsi="Arial" w:cs="Arial"/>
              </w:rPr>
              <w:t xml:space="preserve"> support.</w:t>
            </w:r>
          </w:p>
          <w:p w14:paraId="32E296CE" w14:textId="747A9CC5" w:rsidR="005D7FE7" w:rsidRPr="00D56F47" w:rsidRDefault="005D7FE7" w:rsidP="003B4C72">
            <w:pPr>
              <w:pStyle w:val="ListParagraph"/>
              <w:numPr>
                <w:ilvl w:val="1"/>
                <w:numId w:val="27"/>
              </w:numPr>
              <w:rPr>
                <w:rFonts w:ascii="Arial" w:hAnsi="Arial" w:cs="Arial"/>
              </w:rPr>
            </w:pPr>
            <w:r w:rsidRPr="00D56F47">
              <w:rPr>
                <w:rFonts w:ascii="Arial" w:hAnsi="Arial" w:cs="Arial"/>
              </w:rPr>
              <w:t xml:space="preserve">An additional non-statutory early identification pathway is now embedded. </w:t>
            </w:r>
            <w:r w:rsidR="00C10CF3" w:rsidRPr="00D56F47">
              <w:rPr>
                <w:rFonts w:ascii="Arial" w:hAnsi="Arial" w:cs="Arial"/>
              </w:rPr>
              <w:t>This ensures that children who fail to meet their developmental milestones</w:t>
            </w:r>
            <w:r w:rsidR="00830F8A" w:rsidRPr="00D56F47">
              <w:rPr>
                <w:rFonts w:ascii="Arial" w:hAnsi="Arial" w:cs="Arial"/>
              </w:rPr>
              <w:t xml:space="preserve"> prior to or at the A</w:t>
            </w:r>
            <w:r w:rsidR="0093397E" w:rsidRPr="00D56F47">
              <w:rPr>
                <w:rFonts w:ascii="Arial" w:hAnsi="Arial" w:cs="Arial"/>
              </w:rPr>
              <w:t xml:space="preserve">ges &amp; Stages Questionnaire 3 (ASQ3) </w:t>
            </w:r>
            <w:r w:rsidR="00D2239A">
              <w:rPr>
                <w:rFonts w:ascii="Arial" w:hAnsi="Arial" w:cs="Arial"/>
              </w:rPr>
              <w:t>are</w:t>
            </w:r>
            <w:r w:rsidR="00830F8A" w:rsidRPr="00D56F47">
              <w:rPr>
                <w:rFonts w:ascii="Arial" w:hAnsi="Arial" w:cs="Arial"/>
              </w:rPr>
              <w:t xml:space="preserve"> referred by Health visitors </w:t>
            </w:r>
            <w:r w:rsidR="0014692B" w:rsidRPr="00D56F47">
              <w:rPr>
                <w:rFonts w:ascii="Arial" w:hAnsi="Arial" w:cs="Arial"/>
              </w:rPr>
              <w:t>to the Early Years team for early intervention.</w:t>
            </w:r>
            <w:r w:rsidR="00E25B29" w:rsidRPr="00D56F47">
              <w:rPr>
                <w:rFonts w:ascii="Arial" w:hAnsi="Arial" w:cs="Arial"/>
              </w:rPr>
              <w:t xml:space="preserve"> In 2023/</w:t>
            </w:r>
            <w:r w:rsidR="00D82111" w:rsidRPr="00D56F47">
              <w:rPr>
                <w:rFonts w:ascii="Arial" w:hAnsi="Arial" w:cs="Arial"/>
              </w:rPr>
              <w:t>2</w:t>
            </w:r>
            <w:r w:rsidR="00E25B29" w:rsidRPr="00D56F47">
              <w:rPr>
                <w:rFonts w:ascii="Arial" w:hAnsi="Arial" w:cs="Arial"/>
              </w:rPr>
              <w:t xml:space="preserve">4, </w:t>
            </w:r>
            <w:r w:rsidR="002C5A31" w:rsidRPr="00D56F47">
              <w:rPr>
                <w:rFonts w:ascii="Arial" w:hAnsi="Arial" w:cs="Arial"/>
              </w:rPr>
              <w:t>410 referrals were received so that children received support via the pathway at the earliest possible stage.</w:t>
            </w:r>
          </w:p>
          <w:p w14:paraId="3D60408F" w14:textId="77777777" w:rsidR="00A53CAF" w:rsidRPr="00D56F47" w:rsidRDefault="00A53CAF" w:rsidP="00A53CAF">
            <w:pPr>
              <w:pStyle w:val="ListParagraph"/>
              <w:numPr>
                <w:ilvl w:val="1"/>
                <w:numId w:val="27"/>
              </w:numPr>
              <w:rPr>
                <w:rFonts w:ascii="Arial" w:hAnsi="Arial" w:cs="Arial"/>
              </w:rPr>
            </w:pPr>
            <w:r w:rsidRPr="00D56F47">
              <w:rPr>
                <w:rFonts w:ascii="Arial" w:hAnsi="Arial" w:cs="Arial"/>
              </w:rPr>
              <w:t>Mild to moderate Speech and Language needs are identified through the First Steps to Communication pathway. 900 children have benefitted from intervention since 2020 (Early Years Annual Report details positive impact of evidence-based interventions).</w:t>
            </w:r>
          </w:p>
          <w:p w14:paraId="3DD206EB" w14:textId="0E39AF41" w:rsidR="00A53CAF" w:rsidRPr="00D56F47" w:rsidRDefault="00274D97" w:rsidP="00EB4F82">
            <w:pPr>
              <w:pStyle w:val="ListParagraph"/>
              <w:numPr>
                <w:ilvl w:val="1"/>
                <w:numId w:val="27"/>
              </w:numPr>
              <w:rPr>
                <w:rFonts w:ascii="Arial" w:hAnsi="Arial" w:cs="Arial"/>
              </w:rPr>
            </w:pPr>
            <w:r w:rsidRPr="00D56F47">
              <w:rPr>
                <w:rFonts w:ascii="Arial" w:hAnsi="Arial" w:cs="Arial"/>
              </w:rPr>
              <w:t xml:space="preserve">A multi-agency </w:t>
            </w:r>
            <w:r w:rsidR="003C6CD5" w:rsidRPr="00D56F47">
              <w:rPr>
                <w:rFonts w:ascii="Arial" w:hAnsi="Arial" w:cs="Arial"/>
              </w:rPr>
              <w:t xml:space="preserve">First Step to Communication panel reviews all referrals. </w:t>
            </w:r>
            <w:r w:rsidR="000747C0" w:rsidRPr="00D56F47">
              <w:rPr>
                <w:rFonts w:ascii="Arial" w:hAnsi="Arial" w:cs="Arial"/>
              </w:rPr>
              <w:t xml:space="preserve">419 children were referred in </w:t>
            </w:r>
            <w:r w:rsidR="00D82111" w:rsidRPr="00D56F47">
              <w:rPr>
                <w:rFonts w:ascii="Arial" w:hAnsi="Arial" w:cs="Arial"/>
              </w:rPr>
              <w:t>20</w:t>
            </w:r>
            <w:r w:rsidR="000747C0" w:rsidRPr="00D56F47">
              <w:rPr>
                <w:rFonts w:ascii="Arial" w:hAnsi="Arial" w:cs="Arial"/>
              </w:rPr>
              <w:t>23/</w:t>
            </w:r>
            <w:r w:rsidR="00D82111" w:rsidRPr="00D56F47">
              <w:rPr>
                <w:rFonts w:ascii="Arial" w:hAnsi="Arial" w:cs="Arial"/>
              </w:rPr>
              <w:t>2</w:t>
            </w:r>
            <w:r w:rsidR="000747C0" w:rsidRPr="00D56F47">
              <w:rPr>
                <w:rFonts w:ascii="Arial" w:hAnsi="Arial" w:cs="Arial"/>
              </w:rPr>
              <w:t>4</w:t>
            </w:r>
            <w:r w:rsidR="004854F5" w:rsidRPr="00D56F47">
              <w:rPr>
                <w:rFonts w:ascii="Arial" w:hAnsi="Arial" w:cs="Arial"/>
              </w:rPr>
              <w:t>. The focus o</w:t>
            </w:r>
            <w:r w:rsidR="003B6D92" w:rsidRPr="00D56F47">
              <w:rPr>
                <w:rFonts w:ascii="Arial" w:hAnsi="Arial" w:cs="Arial"/>
              </w:rPr>
              <w:t>f intervention has bee</w:t>
            </w:r>
            <w:r w:rsidR="00E33E66" w:rsidRPr="00D56F47">
              <w:rPr>
                <w:rFonts w:ascii="Arial" w:hAnsi="Arial" w:cs="Arial"/>
              </w:rPr>
              <w:t>n</w:t>
            </w:r>
            <w:r w:rsidR="003B6D92" w:rsidRPr="00D56F47">
              <w:rPr>
                <w:rFonts w:ascii="Arial" w:hAnsi="Arial" w:cs="Arial"/>
              </w:rPr>
              <w:t xml:space="preserve"> on adult child interaction and </w:t>
            </w:r>
            <w:r w:rsidR="00CF4090" w:rsidRPr="00D56F47">
              <w:rPr>
                <w:rFonts w:ascii="Arial" w:hAnsi="Arial" w:cs="Arial"/>
              </w:rPr>
              <w:t>supporting parents to develop the communication skills of their children.</w:t>
            </w:r>
          </w:p>
          <w:p w14:paraId="7DCD227C" w14:textId="5EF43047" w:rsidR="006B7E22" w:rsidRPr="00D56F47" w:rsidRDefault="006B7E22" w:rsidP="00D61E42">
            <w:pPr>
              <w:pStyle w:val="ListParagraph"/>
              <w:numPr>
                <w:ilvl w:val="1"/>
                <w:numId w:val="27"/>
              </w:numPr>
              <w:rPr>
                <w:rFonts w:ascii="Arial" w:hAnsi="Arial" w:cs="Arial"/>
              </w:rPr>
            </w:pPr>
            <w:r w:rsidRPr="00D56F47">
              <w:rPr>
                <w:rFonts w:ascii="Arial" w:hAnsi="Arial" w:cs="Arial"/>
              </w:rPr>
              <w:t xml:space="preserve">Requests for </w:t>
            </w:r>
            <w:r w:rsidR="00D82111" w:rsidRPr="00D56F47">
              <w:rPr>
                <w:rFonts w:ascii="Arial" w:hAnsi="Arial" w:cs="Arial"/>
              </w:rPr>
              <w:t>i</w:t>
            </w:r>
            <w:r w:rsidRPr="00D56F47">
              <w:rPr>
                <w:rFonts w:ascii="Arial" w:hAnsi="Arial" w:cs="Arial"/>
              </w:rPr>
              <w:t xml:space="preserve">nclusion </w:t>
            </w:r>
            <w:r w:rsidR="00D82111" w:rsidRPr="00D56F47">
              <w:rPr>
                <w:rFonts w:ascii="Arial" w:hAnsi="Arial" w:cs="Arial"/>
              </w:rPr>
              <w:t>f</w:t>
            </w:r>
            <w:r w:rsidRPr="00D56F47">
              <w:rPr>
                <w:rFonts w:ascii="Arial" w:hAnsi="Arial" w:cs="Arial"/>
              </w:rPr>
              <w:t xml:space="preserve">unding are made through the Early Years Allocation </w:t>
            </w:r>
            <w:r w:rsidR="00A55A50" w:rsidRPr="00D56F47">
              <w:rPr>
                <w:rFonts w:ascii="Arial" w:hAnsi="Arial" w:cs="Arial"/>
              </w:rPr>
              <w:t xml:space="preserve">and Support panel. To ensure thresholds are understood, </w:t>
            </w:r>
            <w:r w:rsidR="00A85882" w:rsidRPr="00D56F47">
              <w:rPr>
                <w:rFonts w:ascii="Arial" w:hAnsi="Arial" w:cs="Arial"/>
              </w:rPr>
              <w:t xml:space="preserve">providers must first have accessed </w:t>
            </w:r>
            <w:r w:rsidR="00D82111" w:rsidRPr="00D56F47">
              <w:rPr>
                <w:rFonts w:ascii="Arial" w:hAnsi="Arial" w:cs="Arial"/>
              </w:rPr>
              <w:t>a</w:t>
            </w:r>
            <w:r w:rsidR="00A85882" w:rsidRPr="00D56F47">
              <w:rPr>
                <w:rFonts w:ascii="Arial" w:hAnsi="Arial" w:cs="Arial"/>
              </w:rPr>
              <w:t xml:space="preserve">rea </w:t>
            </w:r>
            <w:r w:rsidR="00D82111" w:rsidRPr="00D56F47">
              <w:rPr>
                <w:rFonts w:ascii="Arial" w:hAnsi="Arial" w:cs="Arial"/>
              </w:rPr>
              <w:t>special educational needs coordinator (</w:t>
            </w:r>
            <w:r w:rsidR="00A85882" w:rsidRPr="00D56F47">
              <w:rPr>
                <w:rFonts w:ascii="Arial" w:hAnsi="Arial" w:cs="Arial"/>
              </w:rPr>
              <w:t>SENCO</w:t>
            </w:r>
            <w:r w:rsidR="00D82111" w:rsidRPr="00D56F47">
              <w:rPr>
                <w:rFonts w:ascii="Arial" w:hAnsi="Arial" w:cs="Arial"/>
              </w:rPr>
              <w:t>)</w:t>
            </w:r>
            <w:r w:rsidR="00A85882" w:rsidRPr="00D56F47">
              <w:rPr>
                <w:rFonts w:ascii="Arial" w:hAnsi="Arial" w:cs="Arial"/>
              </w:rPr>
              <w:t xml:space="preserve"> advice to implement a robust graduated </w:t>
            </w:r>
            <w:r w:rsidR="00DC1AA6" w:rsidRPr="00D56F47">
              <w:rPr>
                <w:rFonts w:ascii="Arial" w:hAnsi="Arial" w:cs="Arial"/>
              </w:rPr>
              <w:t>response.</w:t>
            </w:r>
          </w:p>
          <w:p w14:paraId="38B61224" w14:textId="4470956C" w:rsidR="00EE5F75" w:rsidRDefault="00ED0C04" w:rsidP="00D61E42">
            <w:pPr>
              <w:pStyle w:val="ListParagraph"/>
              <w:numPr>
                <w:ilvl w:val="1"/>
                <w:numId w:val="27"/>
              </w:numPr>
              <w:rPr>
                <w:rFonts w:ascii="Arial" w:hAnsi="Arial" w:cs="Arial"/>
              </w:rPr>
            </w:pPr>
            <w:r w:rsidRPr="00D56F47">
              <w:rPr>
                <w:rFonts w:ascii="Arial" w:hAnsi="Arial" w:cs="Arial"/>
              </w:rPr>
              <w:t>P</w:t>
            </w:r>
            <w:r w:rsidR="00EE5F75" w:rsidRPr="00D56F47">
              <w:rPr>
                <w:rFonts w:ascii="Arial" w:hAnsi="Arial" w:cs="Arial"/>
              </w:rPr>
              <w:t xml:space="preserve">rotocols have been amended so that EHCP funding is backdated to the </w:t>
            </w:r>
            <w:proofErr w:type="gramStart"/>
            <w:r w:rsidR="00EE5F75" w:rsidRPr="00D56F47">
              <w:rPr>
                <w:rFonts w:ascii="Arial" w:hAnsi="Arial" w:cs="Arial"/>
              </w:rPr>
              <w:t>20 week</w:t>
            </w:r>
            <w:proofErr w:type="gramEnd"/>
            <w:r w:rsidR="00EE5F75" w:rsidRPr="00D56F47">
              <w:rPr>
                <w:rFonts w:ascii="Arial" w:hAnsi="Arial" w:cs="Arial"/>
              </w:rPr>
              <w:t xml:space="preserve"> point, so that children are not waiting for provision </w:t>
            </w:r>
            <w:r w:rsidR="00F86DB6" w:rsidRPr="00D56F47">
              <w:rPr>
                <w:rFonts w:ascii="Arial" w:hAnsi="Arial" w:cs="Arial"/>
              </w:rPr>
              <w:t xml:space="preserve">when issue of </w:t>
            </w:r>
            <w:r w:rsidRPr="00D56F47">
              <w:rPr>
                <w:rFonts w:ascii="Arial" w:hAnsi="Arial" w:cs="Arial"/>
              </w:rPr>
              <w:t xml:space="preserve">their plan is </w:t>
            </w:r>
            <w:r w:rsidR="00F86DB6" w:rsidRPr="00D56F47">
              <w:rPr>
                <w:rFonts w:ascii="Arial" w:hAnsi="Arial" w:cs="Arial"/>
              </w:rPr>
              <w:t>delayed</w:t>
            </w:r>
            <w:r w:rsidRPr="00D56F47">
              <w:rPr>
                <w:rFonts w:ascii="Arial" w:hAnsi="Arial" w:cs="Arial"/>
              </w:rPr>
              <w:t>.</w:t>
            </w:r>
          </w:p>
          <w:p w14:paraId="5BBE1EC1" w14:textId="3A5AE52F" w:rsidR="00447A8B" w:rsidRPr="00D56F47" w:rsidRDefault="00447A8B" w:rsidP="00D61E42">
            <w:pPr>
              <w:pStyle w:val="ListParagraph"/>
              <w:numPr>
                <w:ilvl w:val="1"/>
                <w:numId w:val="27"/>
              </w:numPr>
              <w:rPr>
                <w:rFonts w:ascii="Arial" w:hAnsi="Arial" w:cs="Arial"/>
              </w:rPr>
            </w:pPr>
            <w:r>
              <w:rPr>
                <w:rFonts w:ascii="Arial" w:hAnsi="Arial" w:cs="Arial"/>
              </w:rPr>
              <w:t xml:space="preserve">Timeliness of </w:t>
            </w:r>
            <w:r w:rsidR="00B513FC">
              <w:rPr>
                <w:rFonts w:ascii="Arial" w:hAnsi="Arial" w:cs="Arial"/>
              </w:rPr>
              <w:t>EP assessment is now on a firmly upward trajectory.</w:t>
            </w:r>
          </w:p>
          <w:p w14:paraId="10FADB8A" w14:textId="12F573D5" w:rsidR="00241F56" w:rsidRPr="00D56F47" w:rsidRDefault="00241F56" w:rsidP="00E96A92">
            <w:pPr>
              <w:pStyle w:val="ListParagraph"/>
              <w:numPr>
                <w:ilvl w:val="1"/>
                <w:numId w:val="27"/>
              </w:numPr>
              <w:rPr>
                <w:rFonts w:ascii="Arial" w:hAnsi="Arial" w:cs="Arial"/>
              </w:rPr>
            </w:pPr>
            <w:r w:rsidRPr="00D56F47">
              <w:rPr>
                <w:rFonts w:ascii="Arial" w:hAnsi="Arial" w:cs="Arial"/>
              </w:rPr>
              <w:t xml:space="preserve">The Healthy Child programme “is delivered effectively” (SEND inspection, 2023) in the </w:t>
            </w:r>
            <w:r w:rsidR="00D82111" w:rsidRPr="00D56F47">
              <w:rPr>
                <w:rFonts w:ascii="Arial" w:hAnsi="Arial" w:cs="Arial"/>
              </w:rPr>
              <w:t>reception</w:t>
            </w:r>
            <w:r w:rsidRPr="00D56F47">
              <w:rPr>
                <w:rFonts w:ascii="Arial" w:hAnsi="Arial" w:cs="Arial"/>
              </w:rPr>
              <w:t xml:space="preserve"> year and Year 6. Early Years children receive audiology screening and referrals are made by Health into the</w:t>
            </w:r>
            <w:r w:rsidR="00D82111" w:rsidRPr="00D56F47">
              <w:rPr>
                <w:rFonts w:ascii="Arial" w:hAnsi="Arial" w:cs="Arial"/>
              </w:rPr>
              <w:t xml:space="preserve"> Integrated Physical and Sensory Service (</w:t>
            </w:r>
            <w:proofErr w:type="spellStart"/>
            <w:r w:rsidRPr="00D56F47">
              <w:rPr>
                <w:rFonts w:ascii="Arial" w:hAnsi="Arial" w:cs="Arial"/>
              </w:rPr>
              <w:t>IPaSS</w:t>
            </w:r>
            <w:proofErr w:type="spellEnd"/>
            <w:r w:rsidR="00D82111" w:rsidRPr="00D56F47">
              <w:rPr>
                <w:rFonts w:ascii="Arial" w:hAnsi="Arial" w:cs="Arial"/>
              </w:rPr>
              <w:t>)</w:t>
            </w:r>
            <w:r w:rsidRPr="00D56F47">
              <w:rPr>
                <w:rFonts w:ascii="Arial" w:hAnsi="Arial" w:cs="Arial"/>
              </w:rPr>
              <w:t xml:space="preserve"> </w:t>
            </w:r>
            <w:r w:rsidRPr="00D56F47">
              <w:rPr>
                <w:rFonts w:ascii="Arial" w:hAnsi="Arial" w:cs="Arial"/>
              </w:rPr>
              <w:lastRenderedPageBreak/>
              <w:t>H</w:t>
            </w:r>
            <w:r w:rsidR="0093397E" w:rsidRPr="00D56F47">
              <w:rPr>
                <w:rFonts w:ascii="Arial" w:hAnsi="Arial" w:cs="Arial"/>
              </w:rPr>
              <w:t xml:space="preserve">earing Impairment </w:t>
            </w:r>
            <w:r w:rsidRPr="00D56F47">
              <w:rPr>
                <w:rFonts w:ascii="Arial" w:hAnsi="Arial" w:cs="Arial"/>
              </w:rPr>
              <w:t>team</w:t>
            </w:r>
            <w:r w:rsidR="001922E1" w:rsidRPr="00D56F47">
              <w:rPr>
                <w:rFonts w:ascii="Arial" w:hAnsi="Arial" w:cs="Arial"/>
              </w:rPr>
              <w:t>, the collaboration ensuring children’s needs are met as soon as they are identified</w:t>
            </w:r>
            <w:r w:rsidRPr="00D56F47">
              <w:rPr>
                <w:rFonts w:ascii="Arial" w:hAnsi="Arial" w:cs="Arial"/>
              </w:rPr>
              <w:t>.</w:t>
            </w:r>
          </w:p>
          <w:p w14:paraId="54324E75" w14:textId="24933DC0" w:rsidR="00D049ED" w:rsidRPr="00D56F47" w:rsidRDefault="00255906" w:rsidP="00D049ED">
            <w:pPr>
              <w:pStyle w:val="ListParagraph"/>
              <w:numPr>
                <w:ilvl w:val="1"/>
                <w:numId w:val="27"/>
              </w:numPr>
              <w:rPr>
                <w:rFonts w:ascii="Arial" w:hAnsi="Arial" w:cs="Arial"/>
              </w:rPr>
            </w:pPr>
            <w:r w:rsidRPr="00D56F47">
              <w:rPr>
                <w:rFonts w:ascii="Arial" w:hAnsi="Arial" w:cs="Arial"/>
              </w:rPr>
              <w:t>S</w:t>
            </w:r>
            <w:r w:rsidR="00201B83" w:rsidRPr="00D56F47">
              <w:rPr>
                <w:rFonts w:ascii="Arial" w:hAnsi="Arial" w:cs="Arial"/>
              </w:rPr>
              <w:t xml:space="preserve">upport </w:t>
            </w:r>
            <w:r w:rsidRPr="00D56F47">
              <w:rPr>
                <w:rFonts w:ascii="Arial" w:hAnsi="Arial" w:cs="Arial"/>
              </w:rPr>
              <w:t xml:space="preserve">for Hearing Impaired children from </w:t>
            </w:r>
            <w:proofErr w:type="spellStart"/>
            <w:r w:rsidRPr="00D56F47">
              <w:rPr>
                <w:rFonts w:ascii="Arial" w:hAnsi="Arial" w:cs="Arial"/>
              </w:rPr>
              <w:t>IPaSS</w:t>
            </w:r>
            <w:proofErr w:type="spellEnd"/>
            <w:r w:rsidR="00201B83" w:rsidRPr="00D56F47">
              <w:rPr>
                <w:rFonts w:ascii="Arial" w:hAnsi="Arial" w:cs="Arial"/>
              </w:rPr>
              <w:t xml:space="preserve"> has been extended to include babies</w:t>
            </w:r>
            <w:r w:rsidR="00FC767F" w:rsidRPr="00D56F47">
              <w:rPr>
                <w:rFonts w:ascii="Arial" w:hAnsi="Arial" w:cs="Arial"/>
              </w:rPr>
              <w:t>, where intervention has greatest impact,</w:t>
            </w:r>
            <w:r w:rsidR="00201B83" w:rsidRPr="00D56F47">
              <w:rPr>
                <w:rFonts w:ascii="Arial" w:hAnsi="Arial" w:cs="Arial"/>
              </w:rPr>
              <w:t xml:space="preserve"> and a pre-school group has also been established. Children’s language and communication are developed with impact measured through ‘Success from the Start’ assessment (see </w:t>
            </w:r>
            <w:proofErr w:type="spellStart"/>
            <w:r w:rsidR="00201B83" w:rsidRPr="00D56F47">
              <w:rPr>
                <w:rFonts w:ascii="Arial" w:hAnsi="Arial" w:cs="Arial"/>
              </w:rPr>
              <w:t>IPaSS</w:t>
            </w:r>
            <w:proofErr w:type="spellEnd"/>
            <w:r w:rsidR="00201B83" w:rsidRPr="00D56F47">
              <w:rPr>
                <w:rFonts w:ascii="Arial" w:hAnsi="Arial" w:cs="Arial"/>
              </w:rPr>
              <w:t xml:space="preserve"> annual report</w:t>
            </w:r>
            <w:r w:rsidR="003810BD" w:rsidRPr="00D56F47">
              <w:rPr>
                <w:rFonts w:ascii="Arial" w:hAnsi="Arial" w:cs="Arial"/>
              </w:rPr>
              <w:t xml:space="preserve"> for</w:t>
            </w:r>
            <w:r w:rsidR="0038243B" w:rsidRPr="00D56F47">
              <w:rPr>
                <w:rFonts w:ascii="Arial" w:hAnsi="Arial" w:cs="Arial"/>
              </w:rPr>
              <w:t xml:space="preserve"> detailed evidence of impact</w:t>
            </w:r>
            <w:r w:rsidR="00201B83" w:rsidRPr="00D56F47">
              <w:rPr>
                <w:rFonts w:ascii="Arial" w:hAnsi="Arial" w:cs="Arial"/>
              </w:rPr>
              <w:t>)</w:t>
            </w:r>
            <w:r w:rsidR="00353B53" w:rsidRPr="00D56F47">
              <w:rPr>
                <w:rFonts w:ascii="Arial" w:hAnsi="Arial" w:cs="Arial"/>
              </w:rPr>
              <w:t xml:space="preserve">. This covers 100% of </w:t>
            </w:r>
            <w:r w:rsidR="002F00BB" w:rsidRPr="00D56F47">
              <w:rPr>
                <w:rFonts w:ascii="Arial" w:hAnsi="Arial" w:cs="Arial"/>
              </w:rPr>
              <w:t>deaf babies and children, 0-3</w:t>
            </w:r>
            <w:r w:rsidR="00D82111" w:rsidRPr="00D56F47">
              <w:rPr>
                <w:rFonts w:ascii="Arial" w:hAnsi="Arial" w:cs="Arial"/>
              </w:rPr>
              <w:t xml:space="preserve"> years old</w:t>
            </w:r>
            <w:r w:rsidR="00D049ED" w:rsidRPr="00D56F47">
              <w:rPr>
                <w:rFonts w:ascii="Arial" w:hAnsi="Arial" w:cs="Arial"/>
              </w:rPr>
              <w:t>.</w:t>
            </w:r>
          </w:p>
          <w:p w14:paraId="6646DEBE" w14:textId="1CEA225D" w:rsidR="005257FC" w:rsidRPr="00D56F47" w:rsidRDefault="000974E6" w:rsidP="005257FC">
            <w:pPr>
              <w:pStyle w:val="ListParagraph"/>
              <w:numPr>
                <w:ilvl w:val="1"/>
                <w:numId w:val="27"/>
              </w:numPr>
              <w:rPr>
                <w:rFonts w:ascii="Arial" w:hAnsi="Arial" w:cs="Arial"/>
              </w:rPr>
            </w:pPr>
            <w:r w:rsidRPr="00D56F47">
              <w:rPr>
                <w:rFonts w:ascii="Arial" w:hAnsi="Arial" w:cs="Arial"/>
                <w:noProof/>
              </w:rPr>
              <mc:AlternateContent>
                <mc:Choice Requires="wps">
                  <w:drawing>
                    <wp:anchor distT="0" distB="0" distL="114300" distR="114300" simplePos="0" relativeHeight="251640320" behindDoc="1" locked="0" layoutInCell="1" allowOverlap="1" wp14:anchorId="64C5AD61" wp14:editId="481B298A">
                      <wp:simplePos x="0" y="0"/>
                      <wp:positionH relativeFrom="column">
                        <wp:posOffset>3372485</wp:posOffset>
                      </wp:positionH>
                      <wp:positionV relativeFrom="paragraph">
                        <wp:posOffset>161925</wp:posOffset>
                      </wp:positionV>
                      <wp:extent cx="2103120" cy="1363980"/>
                      <wp:effectExtent l="19050" t="19050" r="30480" b="45720"/>
                      <wp:wrapTight wrapText="bothSides">
                        <wp:wrapPolygon edited="0">
                          <wp:start x="-196" y="-302"/>
                          <wp:lineTo x="-196" y="21721"/>
                          <wp:lineTo x="1370" y="22022"/>
                          <wp:lineTo x="21717" y="22022"/>
                          <wp:lineTo x="21717" y="-302"/>
                          <wp:lineTo x="14870" y="-302"/>
                          <wp:lineTo x="-196" y="-302"/>
                        </wp:wrapPolygon>
                      </wp:wrapTight>
                      <wp:docPr id="1208818767" name="Rectangle 1"/>
                      <wp:cNvGraphicFramePr/>
                      <a:graphic xmlns:a="http://schemas.openxmlformats.org/drawingml/2006/main">
                        <a:graphicData uri="http://schemas.microsoft.com/office/word/2010/wordprocessingShape">
                          <wps:wsp>
                            <wps:cNvSpPr/>
                            <wps:spPr>
                              <a:xfrm>
                                <a:off x="0" y="0"/>
                                <a:ext cx="2103120" cy="1363980"/>
                              </a:xfrm>
                              <a:custGeom>
                                <a:avLst/>
                                <a:gdLst>
                                  <a:gd name="connsiteX0" fmla="*/ 0 w 2103120"/>
                                  <a:gd name="connsiteY0" fmla="*/ 0 h 1363980"/>
                                  <a:gd name="connsiteX1" fmla="*/ 483718 w 2103120"/>
                                  <a:gd name="connsiteY1" fmla="*/ 0 h 1363980"/>
                                  <a:gd name="connsiteX2" fmla="*/ 1051560 w 2103120"/>
                                  <a:gd name="connsiteY2" fmla="*/ 0 h 1363980"/>
                                  <a:gd name="connsiteX3" fmla="*/ 1577340 w 2103120"/>
                                  <a:gd name="connsiteY3" fmla="*/ 0 h 1363980"/>
                                  <a:gd name="connsiteX4" fmla="*/ 2103120 w 2103120"/>
                                  <a:gd name="connsiteY4" fmla="*/ 0 h 1363980"/>
                                  <a:gd name="connsiteX5" fmla="*/ 2103120 w 2103120"/>
                                  <a:gd name="connsiteY5" fmla="*/ 481940 h 1363980"/>
                                  <a:gd name="connsiteX6" fmla="*/ 2103120 w 2103120"/>
                                  <a:gd name="connsiteY6" fmla="*/ 909320 h 1363980"/>
                                  <a:gd name="connsiteX7" fmla="*/ 2103120 w 2103120"/>
                                  <a:gd name="connsiteY7" fmla="*/ 1363980 h 1363980"/>
                                  <a:gd name="connsiteX8" fmla="*/ 1556309 w 2103120"/>
                                  <a:gd name="connsiteY8" fmla="*/ 1363980 h 1363980"/>
                                  <a:gd name="connsiteX9" fmla="*/ 1093622 w 2103120"/>
                                  <a:gd name="connsiteY9" fmla="*/ 1363980 h 1363980"/>
                                  <a:gd name="connsiteX10" fmla="*/ 567842 w 2103120"/>
                                  <a:gd name="connsiteY10" fmla="*/ 1363980 h 1363980"/>
                                  <a:gd name="connsiteX11" fmla="*/ 0 w 2103120"/>
                                  <a:gd name="connsiteY11" fmla="*/ 1363980 h 1363980"/>
                                  <a:gd name="connsiteX12" fmla="*/ 0 w 2103120"/>
                                  <a:gd name="connsiteY12" fmla="*/ 922960 h 1363980"/>
                                  <a:gd name="connsiteX13" fmla="*/ 0 w 2103120"/>
                                  <a:gd name="connsiteY13" fmla="*/ 509219 h 1363980"/>
                                  <a:gd name="connsiteX14" fmla="*/ 0 w 2103120"/>
                                  <a:gd name="connsiteY14" fmla="*/ 0 h 136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03120" h="1363980" fill="none" extrusionOk="0">
                                    <a:moveTo>
                                      <a:pt x="0" y="0"/>
                                    </a:moveTo>
                                    <a:cubicBezTo>
                                      <a:pt x="147591" y="-51297"/>
                                      <a:pt x="363607" y="43907"/>
                                      <a:pt x="483718" y="0"/>
                                    </a:cubicBezTo>
                                    <a:cubicBezTo>
                                      <a:pt x="603829" y="-43907"/>
                                      <a:pt x="875956" y="38523"/>
                                      <a:pt x="1051560" y="0"/>
                                    </a:cubicBezTo>
                                    <a:cubicBezTo>
                                      <a:pt x="1227164" y="-38523"/>
                                      <a:pt x="1465073" y="12530"/>
                                      <a:pt x="1577340" y="0"/>
                                    </a:cubicBezTo>
                                    <a:cubicBezTo>
                                      <a:pt x="1689607" y="-12530"/>
                                      <a:pt x="1901991" y="23863"/>
                                      <a:pt x="2103120" y="0"/>
                                    </a:cubicBezTo>
                                    <a:cubicBezTo>
                                      <a:pt x="2145327" y="190076"/>
                                      <a:pt x="2069842" y="281087"/>
                                      <a:pt x="2103120" y="481940"/>
                                    </a:cubicBezTo>
                                    <a:cubicBezTo>
                                      <a:pt x="2136398" y="682793"/>
                                      <a:pt x="2057806" y="734887"/>
                                      <a:pt x="2103120" y="909320"/>
                                    </a:cubicBezTo>
                                    <a:cubicBezTo>
                                      <a:pt x="2148434" y="1083753"/>
                                      <a:pt x="2070645" y="1220241"/>
                                      <a:pt x="2103120" y="1363980"/>
                                    </a:cubicBezTo>
                                    <a:cubicBezTo>
                                      <a:pt x="1971903" y="1371012"/>
                                      <a:pt x="1679306" y="1339904"/>
                                      <a:pt x="1556309" y="1363980"/>
                                    </a:cubicBezTo>
                                    <a:cubicBezTo>
                                      <a:pt x="1433312" y="1388056"/>
                                      <a:pt x="1186740" y="1329790"/>
                                      <a:pt x="1093622" y="1363980"/>
                                    </a:cubicBezTo>
                                    <a:cubicBezTo>
                                      <a:pt x="1000504" y="1398170"/>
                                      <a:pt x="773473" y="1310273"/>
                                      <a:pt x="567842" y="1363980"/>
                                    </a:cubicBezTo>
                                    <a:cubicBezTo>
                                      <a:pt x="362211" y="1417687"/>
                                      <a:pt x="170887" y="1332620"/>
                                      <a:pt x="0" y="1363980"/>
                                    </a:cubicBezTo>
                                    <a:cubicBezTo>
                                      <a:pt x="-36991" y="1208529"/>
                                      <a:pt x="33396" y="1075061"/>
                                      <a:pt x="0" y="922960"/>
                                    </a:cubicBezTo>
                                    <a:cubicBezTo>
                                      <a:pt x="-33396" y="770859"/>
                                      <a:pt x="158" y="673858"/>
                                      <a:pt x="0" y="509219"/>
                                    </a:cubicBezTo>
                                    <a:cubicBezTo>
                                      <a:pt x="-158" y="344580"/>
                                      <a:pt x="27371" y="120743"/>
                                      <a:pt x="0" y="0"/>
                                    </a:cubicBezTo>
                                    <a:close/>
                                  </a:path>
                                  <a:path w="2103120" h="1363980" stroke="0" extrusionOk="0">
                                    <a:moveTo>
                                      <a:pt x="0" y="0"/>
                                    </a:moveTo>
                                    <a:cubicBezTo>
                                      <a:pt x="202699" y="-43864"/>
                                      <a:pt x="409529" y="17287"/>
                                      <a:pt x="546811" y="0"/>
                                    </a:cubicBezTo>
                                    <a:cubicBezTo>
                                      <a:pt x="684093" y="-17287"/>
                                      <a:pt x="861013" y="27660"/>
                                      <a:pt x="1072591" y="0"/>
                                    </a:cubicBezTo>
                                    <a:cubicBezTo>
                                      <a:pt x="1284169" y="-27660"/>
                                      <a:pt x="1404033" y="29301"/>
                                      <a:pt x="1619402" y="0"/>
                                    </a:cubicBezTo>
                                    <a:cubicBezTo>
                                      <a:pt x="1834771" y="-29301"/>
                                      <a:pt x="1943475" y="20239"/>
                                      <a:pt x="2103120" y="0"/>
                                    </a:cubicBezTo>
                                    <a:cubicBezTo>
                                      <a:pt x="2112137" y="204073"/>
                                      <a:pt x="2049044" y="320414"/>
                                      <a:pt x="2103120" y="454660"/>
                                    </a:cubicBezTo>
                                    <a:cubicBezTo>
                                      <a:pt x="2157196" y="588906"/>
                                      <a:pt x="2065439" y="776692"/>
                                      <a:pt x="2103120" y="868401"/>
                                    </a:cubicBezTo>
                                    <a:cubicBezTo>
                                      <a:pt x="2140801" y="960110"/>
                                      <a:pt x="2071914" y="1125377"/>
                                      <a:pt x="2103120" y="1363980"/>
                                    </a:cubicBezTo>
                                    <a:cubicBezTo>
                                      <a:pt x="1945326" y="1408043"/>
                                      <a:pt x="1793637" y="1345503"/>
                                      <a:pt x="1598371" y="1363980"/>
                                    </a:cubicBezTo>
                                    <a:cubicBezTo>
                                      <a:pt x="1403105" y="1382457"/>
                                      <a:pt x="1315630" y="1305568"/>
                                      <a:pt x="1093622" y="1363980"/>
                                    </a:cubicBezTo>
                                    <a:cubicBezTo>
                                      <a:pt x="871614" y="1422392"/>
                                      <a:pt x="801042" y="1329151"/>
                                      <a:pt x="567842" y="1363980"/>
                                    </a:cubicBezTo>
                                    <a:cubicBezTo>
                                      <a:pt x="334642" y="1398809"/>
                                      <a:pt x="191457" y="1320441"/>
                                      <a:pt x="0" y="1363980"/>
                                    </a:cubicBezTo>
                                    <a:cubicBezTo>
                                      <a:pt x="-46648" y="1154367"/>
                                      <a:pt x="37011" y="1101830"/>
                                      <a:pt x="0" y="882040"/>
                                    </a:cubicBezTo>
                                    <a:cubicBezTo>
                                      <a:pt x="-37011" y="662250"/>
                                      <a:pt x="46059" y="612595"/>
                                      <a:pt x="0" y="400101"/>
                                    </a:cubicBezTo>
                                    <a:cubicBezTo>
                                      <a:pt x="-46059" y="187607"/>
                                      <a:pt x="37008" y="172540"/>
                                      <a:pt x="0" y="0"/>
                                    </a:cubicBezTo>
                                    <a:close/>
                                  </a:path>
                                </a:pathLst>
                              </a:custGeom>
                              <a:solidFill>
                                <a:schemeClr val="accent3">
                                  <a:lumMod val="20000"/>
                                  <a:lumOff val="80000"/>
                                </a:schemeClr>
                              </a:solidFill>
                              <a:ln>
                                <a:extLst>
                                  <a:ext uri="{C807C97D-BFC1-408E-A445-0C87EB9F89A2}">
                                    <ask:lineSketchStyleProps xmlns:ask="http://schemas.microsoft.com/office/drawing/2018/sketchyshapes" sd="2636866291">
                                      <a:prstGeom prst="rect">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txbx>
                              <w:txbxContent>
                                <w:p w14:paraId="7C6C720D" w14:textId="77777777" w:rsidR="00770DE4" w:rsidRPr="00D82111" w:rsidRDefault="00C37DD9" w:rsidP="00D82111">
                                  <w:pPr>
                                    <w:rPr>
                                      <w:rFonts w:ascii="Arial" w:hAnsi="Arial" w:cs="Arial"/>
                                      <w:color w:val="000000" w:themeColor="text1"/>
                                      <w:sz w:val="20"/>
                                      <w:szCs w:val="20"/>
                                    </w:rPr>
                                  </w:pPr>
                                  <w:r w:rsidRPr="00D82111">
                                    <w:rPr>
                                      <w:rFonts w:ascii="Arial" w:hAnsi="Arial" w:cs="Arial"/>
                                      <w:color w:val="000000" w:themeColor="text1"/>
                                      <w:sz w:val="20"/>
                                      <w:szCs w:val="20"/>
                                    </w:rPr>
                                    <w:t>Local area partners monitor children and young people’s health closely. The Healthy Child programme is delivered effectively.</w:t>
                                  </w:r>
                                </w:p>
                                <w:p w14:paraId="6EDB5C58" w14:textId="6ED14FD8" w:rsidR="00C37DD9" w:rsidRPr="00D82111" w:rsidRDefault="00C37DD9" w:rsidP="00D82111">
                                  <w:pPr>
                                    <w:rPr>
                                      <w:rFonts w:ascii="Arial" w:hAnsi="Arial" w:cs="Arial"/>
                                      <w:color w:val="000000" w:themeColor="text1"/>
                                      <w:sz w:val="20"/>
                                      <w:szCs w:val="20"/>
                                    </w:rPr>
                                  </w:pPr>
                                  <w:r w:rsidRPr="00D82111">
                                    <w:rPr>
                                      <w:rFonts w:ascii="Arial" w:hAnsi="Arial" w:cs="Arial"/>
                                      <w:color w:val="000000" w:themeColor="text1"/>
                                      <w:sz w:val="20"/>
                                      <w:szCs w:val="20"/>
                                    </w:rPr>
                                    <w:t xml:space="preserve"> (SEND Inspection Report, Nov</w:t>
                                  </w:r>
                                  <w:r w:rsidR="00D82111">
                                    <w:rPr>
                                      <w:rFonts w:ascii="Arial" w:hAnsi="Arial" w:cs="Arial"/>
                                      <w:color w:val="000000" w:themeColor="text1"/>
                                      <w:sz w:val="20"/>
                                      <w:szCs w:val="20"/>
                                    </w:rPr>
                                    <w:t>ember</w:t>
                                  </w:r>
                                  <w:r w:rsidRPr="00D82111">
                                    <w:rPr>
                                      <w:rFonts w:ascii="Arial" w:hAnsi="Arial" w:cs="Arial"/>
                                      <w:color w:val="000000" w:themeColor="text1"/>
                                      <w:sz w:val="20"/>
                                      <w:szCs w:val="20"/>
                                    </w:rPr>
                                    <w:t xml:space="preserve"> 2023)</w:t>
                                  </w:r>
                                </w:p>
                                <w:p w14:paraId="4453492C" w14:textId="77777777" w:rsidR="00C37DD9" w:rsidRDefault="00C37DD9" w:rsidP="00C37D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C5AD61" id="_x0000_s1029" style="position:absolute;left:0;text-align:left;margin-left:265.55pt;margin-top:12.75pt;width:165.6pt;height:107.4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" fillcolor="#c1f0c7 [662]" strokecolor="#030e13 [484]" strokeweight="1pt">
                      <v:textbox>
                        <w:txbxContent>
                          <w:p w14:paraId="7C6C720D" w14:textId="77777777" w:rsidR="00770DE4" w:rsidRPr="00D82111" w:rsidRDefault="00C37DD9" w:rsidP="00D82111">
                            <w:pPr>
                              <w:rPr>
                                <w:rFonts w:ascii="Arial" w:hAnsi="Arial" w:cs="Arial"/>
                                <w:color w:val="000000" w:themeColor="text1"/>
                                <w:sz w:val="20"/>
                                <w:szCs w:val="20"/>
                              </w:rPr>
                            </w:pPr>
                            <w:r w:rsidRPr="00D82111">
                              <w:rPr>
                                <w:rFonts w:ascii="Arial" w:hAnsi="Arial" w:cs="Arial"/>
                                <w:color w:val="000000" w:themeColor="text1"/>
                                <w:sz w:val="20"/>
                                <w:szCs w:val="20"/>
                              </w:rPr>
                              <w:t>Local area partners monitor children and young people’s health closely. The Healthy Child programme is delivered effectively.</w:t>
                            </w:r>
                          </w:p>
                          <w:p w14:paraId="6EDB5C58" w14:textId="6ED14FD8" w:rsidR="00C37DD9" w:rsidRPr="00D82111" w:rsidRDefault="00C37DD9" w:rsidP="00D82111">
                            <w:pPr>
                              <w:rPr>
                                <w:rFonts w:ascii="Arial" w:hAnsi="Arial" w:cs="Arial"/>
                                <w:color w:val="000000" w:themeColor="text1"/>
                                <w:sz w:val="20"/>
                                <w:szCs w:val="20"/>
                              </w:rPr>
                            </w:pPr>
                            <w:r w:rsidRPr="00D82111">
                              <w:rPr>
                                <w:rFonts w:ascii="Arial" w:hAnsi="Arial" w:cs="Arial"/>
                                <w:color w:val="000000" w:themeColor="text1"/>
                                <w:sz w:val="20"/>
                                <w:szCs w:val="20"/>
                              </w:rPr>
                              <w:t xml:space="preserve"> (SEND Inspection Report, Nov</w:t>
                            </w:r>
                            <w:r w:rsidR="00D82111">
                              <w:rPr>
                                <w:rFonts w:ascii="Arial" w:hAnsi="Arial" w:cs="Arial"/>
                                <w:color w:val="000000" w:themeColor="text1"/>
                                <w:sz w:val="20"/>
                                <w:szCs w:val="20"/>
                              </w:rPr>
                              <w:t>ember</w:t>
                            </w:r>
                            <w:r w:rsidRPr="00D82111">
                              <w:rPr>
                                <w:rFonts w:ascii="Arial" w:hAnsi="Arial" w:cs="Arial"/>
                                <w:color w:val="000000" w:themeColor="text1"/>
                                <w:sz w:val="20"/>
                                <w:szCs w:val="20"/>
                              </w:rPr>
                              <w:t xml:space="preserve"> 2023)</w:t>
                            </w:r>
                          </w:p>
                          <w:p w14:paraId="4453492C" w14:textId="77777777" w:rsidR="00C37DD9" w:rsidRDefault="00C37DD9" w:rsidP="00C37DD9">
                            <w:pPr>
                              <w:jc w:val="center"/>
                            </w:pPr>
                          </w:p>
                        </w:txbxContent>
                      </v:textbox>
                      <w10:wrap type="tight"/>
                    </v:rect>
                  </w:pict>
                </mc:Fallback>
              </mc:AlternateContent>
            </w:r>
            <w:r w:rsidR="00201B83" w:rsidRPr="00D56F47">
              <w:rPr>
                <w:rFonts w:ascii="Arial" w:hAnsi="Arial" w:cs="Arial"/>
              </w:rPr>
              <w:t xml:space="preserve">All </w:t>
            </w:r>
            <w:proofErr w:type="spellStart"/>
            <w:r w:rsidR="00201B83" w:rsidRPr="00D56F47">
              <w:rPr>
                <w:rFonts w:ascii="Arial" w:hAnsi="Arial" w:cs="Arial"/>
              </w:rPr>
              <w:t>IPaSS</w:t>
            </w:r>
            <w:proofErr w:type="spellEnd"/>
            <w:r w:rsidR="00201B83" w:rsidRPr="00D56F47">
              <w:rPr>
                <w:rFonts w:ascii="Arial" w:hAnsi="Arial" w:cs="Arial"/>
              </w:rPr>
              <w:t xml:space="preserve"> teams </w:t>
            </w:r>
            <w:r w:rsidR="00A32C9E" w:rsidRPr="00D56F47">
              <w:rPr>
                <w:rFonts w:ascii="Arial" w:hAnsi="Arial" w:cs="Arial"/>
              </w:rPr>
              <w:t xml:space="preserve">and SEN outreach services </w:t>
            </w:r>
            <w:r w:rsidR="00201B83" w:rsidRPr="00D56F47">
              <w:rPr>
                <w:rFonts w:ascii="Arial" w:hAnsi="Arial" w:cs="Arial"/>
              </w:rPr>
              <w:t xml:space="preserve">utilise </w:t>
            </w:r>
            <w:r w:rsidR="000869D8" w:rsidRPr="00D56F47">
              <w:rPr>
                <w:rFonts w:ascii="Arial" w:hAnsi="Arial" w:cs="Arial"/>
              </w:rPr>
              <w:t>the best available</w:t>
            </w:r>
            <w:r w:rsidR="00201B83" w:rsidRPr="00D56F47">
              <w:rPr>
                <w:rFonts w:ascii="Arial" w:hAnsi="Arial" w:cs="Arial"/>
              </w:rPr>
              <w:t xml:space="preserve"> assessment tools to </w:t>
            </w:r>
            <w:r w:rsidR="00FC55BF" w:rsidRPr="00D56F47">
              <w:rPr>
                <w:rFonts w:ascii="Arial" w:hAnsi="Arial" w:cs="Arial"/>
              </w:rPr>
              <w:t>baseline and monitor</w:t>
            </w:r>
            <w:r w:rsidR="00201B83" w:rsidRPr="00D56F47">
              <w:rPr>
                <w:rFonts w:ascii="Arial" w:hAnsi="Arial" w:cs="Arial"/>
              </w:rPr>
              <w:t xml:space="preserve"> </w:t>
            </w:r>
            <w:r w:rsidR="00250E08" w:rsidRPr="00D56F47">
              <w:rPr>
                <w:rFonts w:ascii="Arial" w:hAnsi="Arial" w:cs="Arial"/>
              </w:rPr>
              <w:t xml:space="preserve">children’s progress towards </w:t>
            </w:r>
            <w:r w:rsidR="00AB0DA4" w:rsidRPr="00D56F47">
              <w:rPr>
                <w:rFonts w:ascii="Arial" w:hAnsi="Arial" w:cs="Arial"/>
              </w:rPr>
              <w:t xml:space="preserve">optimum functioning and </w:t>
            </w:r>
            <w:r w:rsidR="00250E08" w:rsidRPr="00D56F47">
              <w:rPr>
                <w:rFonts w:ascii="Arial" w:hAnsi="Arial" w:cs="Arial"/>
              </w:rPr>
              <w:t>independence</w:t>
            </w:r>
            <w:r w:rsidR="006F6316" w:rsidRPr="00D56F47">
              <w:rPr>
                <w:rFonts w:ascii="Arial" w:hAnsi="Arial" w:cs="Arial"/>
              </w:rPr>
              <w:t>.</w:t>
            </w:r>
          </w:p>
          <w:p w14:paraId="352D8027" w14:textId="78738591" w:rsidR="005F3BCC" w:rsidRPr="00D56F47" w:rsidRDefault="00110142" w:rsidP="00022B48">
            <w:pPr>
              <w:pStyle w:val="ListParagraph"/>
              <w:numPr>
                <w:ilvl w:val="1"/>
                <w:numId w:val="27"/>
              </w:numPr>
              <w:rPr>
                <w:rFonts w:ascii="Arial" w:hAnsi="Arial" w:cs="Arial"/>
              </w:rPr>
            </w:pPr>
            <w:r w:rsidRPr="00D56F47">
              <w:rPr>
                <w:rFonts w:ascii="Arial" w:hAnsi="Arial" w:cs="Arial"/>
              </w:rPr>
              <w:t>30 c</w:t>
            </w:r>
            <w:r w:rsidR="00A354FF" w:rsidRPr="00D56F47">
              <w:rPr>
                <w:rFonts w:ascii="Arial" w:hAnsi="Arial" w:cs="Arial"/>
              </w:rPr>
              <w:t xml:space="preserve">ity SENCOs have </w:t>
            </w:r>
            <w:r w:rsidR="00A33182" w:rsidRPr="00D56F47">
              <w:rPr>
                <w:rFonts w:ascii="Arial" w:hAnsi="Arial" w:cs="Arial"/>
              </w:rPr>
              <w:t>secured</w:t>
            </w:r>
            <w:r w:rsidR="006660EC" w:rsidRPr="00D56F47">
              <w:rPr>
                <w:rFonts w:ascii="Arial" w:hAnsi="Arial" w:cs="Arial"/>
              </w:rPr>
              <w:t xml:space="preserve"> ‘Certificate of Competence in Education Testing’ (CCET</w:t>
            </w:r>
            <w:r w:rsidR="00A33182" w:rsidRPr="00D56F47">
              <w:rPr>
                <w:rFonts w:ascii="Arial" w:hAnsi="Arial" w:cs="Arial"/>
              </w:rPr>
              <w:t>) accreditation</w:t>
            </w:r>
            <w:r w:rsidR="00F200F1" w:rsidRPr="00D56F47">
              <w:rPr>
                <w:rFonts w:ascii="Arial" w:hAnsi="Arial" w:cs="Arial"/>
              </w:rPr>
              <w:t xml:space="preserve"> to precisely assess cognition and learning needs.</w:t>
            </w:r>
          </w:p>
          <w:p w14:paraId="64EE873C" w14:textId="7EE94E23" w:rsidR="00AA3C06" w:rsidRPr="00AA3C06" w:rsidRDefault="003B7FB0" w:rsidP="00AA3C06">
            <w:pPr>
              <w:pStyle w:val="ListParagraph"/>
              <w:numPr>
                <w:ilvl w:val="1"/>
                <w:numId w:val="27"/>
              </w:numPr>
              <w:rPr>
                <w:rFonts w:ascii="Arial" w:hAnsi="Arial" w:cs="Arial"/>
              </w:rPr>
            </w:pPr>
            <w:r w:rsidRPr="00D56F47">
              <w:rPr>
                <w:rFonts w:ascii="Arial" w:hAnsi="Arial" w:cs="Arial"/>
              </w:rPr>
              <w:t xml:space="preserve"> </w:t>
            </w:r>
            <w:r w:rsidR="005F3BCC" w:rsidRPr="00D56F47">
              <w:rPr>
                <w:rFonts w:ascii="Arial" w:hAnsi="Arial" w:cs="Arial"/>
              </w:rPr>
              <w:t>The</w:t>
            </w:r>
            <w:r w:rsidR="00FE03AD" w:rsidRPr="00D56F47">
              <w:rPr>
                <w:rFonts w:ascii="Arial" w:hAnsi="Arial" w:cs="Arial"/>
              </w:rPr>
              <w:t xml:space="preserve"> Hull</w:t>
            </w:r>
            <w:r w:rsidR="005F3BCC" w:rsidRPr="00D56F47">
              <w:rPr>
                <w:rFonts w:ascii="Arial" w:hAnsi="Arial" w:cs="Arial"/>
              </w:rPr>
              <w:t xml:space="preserve"> </w:t>
            </w:r>
            <w:r w:rsidR="00FE03AD" w:rsidRPr="00D56F47">
              <w:rPr>
                <w:rFonts w:ascii="Arial" w:hAnsi="Arial" w:cs="Arial"/>
              </w:rPr>
              <w:t>graduated approach has been rewritten to incorporate screening tools</w:t>
            </w:r>
            <w:r w:rsidR="00626D36" w:rsidRPr="00D56F47">
              <w:rPr>
                <w:rFonts w:ascii="Arial" w:hAnsi="Arial" w:cs="Arial"/>
              </w:rPr>
              <w:t>, to support accurate assessment of progress within cycles of assess-plan-do-review (APDR)</w:t>
            </w:r>
            <w:r w:rsidR="001D5563">
              <w:rPr>
                <w:rFonts w:ascii="Arial" w:hAnsi="Arial" w:cs="Arial"/>
              </w:rPr>
              <w:t xml:space="preserve"> </w:t>
            </w:r>
          </w:p>
          <w:p w14:paraId="2DB03C46" w14:textId="04DB08C4" w:rsidR="0051718F" w:rsidRPr="00D56F47" w:rsidRDefault="00520DE0" w:rsidP="00022B48">
            <w:pPr>
              <w:pStyle w:val="ListParagraph"/>
              <w:numPr>
                <w:ilvl w:val="1"/>
                <w:numId w:val="27"/>
              </w:numPr>
              <w:rPr>
                <w:rFonts w:ascii="Arial" w:hAnsi="Arial" w:cs="Arial"/>
              </w:rPr>
            </w:pPr>
            <w:r w:rsidRPr="00D56F47">
              <w:rPr>
                <w:rFonts w:ascii="Arial" w:hAnsi="Arial" w:cs="Arial"/>
              </w:rPr>
              <w:t>A</w:t>
            </w:r>
            <w:r w:rsidR="00355253" w:rsidRPr="00D56F47">
              <w:rPr>
                <w:rFonts w:ascii="Arial" w:hAnsi="Arial" w:cs="Arial"/>
              </w:rPr>
              <w:t xml:space="preserve">n online </w:t>
            </w:r>
            <w:r w:rsidRPr="00D56F47">
              <w:rPr>
                <w:rFonts w:ascii="Arial" w:hAnsi="Arial" w:cs="Arial"/>
              </w:rPr>
              <w:t xml:space="preserve">multi-agency </w:t>
            </w:r>
            <w:r w:rsidR="0051718F" w:rsidRPr="00D56F47">
              <w:rPr>
                <w:rFonts w:ascii="Arial" w:hAnsi="Arial" w:cs="Arial"/>
              </w:rPr>
              <w:t xml:space="preserve">network </w:t>
            </w:r>
            <w:r w:rsidR="009D78AF" w:rsidRPr="00D56F47">
              <w:rPr>
                <w:rFonts w:ascii="Arial" w:hAnsi="Arial" w:cs="Arial"/>
              </w:rPr>
              <w:t>opportunity enables</w:t>
            </w:r>
            <w:r w:rsidR="00BA3BA1" w:rsidRPr="00D56F47">
              <w:rPr>
                <w:rFonts w:ascii="Arial" w:hAnsi="Arial" w:cs="Arial"/>
              </w:rPr>
              <w:t xml:space="preserve"> SENCOs </w:t>
            </w:r>
            <w:r w:rsidR="009D78AF" w:rsidRPr="00D56F47">
              <w:rPr>
                <w:rFonts w:ascii="Arial" w:hAnsi="Arial" w:cs="Arial"/>
              </w:rPr>
              <w:t>to access advice and guidance about</w:t>
            </w:r>
            <w:r w:rsidR="00BA3BA1" w:rsidRPr="00D56F47">
              <w:rPr>
                <w:rFonts w:ascii="Arial" w:hAnsi="Arial" w:cs="Arial"/>
              </w:rPr>
              <w:t xml:space="preserve"> pupils</w:t>
            </w:r>
            <w:r w:rsidRPr="00D56F47">
              <w:rPr>
                <w:rFonts w:ascii="Arial" w:hAnsi="Arial" w:cs="Arial"/>
              </w:rPr>
              <w:t xml:space="preserve"> whose needs they are struggling to meet</w:t>
            </w:r>
            <w:r w:rsidR="00D237EF" w:rsidRPr="00D56F47">
              <w:rPr>
                <w:rFonts w:ascii="Arial" w:hAnsi="Arial" w:cs="Arial"/>
              </w:rPr>
              <w:t>, from SEN Outreach services, Early Help and Health partners</w:t>
            </w:r>
            <w:r w:rsidR="00EE1F8D" w:rsidRPr="00D56F47">
              <w:rPr>
                <w:rFonts w:ascii="Arial" w:hAnsi="Arial" w:cs="Arial"/>
              </w:rPr>
              <w:t>.</w:t>
            </w:r>
            <w:r w:rsidR="00C40AF2" w:rsidRPr="00D56F47">
              <w:rPr>
                <w:rFonts w:ascii="Arial" w:hAnsi="Arial" w:cs="Arial"/>
              </w:rPr>
              <w:t xml:space="preserve"> </w:t>
            </w:r>
            <w:r w:rsidR="00047D4E" w:rsidRPr="00D56F47">
              <w:rPr>
                <w:rFonts w:ascii="Arial" w:hAnsi="Arial" w:cs="Arial"/>
              </w:rPr>
              <w:t>This</w:t>
            </w:r>
            <w:r w:rsidR="00D237EF" w:rsidRPr="00D56F47">
              <w:rPr>
                <w:rFonts w:ascii="Arial" w:hAnsi="Arial" w:cs="Arial"/>
              </w:rPr>
              <w:t xml:space="preserve"> ensures that referrals are targeted </w:t>
            </w:r>
            <w:r w:rsidR="00D00FAA" w:rsidRPr="00D56F47">
              <w:rPr>
                <w:rFonts w:ascii="Arial" w:hAnsi="Arial" w:cs="Arial"/>
              </w:rPr>
              <w:t>and support co-ordinated, according to the holistic needs of the child.</w:t>
            </w:r>
          </w:p>
          <w:p w14:paraId="34E63CC5" w14:textId="48E4A877" w:rsidR="000965B0" w:rsidRPr="00D56F47" w:rsidRDefault="00360644" w:rsidP="000965B0">
            <w:pPr>
              <w:pStyle w:val="ListParagraph"/>
              <w:numPr>
                <w:ilvl w:val="1"/>
                <w:numId w:val="27"/>
              </w:numPr>
              <w:rPr>
                <w:rFonts w:ascii="Arial" w:hAnsi="Arial" w:cs="Arial"/>
              </w:rPr>
            </w:pPr>
            <w:r w:rsidRPr="00D56F47">
              <w:rPr>
                <w:rFonts w:ascii="Arial" w:hAnsi="Arial" w:cs="Arial"/>
              </w:rPr>
              <w:t xml:space="preserve">The </w:t>
            </w:r>
            <w:r w:rsidR="00D00FAA" w:rsidRPr="00D56F47">
              <w:rPr>
                <w:rFonts w:ascii="Arial" w:hAnsi="Arial" w:cs="Arial"/>
              </w:rPr>
              <w:t>SEND team’s</w:t>
            </w:r>
            <w:r w:rsidRPr="00D56F47">
              <w:rPr>
                <w:rFonts w:ascii="Arial" w:hAnsi="Arial" w:cs="Arial"/>
              </w:rPr>
              <w:t xml:space="preserve"> </w:t>
            </w:r>
            <w:r w:rsidR="00201B83" w:rsidRPr="00D56F47">
              <w:rPr>
                <w:rFonts w:ascii="Arial" w:hAnsi="Arial" w:cs="Arial"/>
              </w:rPr>
              <w:t xml:space="preserve">Learner of Concern process enables schools to alert </w:t>
            </w:r>
            <w:r w:rsidR="00D00FAA" w:rsidRPr="00D56F47">
              <w:rPr>
                <w:rFonts w:ascii="Arial" w:hAnsi="Arial" w:cs="Arial"/>
              </w:rPr>
              <w:t>officers</w:t>
            </w:r>
            <w:r w:rsidR="00201B83" w:rsidRPr="00D56F47">
              <w:rPr>
                <w:rFonts w:ascii="Arial" w:hAnsi="Arial" w:cs="Arial"/>
              </w:rPr>
              <w:t xml:space="preserve"> to escalated needs that require additional support, or a different approach. This has been strengthened by linking caseworkers to schools</w:t>
            </w:r>
            <w:r w:rsidR="002C6DE6" w:rsidRPr="00D56F47">
              <w:rPr>
                <w:rFonts w:ascii="Arial" w:hAnsi="Arial" w:cs="Arial"/>
              </w:rPr>
              <w:t xml:space="preserve"> and introducing monthly meetings where risk is </w:t>
            </w:r>
            <w:r w:rsidR="00D82111" w:rsidRPr="00D56F47">
              <w:rPr>
                <w:rFonts w:ascii="Arial" w:hAnsi="Arial" w:cs="Arial"/>
              </w:rPr>
              <w:t>red, amber, green (</w:t>
            </w:r>
            <w:r w:rsidR="002C6DE6" w:rsidRPr="00D56F47">
              <w:rPr>
                <w:rFonts w:ascii="Arial" w:hAnsi="Arial" w:cs="Arial"/>
              </w:rPr>
              <w:t>RAG</w:t>
            </w:r>
            <w:r w:rsidR="00D82111" w:rsidRPr="00D56F47">
              <w:rPr>
                <w:rFonts w:ascii="Arial" w:hAnsi="Arial" w:cs="Arial"/>
              </w:rPr>
              <w:t>)</w:t>
            </w:r>
            <w:r w:rsidR="002C6DE6" w:rsidRPr="00D56F47">
              <w:rPr>
                <w:rFonts w:ascii="Arial" w:hAnsi="Arial" w:cs="Arial"/>
              </w:rPr>
              <w:t xml:space="preserve"> rated and mitigations planned</w:t>
            </w:r>
            <w:r w:rsidR="00201B83" w:rsidRPr="00D56F47">
              <w:rPr>
                <w:rFonts w:ascii="Arial" w:hAnsi="Arial" w:cs="Arial"/>
              </w:rPr>
              <w:t xml:space="preserve">. </w:t>
            </w:r>
            <w:r w:rsidR="006C53B5" w:rsidRPr="00D56F47">
              <w:rPr>
                <w:rFonts w:ascii="Arial" w:hAnsi="Arial" w:cs="Arial"/>
              </w:rPr>
              <w:t>Consequently, t</w:t>
            </w:r>
            <w:r w:rsidR="00201B83" w:rsidRPr="00D56F47">
              <w:rPr>
                <w:rFonts w:ascii="Arial" w:hAnsi="Arial" w:cs="Arial"/>
              </w:rPr>
              <w:t xml:space="preserve">he exclusion rate of pupils with EHCPs </w:t>
            </w:r>
            <w:r w:rsidR="00C137A8" w:rsidRPr="00D56F47">
              <w:rPr>
                <w:rFonts w:ascii="Arial" w:hAnsi="Arial" w:cs="Arial"/>
              </w:rPr>
              <w:t>ha</w:t>
            </w:r>
            <w:r w:rsidR="00201B83" w:rsidRPr="00D56F47">
              <w:rPr>
                <w:rFonts w:ascii="Arial" w:hAnsi="Arial" w:cs="Arial"/>
              </w:rPr>
              <w:t xml:space="preserve">s lower than </w:t>
            </w:r>
            <w:r w:rsidR="00C137A8" w:rsidRPr="00D56F47">
              <w:rPr>
                <w:rFonts w:ascii="Arial" w:hAnsi="Arial" w:cs="Arial"/>
              </w:rPr>
              <w:t xml:space="preserve">the </w:t>
            </w:r>
            <w:r w:rsidR="00201B83" w:rsidRPr="00D56F47">
              <w:rPr>
                <w:rFonts w:ascii="Arial" w:hAnsi="Arial" w:cs="Arial"/>
              </w:rPr>
              <w:t>England average</w:t>
            </w:r>
            <w:r w:rsidR="006C53B5" w:rsidRPr="00D56F47">
              <w:rPr>
                <w:rFonts w:ascii="Arial" w:hAnsi="Arial" w:cs="Arial"/>
              </w:rPr>
              <w:t xml:space="preserve"> </w:t>
            </w:r>
            <w:r w:rsidR="00C137A8" w:rsidRPr="00D56F47">
              <w:rPr>
                <w:rFonts w:ascii="Arial" w:hAnsi="Arial" w:cs="Arial"/>
              </w:rPr>
              <w:t>for</w:t>
            </w:r>
            <w:r w:rsidR="00711CFF" w:rsidRPr="00D56F47">
              <w:rPr>
                <w:rFonts w:ascii="Arial" w:hAnsi="Arial" w:cs="Arial"/>
              </w:rPr>
              <w:t xml:space="preserve"> EHCPs for</w:t>
            </w:r>
            <w:r w:rsidR="00C137A8" w:rsidRPr="00D56F47">
              <w:rPr>
                <w:rFonts w:ascii="Arial" w:hAnsi="Arial" w:cs="Arial"/>
              </w:rPr>
              <w:t xml:space="preserve"> the past two years</w:t>
            </w:r>
            <w:r w:rsidR="00971A95" w:rsidRPr="00D56F47">
              <w:rPr>
                <w:rFonts w:ascii="Arial" w:hAnsi="Arial" w:cs="Arial"/>
              </w:rPr>
              <w:t>.</w:t>
            </w:r>
          </w:p>
          <w:p w14:paraId="5AFD2C33" w14:textId="3D88B3CE" w:rsidR="00656155" w:rsidRPr="00D56F47" w:rsidRDefault="00A34695" w:rsidP="000965B0">
            <w:pPr>
              <w:pStyle w:val="ListParagraph"/>
              <w:numPr>
                <w:ilvl w:val="1"/>
                <w:numId w:val="27"/>
              </w:numPr>
              <w:rPr>
                <w:rFonts w:ascii="Arial" w:hAnsi="Arial" w:cs="Arial"/>
              </w:rPr>
            </w:pPr>
            <w:r w:rsidRPr="00D56F47">
              <w:rPr>
                <w:rFonts w:ascii="Arial" w:hAnsi="Arial" w:cs="Arial"/>
                <w:noProof/>
              </w:rPr>
              <mc:AlternateContent>
                <mc:Choice Requires="wps">
                  <w:drawing>
                    <wp:anchor distT="0" distB="0" distL="114300" distR="114300" simplePos="0" relativeHeight="251646464" behindDoc="1" locked="0" layoutInCell="1" allowOverlap="1" wp14:anchorId="00892982" wp14:editId="1F098581">
                      <wp:simplePos x="0" y="0"/>
                      <wp:positionH relativeFrom="column">
                        <wp:posOffset>149225</wp:posOffset>
                      </wp:positionH>
                      <wp:positionV relativeFrom="paragraph">
                        <wp:posOffset>802005</wp:posOffset>
                      </wp:positionV>
                      <wp:extent cx="2506980" cy="2084070"/>
                      <wp:effectExtent l="19050" t="19050" r="45720" b="49530"/>
                      <wp:wrapTight wrapText="bothSides">
                        <wp:wrapPolygon edited="0">
                          <wp:start x="328" y="-197"/>
                          <wp:lineTo x="-164" y="-197"/>
                          <wp:lineTo x="-164" y="21521"/>
                          <wp:lineTo x="10669" y="21916"/>
                          <wp:lineTo x="10669" y="21916"/>
                          <wp:lineTo x="12802" y="21916"/>
                          <wp:lineTo x="20681" y="21916"/>
                          <wp:lineTo x="21830" y="21521"/>
                          <wp:lineTo x="21830" y="-197"/>
                          <wp:lineTo x="15921" y="-197"/>
                          <wp:lineTo x="328" y="-197"/>
                        </wp:wrapPolygon>
                      </wp:wrapTight>
                      <wp:docPr id="778701915" name="Rectangle 1"/>
                      <wp:cNvGraphicFramePr/>
                      <a:graphic xmlns:a="http://schemas.openxmlformats.org/drawingml/2006/main">
                        <a:graphicData uri="http://schemas.microsoft.com/office/word/2010/wordprocessingShape">
                          <wps:wsp>
                            <wps:cNvSpPr/>
                            <wps:spPr>
                              <a:xfrm>
                                <a:off x="0" y="0"/>
                                <a:ext cx="2506980" cy="2084070"/>
                              </a:xfrm>
                              <a:custGeom>
                                <a:avLst/>
                                <a:gdLst>
                                  <a:gd name="connsiteX0" fmla="*/ 0 w 2506980"/>
                                  <a:gd name="connsiteY0" fmla="*/ 0 h 2084070"/>
                                  <a:gd name="connsiteX1" fmla="*/ 426187 w 2506980"/>
                                  <a:gd name="connsiteY1" fmla="*/ 0 h 2084070"/>
                                  <a:gd name="connsiteX2" fmla="*/ 852373 w 2506980"/>
                                  <a:gd name="connsiteY2" fmla="*/ 0 h 2084070"/>
                                  <a:gd name="connsiteX3" fmla="*/ 1378839 w 2506980"/>
                                  <a:gd name="connsiteY3" fmla="*/ 0 h 2084070"/>
                                  <a:gd name="connsiteX4" fmla="*/ 1880235 w 2506980"/>
                                  <a:gd name="connsiteY4" fmla="*/ 0 h 2084070"/>
                                  <a:gd name="connsiteX5" fmla="*/ 2506980 w 2506980"/>
                                  <a:gd name="connsiteY5" fmla="*/ 0 h 2084070"/>
                                  <a:gd name="connsiteX6" fmla="*/ 2506980 w 2506980"/>
                                  <a:gd name="connsiteY6" fmla="*/ 458495 h 2084070"/>
                                  <a:gd name="connsiteX7" fmla="*/ 2506980 w 2506980"/>
                                  <a:gd name="connsiteY7" fmla="*/ 937832 h 2084070"/>
                                  <a:gd name="connsiteX8" fmla="*/ 2506980 w 2506980"/>
                                  <a:gd name="connsiteY8" fmla="*/ 1458849 h 2084070"/>
                                  <a:gd name="connsiteX9" fmla="*/ 2506980 w 2506980"/>
                                  <a:gd name="connsiteY9" fmla="*/ 2084070 h 2084070"/>
                                  <a:gd name="connsiteX10" fmla="*/ 2055724 w 2506980"/>
                                  <a:gd name="connsiteY10" fmla="*/ 2084070 h 2084070"/>
                                  <a:gd name="connsiteX11" fmla="*/ 1504188 w 2506980"/>
                                  <a:gd name="connsiteY11" fmla="*/ 2084070 h 2084070"/>
                                  <a:gd name="connsiteX12" fmla="*/ 1052932 w 2506980"/>
                                  <a:gd name="connsiteY12" fmla="*/ 2084070 h 2084070"/>
                                  <a:gd name="connsiteX13" fmla="*/ 601675 w 2506980"/>
                                  <a:gd name="connsiteY13" fmla="*/ 2084070 h 2084070"/>
                                  <a:gd name="connsiteX14" fmla="*/ 0 w 2506980"/>
                                  <a:gd name="connsiteY14" fmla="*/ 2084070 h 2084070"/>
                                  <a:gd name="connsiteX15" fmla="*/ 0 w 2506980"/>
                                  <a:gd name="connsiteY15" fmla="*/ 1542212 h 2084070"/>
                                  <a:gd name="connsiteX16" fmla="*/ 0 w 2506980"/>
                                  <a:gd name="connsiteY16" fmla="*/ 1021194 h 2084070"/>
                                  <a:gd name="connsiteX17" fmla="*/ 0 w 2506980"/>
                                  <a:gd name="connsiteY17" fmla="*/ 500177 h 2084070"/>
                                  <a:gd name="connsiteX18" fmla="*/ 0 w 2506980"/>
                                  <a:gd name="connsiteY18" fmla="*/ 0 h 20840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506980" h="2084070" fill="none" extrusionOk="0">
                                    <a:moveTo>
                                      <a:pt x="0" y="0"/>
                                    </a:moveTo>
                                    <a:cubicBezTo>
                                      <a:pt x="145204" y="-21309"/>
                                      <a:pt x="322896" y="37866"/>
                                      <a:pt x="426187" y="0"/>
                                    </a:cubicBezTo>
                                    <a:cubicBezTo>
                                      <a:pt x="529478" y="-37866"/>
                                      <a:pt x="750006" y="13733"/>
                                      <a:pt x="852373" y="0"/>
                                    </a:cubicBezTo>
                                    <a:cubicBezTo>
                                      <a:pt x="954740" y="-13733"/>
                                      <a:pt x="1172674" y="39078"/>
                                      <a:pt x="1378839" y="0"/>
                                    </a:cubicBezTo>
                                    <a:cubicBezTo>
                                      <a:pt x="1585004" y="-39078"/>
                                      <a:pt x="1747042" y="814"/>
                                      <a:pt x="1880235" y="0"/>
                                    </a:cubicBezTo>
                                    <a:cubicBezTo>
                                      <a:pt x="2013428" y="-814"/>
                                      <a:pt x="2209971" y="67820"/>
                                      <a:pt x="2506980" y="0"/>
                                    </a:cubicBezTo>
                                    <a:cubicBezTo>
                                      <a:pt x="2513727" y="108497"/>
                                      <a:pt x="2456335" y="239912"/>
                                      <a:pt x="2506980" y="458495"/>
                                    </a:cubicBezTo>
                                    <a:cubicBezTo>
                                      <a:pt x="2557625" y="677078"/>
                                      <a:pt x="2488817" y="751058"/>
                                      <a:pt x="2506980" y="937832"/>
                                    </a:cubicBezTo>
                                    <a:cubicBezTo>
                                      <a:pt x="2525143" y="1124606"/>
                                      <a:pt x="2504041" y="1224006"/>
                                      <a:pt x="2506980" y="1458849"/>
                                    </a:cubicBezTo>
                                    <a:cubicBezTo>
                                      <a:pt x="2509919" y="1693692"/>
                                      <a:pt x="2471165" y="1871065"/>
                                      <a:pt x="2506980" y="2084070"/>
                                    </a:cubicBezTo>
                                    <a:cubicBezTo>
                                      <a:pt x="2390500" y="2117199"/>
                                      <a:pt x="2258482" y="2062366"/>
                                      <a:pt x="2055724" y="2084070"/>
                                    </a:cubicBezTo>
                                    <a:cubicBezTo>
                                      <a:pt x="1852966" y="2105774"/>
                                      <a:pt x="1652385" y="2020283"/>
                                      <a:pt x="1504188" y="2084070"/>
                                    </a:cubicBezTo>
                                    <a:cubicBezTo>
                                      <a:pt x="1355991" y="2147857"/>
                                      <a:pt x="1218065" y="2077451"/>
                                      <a:pt x="1052932" y="2084070"/>
                                    </a:cubicBezTo>
                                    <a:cubicBezTo>
                                      <a:pt x="887799" y="2090689"/>
                                      <a:pt x="803353" y="2062305"/>
                                      <a:pt x="601675" y="2084070"/>
                                    </a:cubicBezTo>
                                    <a:cubicBezTo>
                                      <a:pt x="399997" y="2105835"/>
                                      <a:pt x="248761" y="2034267"/>
                                      <a:pt x="0" y="2084070"/>
                                    </a:cubicBezTo>
                                    <a:cubicBezTo>
                                      <a:pt x="-38045" y="1946644"/>
                                      <a:pt x="33019" y="1710784"/>
                                      <a:pt x="0" y="1542212"/>
                                    </a:cubicBezTo>
                                    <a:cubicBezTo>
                                      <a:pt x="-33019" y="1373640"/>
                                      <a:pt x="33029" y="1181260"/>
                                      <a:pt x="0" y="1021194"/>
                                    </a:cubicBezTo>
                                    <a:cubicBezTo>
                                      <a:pt x="-33029" y="861128"/>
                                      <a:pt x="1520" y="698149"/>
                                      <a:pt x="0" y="500177"/>
                                    </a:cubicBezTo>
                                    <a:cubicBezTo>
                                      <a:pt x="-1520" y="302205"/>
                                      <a:pt x="51712" y="137166"/>
                                      <a:pt x="0" y="0"/>
                                    </a:cubicBezTo>
                                    <a:close/>
                                  </a:path>
                                  <a:path w="2506980" h="2084070" stroke="0" extrusionOk="0">
                                    <a:moveTo>
                                      <a:pt x="0" y="0"/>
                                    </a:moveTo>
                                    <a:cubicBezTo>
                                      <a:pt x="257960" y="-62006"/>
                                      <a:pt x="316102" y="29908"/>
                                      <a:pt x="526466" y="0"/>
                                    </a:cubicBezTo>
                                    <a:cubicBezTo>
                                      <a:pt x="736830" y="-29908"/>
                                      <a:pt x="814316" y="28574"/>
                                      <a:pt x="1027862" y="0"/>
                                    </a:cubicBezTo>
                                    <a:cubicBezTo>
                                      <a:pt x="1241408" y="-28574"/>
                                      <a:pt x="1304265" y="54955"/>
                                      <a:pt x="1554328" y="0"/>
                                    </a:cubicBezTo>
                                    <a:cubicBezTo>
                                      <a:pt x="1804391" y="-54955"/>
                                      <a:pt x="1879524" y="26659"/>
                                      <a:pt x="2055724" y="0"/>
                                    </a:cubicBezTo>
                                    <a:cubicBezTo>
                                      <a:pt x="2231924" y="-26659"/>
                                      <a:pt x="2295553" y="25038"/>
                                      <a:pt x="2506980" y="0"/>
                                    </a:cubicBezTo>
                                    <a:cubicBezTo>
                                      <a:pt x="2574071" y="209386"/>
                                      <a:pt x="2487302" y="384725"/>
                                      <a:pt x="2506980" y="562699"/>
                                    </a:cubicBezTo>
                                    <a:cubicBezTo>
                                      <a:pt x="2526658" y="740673"/>
                                      <a:pt x="2473706" y="887652"/>
                                      <a:pt x="2506980" y="1104557"/>
                                    </a:cubicBezTo>
                                    <a:cubicBezTo>
                                      <a:pt x="2540254" y="1321462"/>
                                      <a:pt x="2478844" y="1465896"/>
                                      <a:pt x="2506980" y="1604734"/>
                                    </a:cubicBezTo>
                                    <a:cubicBezTo>
                                      <a:pt x="2535116" y="1743572"/>
                                      <a:pt x="2453283" y="1944941"/>
                                      <a:pt x="2506980" y="2084070"/>
                                    </a:cubicBezTo>
                                    <a:cubicBezTo>
                                      <a:pt x="2389359" y="2122009"/>
                                      <a:pt x="2198052" y="2035863"/>
                                      <a:pt x="2055724" y="2084070"/>
                                    </a:cubicBezTo>
                                    <a:cubicBezTo>
                                      <a:pt x="1913396" y="2132277"/>
                                      <a:pt x="1748528" y="2069611"/>
                                      <a:pt x="1579397" y="2084070"/>
                                    </a:cubicBezTo>
                                    <a:cubicBezTo>
                                      <a:pt x="1410266" y="2098529"/>
                                      <a:pt x="1139861" y="2081299"/>
                                      <a:pt x="1027862" y="2084070"/>
                                    </a:cubicBezTo>
                                    <a:cubicBezTo>
                                      <a:pt x="915863" y="2086841"/>
                                      <a:pt x="694231" y="2078408"/>
                                      <a:pt x="501396" y="2084070"/>
                                    </a:cubicBezTo>
                                    <a:cubicBezTo>
                                      <a:pt x="308561" y="2089732"/>
                                      <a:pt x="198716" y="2029095"/>
                                      <a:pt x="0" y="2084070"/>
                                    </a:cubicBezTo>
                                    <a:cubicBezTo>
                                      <a:pt x="-39218" y="1848791"/>
                                      <a:pt x="16124" y="1784225"/>
                                      <a:pt x="0" y="1583893"/>
                                    </a:cubicBezTo>
                                    <a:cubicBezTo>
                                      <a:pt x="-16124" y="1383561"/>
                                      <a:pt x="56459" y="1221260"/>
                                      <a:pt x="0" y="1021194"/>
                                    </a:cubicBezTo>
                                    <a:cubicBezTo>
                                      <a:pt x="-56459" y="821128"/>
                                      <a:pt x="10389" y="621254"/>
                                      <a:pt x="0" y="521018"/>
                                    </a:cubicBezTo>
                                    <a:cubicBezTo>
                                      <a:pt x="-10389" y="420782"/>
                                      <a:pt x="10505" y="130121"/>
                                      <a:pt x="0" y="0"/>
                                    </a:cubicBezTo>
                                    <a:close/>
                                  </a:path>
                                </a:pathLst>
                              </a:custGeom>
                              <a:solidFill>
                                <a:srgbClr val="196B24">
                                  <a:lumMod val="20000"/>
                                  <a:lumOff val="80000"/>
                                </a:srgbClr>
                              </a:solidFill>
                              <a:ln w="12700" cap="flat" cmpd="sng" algn="ctr">
                                <a:solidFill>
                                  <a:srgbClr val="156082">
                                    <a:shade val="15000"/>
                                  </a:srgbClr>
                                </a:solidFill>
                                <a:prstDash val="solid"/>
                                <a:miter lim="800000"/>
                                <a:extLst>
                                  <a:ext uri="{C807C97D-BFC1-408E-A445-0C87EB9F89A2}">
                                    <ask:lineSketchStyleProps xmlns:ask="http://schemas.microsoft.com/office/drawing/2018/sketchyshapes" sd="2636866291">
                                      <a:prstGeom prst="rect">
                                        <a:avLst/>
                                      </a:prstGeom>
                                      <ask:type>
                                        <ask:lineSketchScribble/>
                                      </ask:type>
                                    </ask:lineSketchStyleProps>
                                  </a:ext>
                                </a:extLst>
                              </a:ln>
                              <a:effectLst/>
                            </wps:spPr>
                            <wps:txbx>
                              <w:txbxContent>
                                <w:p w14:paraId="10738298" w14:textId="26EC3282" w:rsidR="00A34695" w:rsidRPr="00D82111" w:rsidRDefault="00A34695" w:rsidP="00D82111">
                                  <w:pPr>
                                    <w:rPr>
                                      <w:rFonts w:ascii="Arial" w:hAnsi="Arial" w:cs="Arial"/>
                                      <w:color w:val="000000" w:themeColor="text1"/>
                                    </w:rPr>
                                  </w:pPr>
                                  <w:r w:rsidRPr="00D82111">
                                    <w:rPr>
                                      <w:rFonts w:ascii="Arial" w:hAnsi="Arial" w:cs="Arial"/>
                                      <w:color w:val="000000" w:themeColor="text1"/>
                                    </w:rPr>
                                    <w:t>Leaders recognise the priority to develop a needs-led approach to combine assessment for autism and ADHD. Additional packages of support</w:t>
                                  </w:r>
                                  <w:r w:rsidR="00B230B5" w:rsidRPr="00D82111">
                                    <w:rPr>
                                      <w:rFonts w:ascii="Arial" w:hAnsi="Arial" w:cs="Arial"/>
                                      <w:color w:val="000000" w:themeColor="text1"/>
                                    </w:rPr>
                                    <w:t>, such as sleep, behaviour and emotional regulation, address children’s specific needs while they are waiting.</w:t>
                                  </w:r>
                                </w:p>
                                <w:p w14:paraId="3A65B97E" w14:textId="77777777" w:rsidR="00A34695" w:rsidRPr="00D82111" w:rsidRDefault="00A34695" w:rsidP="00D82111">
                                  <w:pPr>
                                    <w:rPr>
                                      <w:rFonts w:ascii="Arial" w:hAnsi="Arial" w:cs="Arial"/>
                                      <w:color w:val="000000" w:themeColor="text1"/>
                                    </w:rPr>
                                  </w:pPr>
                                  <w:r w:rsidRPr="00D82111">
                                    <w:rPr>
                                      <w:rFonts w:ascii="Arial" w:hAnsi="Arial" w:cs="Arial"/>
                                      <w:color w:val="000000" w:themeColor="text1"/>
                                    </w:rPr>
                                    <w:t xml:space="preserve"> (SEND Inspection Report, Nov 2023)</w:t>
                                  </w:r>
                                </w:p>
                                <w:p w14:paraId="6B89DA0F" w14:textId="77777777" w:rsidR="00A34695" w:rsidRDefault="00A34695" w:rsidP="00A346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92982" id="_x0000_s1030" style="position:absolute;left:0;text-align:left;margin-left:11.75pt;margin-top:63.15pt;width:197.4pt;height:164.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" fillcolor="#c2f1c8" strokecolor="#042433" strokeweight="1pt">
                      <v:textbox>
                        <w:txbxContent>
                          <w:p w14:paraId="10738298" w14:textId="26EC3282" w:rsidR="00A34695" w:rsidRPr="00D82111" w:rsidRDefault="00A34695" w:rsidP="00D82111">
                            <w:pPr>
                              <w:rPr>
                                <w:rFonts w:ascii="Arial" w:hAnsi="Arial" w:cs="Arial"/>
                                <w:color w:val="000000" w:themeColor="text1"/>
                              </w:rPr>
                            </w:pPr>
                            <w:r w:rsidRPr="00D82111">
                              <w:rPr>
                                <w:rFonts w:ascii="Arial" w:hAnsi="Arial" w:cs="Arial"/>
                                <w:color w:val="000000" w:themeColor="text1"/>
                              </w:rPr>
                              <w:t>Leaders recognise the priority to develop a needs-led approach to combine assessment for autism and ADHD. Additional packages of support</w:t>
                            </w:r>
                            <w:r w:rsidR="00B230B5" w:rsidRPr="00D82111">
                              <w:rPr>
                                <w:rFonts w:ascii="Arial" w:hAnsi="Arial" w:cs="Arial"/>
                                <w:color w:val="000000" w:themeColor="text1"/>
                              </w:rPr>
                              <w:t>, such as sleep, behaviour and emotional regulation, address children’s specific needs while they are waiting.</w:t>
                            </w:r>
                          </w:p>
                          <w:p w14:paraId="3A65B97E" w14:textId="77777777" w:rsidR="00A34695" w:rsidRPr="00D82111" w:rsidRDefault="00A34695" w:rsidP="00D82111">
                            <w:pPr>
                              <w:rPr>
                                <w:rFonts w:ascii="Arial" w:hAnsi="Arial" w:cs="Arial"/>
                                <w:color w:val="000000" w:themeColor="text1"/>
                              </w:rPr>
                            </w:pPr>
                            <w:r w:rsidRPr="00D82111">
                              <w:rPr>
                                <w:rFonts w:ascii="Arial" w:hAnsi="Arial" w:cs="Arial"/>
                                <w:color w:val="000000" w:themeColor="text1"/>
                              </w:rPr>
                              <w:t xml:space="preserve"> (SEND Inspection Report, Nov 2023)</w:t>
                            </w:r>
                          </w:p>
                          <w:p w14:paraId="6B89DA0F" w14:textId="77777777" w:rsidR="00A34695" w:rsidRDefault="00A34695" w:rsidP="00A34695">
                            <w:pPr>
                              <w:jc w:val="center"/>
                            </w:pPr>
                          </w:p>
                        </w:txbxContent>
                      </v:textbox>
                      <w10:wrap type="tight"/>
                    </v:rect>
                  </w:pict>
                </mc:Fallback>
              </mc:AlternateContent>
            </w:r>
            <w:r w:rsidR="00656155" w:rsidRPr="00D56F47">
              <w:rPr>
                <w:rFonts w:ascii="Arial" w:hAnsi="Arial" w:cs="Arial"/>
              </w:rPr>
              <w:t xml:space="preserve">The SEND service’s ‘New in Country’ pathway ensures that children and young people with complex medical needs have these assessed at the earliest opportunity, </w:t>
            </w:r>
            <w:r w:rsidR="00AF3219" w:rsidRPr="00D56F47">
              <w:rPr>
                <w:rFonts w:ascii="Arial" w:hAnsi="Arial" w:cs="Arial"/>
              </w:rPr>
              <w:t>with</w:t>
            </w:r>
            <w:r w:rsidR="00FB5BDE" w:rsidRPr="00D56F47">
              <w:rPr>
                <w:rFonts w:ascii="Arial" w:hAnsi="Arial" w:cs="Arial"/>
              </w:rPr>
              <w:t>out</w:t>
            </w:r>
            <w:r w:rsidR="00AF3219" w:rsidRPr="00D56F47">
              <w:rPr>
                <w:rFonts w:ascii="Arial" w:hAnsi="Arial" w:cs="Arial"/>
              </w:rPr>
              <w:t xml:space="preserve"> the requirement </w:t>
            </w:r>
            <w:r w:rsidR="00CA4E3A" w:rsidRPr="00D56F47">
              <w:rPr>
                <w:rFonts w:ascii="Arial" w:hAnsi="Arial" w:cs="Arial"/>
              </w:rPr>
              <w:t xml:space="preserve">on SENCOs to first demonstrate </w:t>
            </w:r>
            <w:r w:rsidR="00AF3219" w:rsidRPr="00D56F47">
              <w:rPr>
                <w:rFonts w:ascii="Arial" w:hAnsi="Arial" w:cs="Arial"/>
              </w:rPr>
              <w:t>a graduated approach.</w:t>
            </w:r>
            <w:r w:rsidR="00FB5BDE" w:rsidRPr="00D56F47">
              <w:rPr>
                <w:rFonts w:ascii="Arial" w:hAnsi="Arial" w:cs="Arial"/>
              </w:rPr>
              <w:t xml:space="preserve"> This ensures that they </w:t>
            </w:r>
            <w:proofErr w:type="gramStart"/>
            <w:r w:rsidR="00FB5BDE" w:rsidRPr="00D56F47">
              <w:rPr>
                <w:rFonts w:ascii="Arial" w:hAnsi="Arial" w:cs="Arial"/>
              </w:rPr>
              <w:t>are able to</w:t>
            </w:r>
            <w:proofErr w:type="gramEnd"/>
            <w:r w:rsidR="00FB5BDE" w:rsidRPr="00D56F47">
              <w:rPr>
                <w:rFonts w:ascii="Arial" w:hAnsi="Arial" w:cs="Arial"/>
              </w:rPr>
              <w:t xml:space="preserve"> access learning.</w:t>
            </w:r>
            <w:r w:rsidR="00AF3219" w:rsidRPr="00D56F47">
              <w:rPr>
                <w:rFonts w:ascii="Arial" w:hAnsi="Arial" w:cs="Arial"/>
              </w:rPr>
              <w:t xml:space="preserve"> One </w:t>
            </w:r>
            <w:r w:rsidR="00D82111" w:rsidRPr="00D56F47">
              <w:rPr>
                <w:rFonts w:ascii="Arial" w:hAnsi="Arial" w:cs="Arial"/>
              </w:rPr>
              <w:t>9-year-old</w:t>
            </w:r>
            <w:r w:rsidR="00AF3219" w:rsidRPr="00D56F47">
              <w:rPr>
                <w:rFonts w:ascii="Arial" w:hAnsi="Arial" w:cs="Arial"/>
              </w:rPr>
              <w:t xml:space="preserve"> autistic child was recently found to be profoundly deaf through this pathway.</w:t>
            </w:r>
            <w:r w:rsidR="00AF1E63" w:rsidRPr="00D56F47">
              <w:rPr>
                <w:rFonts w:ascii="Arial" w:hAnsi="Arial" w:cs="Arial"/>
              </w:rPr>
              <w:t xml:space="preserve"> His needs are now being met in the </w:t>
            </w:r>
            <w:proofErr w:type="spellStart"/>
            <w:r w:rsidR="00AF1E63" w:rsidRPr="00D56F47">
              <w:rPr>
                <w:rFonts w:ascii="Arial" w:hAnsi="Arial" w:cs="Arial"/>
              </w:rPr>
              <w:t>IPaSS</w:t>
            </w:r>
            <w:proofErr w:type="spellEnd"/>
            <w:r w:rsidR="00AF1E63" w:rsidRPr="00D56F47">
              <w:rPr>
                <w:rFonts w:ascii="Arial" w:hAnsi="Arial" w:cs="Arial"/>
              </w:rPr>
              <w:t xml:space="preserve"> Christopher Pickering HI provision.</w:t>
            </w:r>
          </w:p>
          <w:p w14:paraId="7B38C56C" w14:textId="2063B6C9" w:rsidR="004C4158" w:rsidRPr="00D56F47" w:rsidRDefault="00201B83" w:rsidP="004C4158">
            <w:pPr>
              <w:pStyle w:val="ListParagraph"/>
              <w:numPr>
                <w:ilvl w:val="1"/>
                <w:numId w:val="27"/>
              </w:numPr>
              <w:rPr>
                <w:rFonts w:ascii="Arial" w:hAnsi="Arial" w:cs="Arial"/>
              </w:rPr>
            </w:pPr>
            <w:r w:rsidRPr="00D56F47">
              <w:rPr>
                <w:rFonts w:ascii="Arial" w:hAnsi="Arial" w:cs="Arial"/>
              </w:rPr>
              <w:t xml:space="preserve">New models of assessment have been embedded within Health over </w:t>
            </w:r>
            <w:r w:rsidR="008101DC" w:rsidRPr="00D56F47">
              <w:rPr>
                <w:rFonts w:ascii="Arial" w:hAnsi="Arial" w:cs="Arial"/>
              </w:rPr>
              <w:t xml:space="preserve">the </w:t>
            </w:r>
            <w:r w:rsidRPr="00D56F47">
              <w:rPr>
                <w:rFonts w:ascii="Arial" w:hAnsi="Arial" w:cs="Arial"/>
              </w:rPr>
              <w:t xml:space="preserve">past 5 years so that </w:t>
            </w:r>
            <w:r w:rsidR="00D82111" w:rsidRPr="00D56F47">
              <w:rPr>
                <w:rFonts w:ascii="Arial" w:hAnsi="Arial" w:cs="Arial"/>
              </w:rPr>
              <w:t>children and young people’</w:t>
            </w:r>
            <w:r w:rsidRPr="00D56F47">
              <w:rPr>
                <w:rFonts w:ascii="Arial" w:hAnsi="Arial" w:cs="Arial"/>
              </w:rPr>
              <w:t>s specific needs can be met whilst waiting for diagnostic assessment. (</w:t>
            </w:r>
            <w:proofErr w:type="spellStart"/>
            <w:r w:rsidRPr="00D56F47">
              <w:rPr>
                <w:rFonts w:ascii="Arial" w:hAnsi="Arial" w:cs="Arial"/>
              </w:rPr>
              <w:t>e.g</w:t>
            </w:r>
            <w:proofErr w:type="spellEnd"/>
            <w:r w:rsidRPr="00D56F47">
              <w:rPr>
                <w:rFonts w:ascii="Arial" w:hAnsi="Arial" w:cs="Arial"/>
              </w:rPr>
              <w:t xml:space="preserve"> Sleep, behaviour, emotional regulation)</w:t>
            </w:r>
            <w:r w:rsidR="00D82111" w:rsidRPr="00D56F47">
              <w:rPr>
                <w:rFonts w:ascii="Arial" w:hAnsi="Arial" w:cs="Arial"/>
              </w:rPr>
              <w:t>.</w:t>
            </w:r>
          </w:p>
          <w:p w14:paraId="489E113E" w14:textId="0E92F5BC" w:rsidR="004C4158" w:rsidRPr="00D56F47" w:rsidRDefault="006D5B57" w:rsidP="004C4158">
            <w:pPr>
              <w:pStyle w:val="ListParagraph"/>
              <w:numPr>
                <w:ilvl w:val="1"/>
                <w:numId w:val="27"/>
              </w:numPr>
              <w:rPr>
                <w:rFonts w:ascii="Arial" w:hAnsi="Arial" w:cs="Arial"/>
              </w:rPr>
            </w:pPr>
            <w:r w:rsidRPr="00D56F47">
              <w:rPr>
                <w:rFonts w:ascii="Arial" w:hAnsi="Arial" w:cs="Arial"/>
              </w:rPr>
              <w:t xml:space="preserve">Children who are </w:t>
            </w:r>
            <w:r w:rsidR="00061B44" w:rsidRPr="00D56F47">
              <w:rPr>
                <w:rFonts w:ascii="Arial" w:hAnsi="Arial" w:cs="Arial"/>
              </w:rPr>
              <w:t xml:space="preserve">waiting to be assessed by the speech and language therapy and neurodiversity teams receive a single </w:t>
            </w:r>
            <w:r w:rsidR="00C56FEA" w:rsidRPr="00D56F47">
              <w:rPr>
                <w:rFonts w:ascii="Arial" w:hAnsi="Arial" w:cs="Arial"/>
              </w:rPr>
              <w:t>assessment by a dual-trained therapist.</w:t>
            </w:r>
          </w:p>
          <w:p w14:paraId="02FFF312" w14:textId="3EE4B8E8" w:rsidR="0016298E" w:rsidRDefault="00201B83" w:rsidP="00A34695">
            <w:pPr>
              <w:pStyle w:val="ListParagraph"/>
              <w:numPr>
                <w:ilvl w:val="1"/>
                <w:numId w:val="27"/>
              </w:numPr>
              <w:rPr>
                <w:rFonts w:ascii="Arial" w:hAnsi="Arial" w:cs="Arial"/>
              </w:rPr>
            </w:pPr>
            <w:r w:rsidRPr="00D56F47">
              <w:rPr>
                <w:rFonts w:ascii="Arial" w:hAnsi="Arial" w:cs="Arial"/>
              </w:rPr>
              <w:t xml:space="preserve">The </w:t>
            </w:r>
            <w:r w:rsidR="008101DC" w:rsidRPr="00D56F47">
              <w:rPr>
                <w:rFonts w:ascii="Arial" w:hAnsi="Arial" w:cs="Arial"/>
              </w:rPr>
              <w:t xml:space="preserve">Children’s Disability Team’s </w:t>
            </w:r>
            <w:r w:rsidRPr="00D56F47">
              <w:rPr>
                <w:rFonts w:ascii="Arial" w:hAnsi="Arial" w:cs="Arial"/>
              </w:rPr>
              <w:t>O</w:t>
            </w:r>
            <w:r w:rsidR="008101DC" w:rsidRPr="00D56F47">
              <w:rPr>
                <w:rFonts w:ascii="Arial" w:hAnsi="Arial" w:cs="Arial"/>
              </w:rPr>
              <w:t xml:space="preserve">ccupational </w:t>
            </w:r>
            <w:r w:rsidRPr="00D56F47">
              <w:rPr>
                <w:rFonts w:ascii="Arial" w:hAnsi="Arial" w:cs="Arial"/>
              </w:rPr>
              <w:t>T</w:t>
            </w:r>
            <w:r w:rsidR="008101DC" w:rsidRPr="00D56F47">
              <w:rPr>
                <w:rFonts w:ascii="Arial" w:hAnsi="Arial" w:cs="Arial"/>
              </w:rPr>
              <w:t>herapy service</w:t>
            </w:r>
            <w:r w:rsidRPr="00D56F47">
              <w:rPr>
                <w:rFonts w:ascii="Arial" w:hAnsi="Arial" w:cs="Arial"/>
              </w:rPr>
              <w:t xml:space="preserve"> </w:t>
            </w:r>
            <w:r w:rsidR="008101DC" w:rsidRPr="00D56F47">
              <w:rPr>
                <w:rFonts w:ascii="Arial" w:hAnsi="Arial" w:cs="Arial"/>
              </w:rPr>
              <w:t xml:space="preserve">has eradicated </w:t>
            </w:r>
            <w:r w:rsidRPr="00D56F47">
              <w:rPr>
                <w:rFonts w:ascii="Arial" w:hAnsi="Arial" w:cs="Arial"/>
              </w:rPr>
              <w:t>assessment</w:t>
            </w:r>
            <w:r w:rsidRPr="00C77B9C">
              <w:rPr>
                <w:rFonts w:ascii="Arial" w:hAnsi="Arial" w:cs="Arial"/>
              </w:rPr>
              <w:t xml:space="preserve"> waiting </w:t>
            </w:r>
            <w:r w:rsidR="008101DC" w:rsidRPr="00C77B9C">
              <w:rPr>
                <w:rFonts w:ascii="Arial" w:hAnsi="Arial" w:cs="Arial"/>
              </w:rPr>
              <w:t>times</w:t>
            </w:r>
            <w:r w:rsidR="00F46EA0" w:rsidRPr="00C77B9C">
              <w:rPr>
                <w:rFonts w:ascii="Arial" w:hAnsi="Arial" w:cs="Arial"/>
              </w:rPr>
              <w:t>.</w:t>
            </w:r>
          </w:p>
          <w:p w14:paraId="0F7E149F" w14:textId="77777777" w:rsidR="00C77B9C" w:rsidRDefault="00C77B9C" w:rsidP="00C77B9C">
            <w:pPr>
              <w:rPr>
                <w:rFonts w:ascii="Arial" w:hAnsi="Arial" w:cs="Arial"/>
              </w:rPr>
            </w:pPr>
          </w:p>
          <w:p w14:paraId="2158FC52" w14:textId="77777777" w:rsidR="00C77B9C" w:rsidRDefault="00C77B9C" w:rsidP="00C77B9C">
            <w:pPr>
              <w:rPr>
                <w:rFonts w:ascii="Arial" w:hAnsi="Arial" w:cs="Arial"/>
              </w:rPr>
            </w:pPr>
          </w:p>
          <w:p w14:paraId="107446EB" w14:textId="77777777" w:rsidR="00C77B9C" w:rsidRPr="00C77B9C" w:rsidRDefault="00C77B9C" w:rsidP="00C77B9C">
            <w:pPr>
              <w:rPr>
                <w:rFonts w:ascii="Arial" w:hAnsi="Arial" w:cs="Arial"/>
              </w:rPr>
            </w:pPr>
          </w:p>
          <w:p w14:paraId="3B8D0D24" w14:textId="77777777" w:rsidR="002D0C56" w:rsidRPr="00D56F47" w:rsidRDefault="002D0C56" w:rsidP="0000300A">
            <w:pPr>
              <w:rPr>
                <w:rFonts w:ascii="Arial" w:hAnsi="Arial" w:cs="Arial"/>
              </w:rPr>
            </w:pPr>
          </w:p>
          <w:p w14:paraId="2A45F664" w14:textId="25AF5D1D" w:rsidR="0016298E" w:rsidRPr="00D56F47" w:rsidRDefault="0016298E" w:rsidP="0016298E">
            <w:pPr>
              <w:rPr>
                <w:rFonts w:ascii="Arial" w:hAnsi="Arial" w:cs="Arial"/>
                <w:b/>
                <w:bCs/>
              </w:rPr>
            </w:pPr>
            <w:r w:rsidRPr="00D56F47">
              <w:rPr>
                <w:rFonts w:ascii="Arial" w:hAnsi="Arial" w:cs="Arial"/>
                <w:b/>
                <w:bCs/>
              </w:rPr>
              <w:lastRenderedPageBreak/>
              <w:t>Improvement Priorities</w:t>
            </w:r>
            <w:r w:rsidR="0093397E" w:rsidRPr="00D56F47">
              <w:rPr>
                <w:rFonts w:ascii="Arial" w:hAnsi="Arial" w:cs="Arial"/>
                <w:b/>
                <w:bCs/>
              </w:rPr>
              <w:t xml:space="preserve"> (IP)</w:t>
            </w:r>
          </w:p>
          <w:p w14:paraId="24C58E8C" w14:textId="77777777" w:rsidR="0016298E" w:rsidRPr="00D56F47" w:rsidRDefault="0016298E" w:rsidP="0016298E">
            <w:pPr>
              <w:rPr>
                <w:rFonts w:ascii="Arial" w:hAnsi="Arial" w:cs="Arial"/>
              </w:rPr>
            </w:pPr>
          </w:p>
          <w:p w14:paraId="662CB79F" w14:textId="4113F30F" w:rsidR="006F3EC2" w:rsidRPr="00D56F47" w:rsidRDefault="00913DEF" w:rsidP="00625BA4">
            <w:pPr>
              <w:pStyle w:val="ListParagraph"/>
              <w:numPr>
                <w:ilvl w:val="0"/>
                <w:numId w:val="29"/>
              </w:numPr>
              <w:rPr>
                <w:rFonts w:ascii="Arial" w:hAnsi="Arial" w:cs="Arial"/>
              </w:rPr>
            </w:pPr>
            <w:r w:rsidRPr="00D56F47">
              <w:rPr>
                <w:rFonts w:ascii="Arial" w:hAnsi="Arial" w:cs="Arial"/>
              </w:rPr>
              <w:t xml:space="preserve">Reduce </w:t>
            </w:r>
            <w:r w:rsidR="00D82111" w:rsidRPr="00D56F47">
              <w:rPr>
                <w:rFonts w:ascii="Arial" w:hAnsi="Arial" w:cs="Arial"/>
              </w:rPr>
              <w:t>attention deficit hyperactivity disorder (</w:t>
            </w:r>
            <w:r w:rsidRPr="00D56F47">
              <w:rPr>
                <w:rFonts w:ascii="Arial" w:hAnsi="Arial" w:cs="Arial"/>
              </w:rPr>
              <w:t>ADHD</w:t>
            </w:r>
            <w:r w:rsidR="00D82111" w:rsidRPr="00D56F47">
              <w:rPr>
                <w:rFonts w:ascii="Arial" w:hAnsi="Arial" w:cs="Arial"/>
              </w:rPr>
              <w:t>)</w:t>
            </w:r>
            <w:r w:rsidRPr="00D56F47">
              <w:rPr>
                <w:rFonts w:ascii="Arial" w:hAnsi="Arial" w:cs="Arial"/>
              </w:rPr>
              <w:t xml:space="preserve"> and Autism assessment waiting times </w:t>
            </w:r>
            <w:r w:rsidR="0006007A" w:rsidRPr="00D56F47">
              <w:rPr>
                <w:rFonts w:ascii="Arial" w:hAnsi="Arial" w:cs="Arial"/>
              </w:rPr>
              <w:t>and share recovery plan with stakeholders (IP 3.18)</w:t>
            </w:r>
          </w:p>
          <w:p w14:paraId="09E4E96E" w14:textId="370FB8C4" w:rsidR="00C516EC" w:rsidRPr="00D56F47" w:rsidRDefault="00C516EC" w:rsidP="00163448">
            <w:pPr>
              <w:pStyle w:val="ListParagraph"/>
              <w:numPr>
                <w:ilvl w:val="0"/>
                <w:numId w:val="29"/>
              </w:numPr>
              <w:rPr>
                <w:rFonts w:ascii="Arial" w:hAnsi="Arial" w:cs="Arial"/>
              </w:rPr>
            </w:pPr>
            <w:r w:rsidRPr="00D56F47">
              <w:rPr>
                <w:rFonts w:ascii="Arial" w:hAnsi="Arial" w:cs="Arial"/>
              </w:rPr>
              <w:t xml:space="preserve">Reduce waiting times for Speech </w:t>
            </w:r>
            <w:r w:rsidR="00D82111" w:rsidRPr="00D56F47">
              <w:rPr>
                <w:rFonts w:ascii="Arial" w:hAnsi="Arial" w:cs="Arial"/>
              </w:rPr>
              <w:t>and</w:t>
            </w:r>
            <w:r w:rsidRPr="00D56F47">
              <w:rPr>
                <w:rFonts w:ascii="Arial" w:hAnsi="Arial" w:cs="Arial"/>
              </w:rPr>
              <w:t xml:space="preserve"> Language Therapy </w:t>
            </w:r>
            <w:r w:rsidR="00D82111" w:rsidRPr="00D56F47">
              <w:rPr>
                <w:rFonts w:ascii="Arial" w:hAnsi="Arial" w:cs="Arial"/>
              </w:rPr>
              <w:t>and</w:t>
            </w:r>
            <w:r w:rsidR="0038348B" w:rsidRPr="00D56F47">
              <w:rPr>
                <w:rFonts w:ascii="Arial" w:hAnsi="Arial" w:cs="Arial"/>
              </w:rPr>
              <w:t xml:space="preserve"> further</w:t>
            </w:r>
            <w:r w:rsidR="00354318" w:rsidRPr="00D56F47">
              <w:rPr>
                <w:rFonts w:ascii="Arial" w:hAnsi="Arial" w:cs="Arial"/>
              </w:rPr>
              <w:t xml:space="preserve"> improve quality of wait </w:t>
            </w:r>
            <w:r w:rsidRPr="00D56F47">
              <w:rPr>
                <w:rFonts w:ascii="Arial" w:hAnsi="Arial" w:cs="Arial"/>
              </w:rPr>
              <w:t xml:space="preserve">(IP </w:t>
            </w:r>
            <w:r w:rsidR="00354318" w:rsidRPr="00D56F47">
              <w:rPr>
                <w:rFonts w:ascii="Arial" w:hAnsi="Arial" w:cs="Arial"/>
              </w:rPr>
              <w:t>3.19)</w:t>
            </w:r>
          </w:p>
          <w:p w14:paraId="4714B6D9" w14:textId="0A6524D0" w:rsidR="00201B83" w:rsidRPr="00D56F47" w:rsidRDefault="007B4A8C" w:rsidP="00354318">
            <w:pPr>
              <w:pStyle w:val="ListParagraph"/>
              <w:numPr>
                <w:ilvl w:val="0"/>
                <w:numId w:val="29"/>
              </w:numPr>
              <w:rPr>
                <w:rFonts w:ascii="Arial" w:hAnsi="Arial" w:cs="Arial"/>
              </w:rPr>
            </w:pPr>
            <w:r w:rsidRPr="00D56F47">
              <w:rPr>
                <w:rFonts w:ascii="Arial" w:hAnsi="Arial" w:cs="Arial"/>
              </w:rPr>
              <w:t xml:space="preserve">Reduce the waiting time for </w:t>
            </w:r>
            <w:r w:rsidR="00D82111" w:rsidRPr="00D56F47">
              <w:rPr>
                <w:rFonts w:ascii="Arial" w:hAnsi="Arial" w:cs="Arial"/>
              </w:rPr>
              <w:t>educational psychology (</w:t>
            </w:r>
            <w:r w:rsidRPr="00D56F47">
              <w:rPr>
                <w:rFonts w:ascii="Arial" w:hAnsi="Arial" w:cs="Arial"/>
              </w:rPr>
              <w:t>EP</w:t>
            </w:r>
            <w:r w:rsidR="00D82111" w:rsidRPr="00D56F47">
              <w:rPr>
                <w:rFonts w:ascii="Arial" w:hAnsi="Arial" w:cs="Arial"/>
              </w:rPr>
              <w:t>)</w:t>
            </w:r>
            <w:r w:rsidRPr="00D56F47">
              <w:rPr>
                <w:rFonts w:ascii="Arial" w:hAnsi="Arial" w:cs="Arial"/>
              </w:rPr>
              <w:t xml:space="preserve"> assessments</w:t>
            </w:r>
            <w:r w:rsidR="004B735D" w:rsidRPr="00D56F47">
              <w:rPr>
                <w:rFonts w:ascii="Arial" w:hAnsi="Arial" w:cs="Arial"/>
              </w:rPr>
              <w:t xml:space="preserve"> (</w:t>
            </w:r>
            <w:r w:rsidR="00AA26EC" w:rsidRPr="00D56F47">
              <w:rPr>
                <w:rFonts w:ascii="Arial" w:hAnsi="Arial" w:cs="Arial"/>
              </w:rPr>
              <w:t xml:space="preserve">IP </w:t>
            </w:r>
            <w:r w:rsidR="00F91D51" w:rsidRPr="00D56F47">
              <w:rPr>
                <w:rFonts w:ascii="Arial" w:hAnsi="Arial" w:cs="Arial"/>
              </w:rPr>
              <w:t>4.5)</w:t>
            </w:r>
          </w:p>
          <w:p w14:paraId="002E933A" w14:textId="638B0235" w:rsidR="00F91D51" w:rsidRPr="00D56F47" w:rsidRDefault="00F91D51" w:rsidP="00354318">
            <w:pPr>
              <w:pStyle w:val="ListParagraph"/>
              <w:numPr>
                <w:ilvl w:val="0"/>
                <w:numId w:val="29"/>
              </w:numPr>
              <w:rPr>
                <w:rFonts w:ascii="Arial" w:hAnsi="Arial" w:cs="Arial"/>
              </w:rPr>
            </w:pPr>
            <w:r w:rsidRPr="00D56F47">
              <w:rPr>
                <w:rFonts w:ascii="Arial" w:hAnsi="Arial" w:cs="Arial"/>
              </w:rPr>
              <w:t xml:space="preserve">Increase </w:t>
            </w:r>
            <w:r w:rsidR="00AA26EC" w:rsidRPr="00D56F47">
              <w:rPr>
                <w:rFonts w:ascii="Arial" w:hAnsi="Arial" w:cs="Arial"/>
              </w:rPr>
              <w:t>the % of plans issued within statutory timescales to 50% (IP 4</w:t>
            </w:r>
            <w:r w:rsidR="00E62BBB" w:rsidRPr="00D56F47">
              <w:rPr>
                <w:rFonts w:ascii="Arial" w:hAnsi="Arial" w:cs="Arial"/>
              </w:rPr>
              <w:t>.6)</w:t>
            </w:r>
          </w:p>
          <w:p w14:paraId="1D01C2F5" w14:textId="75B3B352" w:rsidR="00E62BBB" w:rsidRPr="00D56F47" w:rsidRDefault="00E62BBB" w:rsidP="00354318">
            <w:pPr>
              <w:pStyle w:val="ListParagraph"/>
              <w:numPr>
                <w:ilvl w:val="0"/>
                <w:numId w:val="29"/>
              </w:numPr>
              <w:rPr>
                <w:rFonts w:ascii="Arial" w:hAnsi="Arial" w:cs="Arial"/>
              </w:rPr>
            </w:pPr>
            <w:r w:rsidRPr="00D56F47">
              <w:rPr>
                <w:rFonts w:ascii="Arial" w:hAnsi="Arial" w:cs="Arial"/>
              </w:rPr>
              <w:t>Include the quality and depth of Health and Social Care assessment advice</w:t>
            </w:r>
            <w:r w:rsidR="0059395F" w:rsidRPr="00D56F47">
              <w:rPr>
                <w:rFonts w:ascii="Arial" w:hAnsi="Arial" w:cs="Arial"/>
              </w:rPr>
              <w:t xml:space="preserve"> to create more holistic</w:t>
            </w:r>
            <w:r w:rsidR="00D029E0" w:rsidRPr="00D56F47">
              <w:rPr>
                <w:rFonts w:ascii="Arial" w:hAnsi="Arial" w:cs="Arial"/>
              </w:rPr>
              <w:t xml:space="preserve"> and person-centred</w:t>
            </w:r>
            <w:r w:rsidR="0059395F" w:rsidRPr="00D56F47">
              <w:rPr>
                <w:rFonts w:ascii="Arial" w:hAnsi="Arial" w:cs="Arial"/>
              </w:rPr>
              <w:t xml:space="preserve"> plans (IP 4.7)</w:t>
            </w:r>
          </w:p>
          <w:p w14:paraId="2249C6E4" w14:textId="77777777" w:rsidR="0059395F" w:rsidRPr="00D56F47" w:rsidRDefault="0099610B" w:rsidP="005B5FD9">
            <w:pPr>
              <w:pStyle w:val="ListParagraph"/>
              <w:numPr>
                <w:ilvl w:val="0"/>
                <w:numId w:val="29"/>
              </w:numPr>
              <w:spacing w:before="240"/>
              <w:rPr>
                <w:rFonts w:ascii="Arial" w:hAnsi="Arial" w:cs="Arial"/>
              </w:rPr>
            </w:pPr>
            <w:r w:rsidRPr="00D56F47">
              <w:rPr>
                <w:rFonts w:ascii="Arial" w:hAnsi="Arial" w:cs="Arial"/>
              </w:rPr>
              <w:t>Embed the Post 16 transition protocol so that</w:t>
            </w:r>
            <w:r w:rsidR="00E43125" w:rsidRPr="00D56F47">
              <w:rPr>
                <w:rFonts w:ascii="Arial" w:hAnsi="Arial" w:cs="Arial"/>
              </w:rPr>
              <w:t xml:space="preserve"> they identify how </w:t>
            </w:r>
            <w:r w:rsidR="001D2DBF" w:rsidRPr="00D56F47">
              <w:rPr>
                <w:rFonts w:ascii="Arial" w:hAnsi="Arial" w:cs="Arial"/>
              </w:rPr>
              <w:t>young people will access services as they transition into adulthood</w:t>
            </w:r>
            <w:r w:rsidR="00433A62" w:rsidRPr="00D56F47">
              <w:rPr>
                <w:rFonts w:ascii="Arial" w:hAnsi="Arial" w:cs="Arial"/>
              </w:rPr>
              <w:t xml:space="preserve"> </w:t>
            </w:r>
            <w:r w:rsidR="001D2DBF" w:rsidRPr="00D56F47">
              <w:rPr>
                <w:rFonts w:ascii="Arial" w:hAnsi="Arial" w:cs="Arial"/>
              </w:rPr>
              <w:t>(</w:t>
            </w:r>
            <w:r w:rsidR="003126C0" w:rsidRPr="00D56F47">
              <w:rPr>
                <w:rFonts w:ascii="Arial" w:hAnsi="Arial" w:cs="Arial"/>
              </w:rPr>
              <w:t>IP 6.7)</w:t>
            </w:r>
          </w:p>
          <w:p w14:paraId="3A7952E5" w14:textId="4AACCB5B" w:rsidR="00F0495D" w:rsidRPr="00D56F47" w:rsidRDefault="00F0495D" w:rsidP="00F0495D">
            <w:pPr>
              <w:pStyle w:val="ListParagraph"/>
              <w:spacing w:before="240"/>
              <w:ind w:left="1080"/>
              <w:rPr>
                <w:rFonts w:ascii="Arial" w:hAnsi="Arial" w:cs="Arial"/>
              </w:rPr>
            </w:pPr>
          </w:p>
        </w:tc>
      </w:tr>
    </w:tbl>
    <w:p w14:paraId="2FB9D190" w14:textId="77777777" w:rsidR="00E96A92" w:rsidRPr="00435D2A" w:rsidRDefault="00E96A92">
      <w:pPr>
        <w:rPr>
          <w:rFonts w:ascii="Arial" w:hAnsi="Arial" w:cs="Arial"/>
        </w:rPr>
      </w:pPr>
    </w:p>
    <w:p w14:paraId="350D6537" w14:textId="77777777" w:rsidR="002F62ED" w:rsidRPr="00435D2A" w:rsidRDefault="002F62ED">
      <w:pPr>
        <w:rPr>
          <w:rFonts w:ascii="Arial" w:hAnsi="Arial" w:cs="Arial"/>
        </w:rPr>
      </w:pPr>
    </w:p>
    <w:p w14:paraId="5E07464F" w14:textId="77777777" w:rsidR="002F62ED" w:rsidRPr="00435D2A" w:rsidRDefault="002F62ED">
      <w:pPr>
        <w:rPr>
          <w:rFonts w:ascii="Arial" w:hAnsi="Arial" w:cs="Arial"/>
        </w:rPr>
      </w:pPr>
    </w:p>
    <w:p w14:paraId="0C048A22" w14:textId="77777777" w:rsidR="002F62ED" w:rsidRPr="00435D2A" w:rsidRDefault="002F62ED">
      <w:pPr>
        <w:rPr>
          <w:rFonts w:ascii="Arial" w:hAnsi="Arial" w:cs="Arial"/>
        </w:rPr>
      </w:pPr>
    </w:p>
    <w:p w14:paraId="5437AFB0" w14:textId="77777777" w:rsidR="002F62ED" w:rsidRPr="00435D2A" w:rsidRDefault="002F62ED">
      <w:pPr>
        <w:rPr>
          <w:rFonts w:ascii="Arial" w:hAnsi="Arial" w:cs="Arial"/>
        </w:rPr>
      </w:pPr>
    </w:p>
    <w:p w14:paraId="17BA80BE" w14:textId="77777777" w:rsidR="002F62ED" w:rsidRPr="00435D2A" w:rsidRDefault="002F62ED">
      <w:pPr>
        <w:rPr>
          <w:rFonts w:ascii="Arial" w:hAnsi="Arial" w:cs="Arial"/>
        </w:rPr>
      </w:pPr>
    </w:p>
    <w:p w14:paraId="6B2ED245" w14:textId="77777777" w:rsidR="002F62ED" w:rsidRPr="00435D2A" w:rsidRDefault="002F62ED">
      <w:pPr>
        <w:rPr>
          <w:rFonts w:ascii="Arial" w:hAnsi="Arial" w:cs="Arial"/>
        </w:rPr>
      </w:pPr>
    </w:p>
    <w:p w14:paraId="4B971BDF" w14:textId="77777777" w:rsidR="002F62ED" w:rsidRPr="00435D2A" w:rsidRDefault="002F62ED">
      <w:pPr>
        <w:rPr>
          <w:rFonts w:ascii="Arial" w:hAnsi="Arial" w:cs="Arial"/>
        </w:rPr>
      </w:pPr>
    </w:p>
    <w:p w14:paraId="67149EF3" w14:textId="77777777" w:rsidR="002F62ED" w:rsidRPr="00435D2A" w:rsidRDefault="002F62ED">
      <w:pPr>
        <w:rPr>
          <w:rFonts w:ascii="Arial" w:hAnsi="Arial" w:cs="Arial"/>
        </w:rPr>
      </w:pPr>
    </w:p>
    <w:p w14:paraId="5B1AD690" w14:textId="77777777" w:rsidR="002F62ED" w:rsidRPr="00435D2A" w:rsidRDefault="002F62ED">
      <w:pPr>
        <w:rPr>
          <w:rFonts w:ascii="Arial" w:hAnsi="Arial" w:cs="Arial"/>
        </w:rPr>
      </w:pPr>
    </w:p>
    <w:p w14:paraId="15CD5C46" w14:textId="77777777" w:rsidR="002F62ED" w:rsidRPr="00435D2A" w:rsidRDefault="002F62ED">
      <w:pPr>
        <w:rPr>
          <w:rFonts w:ascii="Arial" w:hAnsi="Arial" w:cs="Arial"/>
        </w:rPr>
      </w:pPr>
    </w:p>
    <w:p w14:paraId="431EBF5E" w14:textId="77777777" w:rsidR="002F62ED" w:rsidRPr="00435D2A" w:rsidRDefault="002F62ED">
      <w:pPr>
        <w:rPr>
          <w:rFonts w:ascii="Arial" w:hAnsi="Arial" w:cs="Arial"/>
        </w:rPr>
      </w:pPr>
    </w:p>
    <w:p w14:paraId="59B0E730" w14:textId="55109EC1" w:rsidR="002F62ED" w:rsidRPr="00435D2A" w:rsidRDefault="00AA3837">
      <w:pPr>
        <w:rPr>
          <w:rFonts w:ascii="Arial" w:hAnsi="Arial" w:cs="Arial"/>
        </w:rPr>
      </w:pPr>
      <w:r>
        <w:rPr>
          <w:rFonts w:ascii="Arial" w:hAnsi="Arial" w:cs="Arial"/>
          <w:b/>
          <w:bCs/>
          <w:noProof/>
          <w:color w:val="1F487C"/>
          <w:sz w:val="28"/>
          <w:szCs w:val="28"/>
        </w:rPr>
        <w:drawing>
          <wp:anchor distT="0" distB="0" distL="114300" distR="114300" simplePos="0" relativeHeight="251693568" behindDoc="0" locked="0" layoutInCell="1" allowOverlap="1" wp14:anchorId="38D7D456" wp14:editId="79A740A1">
            <wp:simplePos x="0" y="0"/>
            <wp:positionH relativeFrom="margin">
              <wp:posOffset>2781300</wp:posOffset>
            </wp:positionH>
            <wp:positionV relativeFrom="paragraph">
              <wp:posOffset>169545</wp:posOffset>
            </wp:positionV>
            <wp:extent cx="2796540" cy="2254885"/>
            <wp:effectExtent l="0" t="0" r="3810" b="0"/>
            <wp:wrapNone/>
            <wp:docPr id="1708986199" name="Picture 2" descr="A child holding her head and laug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986199" name="Picture 2" descr="A child holding her head and laughing&#10;&#10;Description automatically generated"/>
                    <pic:cNvPicPr/>
                  </pic:nvPicPr>
                  <pic:blipFill rotWithShape="1">
                    <a:blip r:embed="rId16" cstate="print">
                      <a:extLst>
                        <a:ext uri="{28A0092B-C50C-407E-A947-70E740481C1C}">
                          <a14:useLocalDpi xmlns:a14="http://schemas.microsoft.com/office/drawing/2010/main" val="0"/>
                        </a:ext>
                      </a:extLst>
                    </a:blip>
                    <a:srcRect t="2051" r="2252"/>
                    <a:stretch/>
                  </pic:blipFill>
                  <pic:spPr bwMode="auto">
                    <a:xfrm>
                      <a:off x="0" y="0"/>
                      <a:ext cx="2796540" cy="2254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noProof/>
          <w:color w:val="FFFFFF" w:themeColor="background1"/>
          <w:sz w:val="68"/>
          <w:szCs w:val="68"/>
        </w:rPr>
        <w:drawing>
          <wp:anchor distT="0" distB="0" distL="114300" distR="114300" simplePos="0" relativeHeight="251692544" behindDoc="0" locked="0" layoutInCell="1" allowOverlap="1" wp14:anchorId="66DC1D8E" wp14:editId="791EB519">
            <wp:simplePos x="0" y="0"/>
            <wp:positionH relativeFrom="column">
              <wp:posOffset>434340</wp:posOffset>
            </wp:positionH>
            <wp:positionV relativeFrom="paragraph">
              <wp:posOffset>196850</wp:posOffset>
            </wp:positionV>
            <wp:extent cx="2339900" cy="2238375"/>
            <wp:effectExtent l="0" t="0" r="0" b="0"/>
            <wp:wrapNone/>
            <wp:docPr id="175492036" name="Picture 1" descr="Two girls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92036" name="Picture 1" descr="Two girls sitting at a table&#10;&#10;Description automatically generated"/>
                    <pic:cNvPicPr/>
                  </pic:nvPicPr>
                  <pic:blipFill rotWithShape="1">
                    <a:blip r:embed="rId17" cstate="print">
                      <a:extLst>
                        <a:ext uri="{28A0092B-C50C-407E-A947-70E740481C1C}">
                          <a14:useLocalDpi xmlns:a14="http://schemas.microsoft.com/office/drawing/2010/main" val="0"/>
                        </a:ext>
                      </a:extLst>
                    </a:blip>
                    <a:srcRect t="3531" b="8381"/>
                    <a:stretch/>
                  </pic:blipFill>
                  <pic:spPr bwMode="auto">
                    <a:xfrm flipH="1">
                      <a:off x="0" y="0"/>
                      <a:ext cx="2339900"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5C6B17" w14:textId="07C96223" w:rsidR="002F62ED" w:rsidRPr="00435D2A" w:rsidRDefault="002F62ED">
      <w:pPr>
        <w:rPr>
          <w:rFonts w:ascii="Arial" w:hAnsi="Arial" w:cs="Arial"/>
        </w:rPr>
      </w:pPr>
    </w:p>
    <w:p w14:paraId="2DB26A12" w14:textId="4EA93718" w:rsidR="002F62ED" w:rsidRPr="00435D2A" w:rsidRDefault="002F62ED">
      <w:pPr>
        <w:rPr>
          <w:rFonts w:ascii="Arial" w:hAnsi="Arial" w:cs="Arial"/>
        </w:rPr>
      </w:pPr>
    </w:p>
    <w:p w14:paraId="0C3918B1" w14:textId="64F8DA43" w:rsidR="000959BE" w:rsidRDefault="000959BE" w:rsidP="000959BE">
      <w:pPr>
        <w:pStyle w:val="NormalWeb"/>
        <w:spacing w:before="0" w:beforeAutospacing="0" w:after="240" w:afterAutospacing="0"/>
        <w:ind w:right="31"/>
        <w:jc w:val="both"/>
        <w:rPr>
          <w:rFonts w:ascii="Arial" w:hAnsi="Arial" w:cs="Arial"/>
          <w:b/>
          <w:bCs/>
          <w:color w:val="1F487C"/>
          <w:sz w:val="28"/>
          <w:szCs w:val="28"/>
        </w:rPr>
      </w:pPr>
    </w:p>
    <w:p w14:paraId="0574FC45" w14:textId="77777777" w:rsidR="000959BE" w:rsidRDefault="000959BE" w:rsidP="000959BE">
      <w:pPr>
        <w:pStyle w:val="NormalWeb"/>
        <w:spacing w:before="0" w:beforeAutospacing="0" w:after="240" w:afterAutospacing="0"/>
        <w:ind w:right="31"/>
        <w:jc w:val="both"/>
        <w:rPr>
          <w:rFonts w:ascii="Arial" w:hAnsi="Arial" w:cs="Arial"/>
          <w:b/>
          <w:bCs/>
          <w:color w:val="1F487C"/>
          <w:sz w:val="28"/>
          <w:szCs w:val="28"/>
        </w:rPr>
      </w:pPr>
    </w:p>
    <w:p w14:paraId="73FE9EDB" w14:textId="77777777" w:rsidR="000959BE" w:rsidRDefault="000959BE" w:rsidP="000959BE">
      <w:pPr>
        <w:pStyle w:val="NormalWeb"/>
        <w:spacing w:before="0" w:beforeAutospacing="0" w:after="240" w:afterAutospacing="0"/>
        <w:ind w:right="31"/>
        <w:jc w:val="both"/>
        <w:rPr>
          <w:rFonts w:ascii="Arial" w:hAnsi="Arial" w:cs="Arial"/>
          <w:b/>
          <w:bCs/>
          <w:color w:val="1F487C"/>
          <w:sz w:val="28"/>
          <w:szCs w:val="28"/>
        </w:rPr>
      </w:pPr>
    </w:p>
    <w:p w14:paraId="0A2135D1" w14:textId="77777777" w:rsidR="000959BE" w:rsidRDefault="000959BE" w:rsidP="000959BE">
      <w:pPr>
        <w:pStyle w:val="NormalWeb"/>
        <w:spacing w:before="0" w:beforeAutospacing="0" w:after="240" w:afterAutospacing="0"/>
        <w:ind w:right="31"/>
        <w:jc w:val="both"/>
        <w:rPr>
          <w:rFonts w:ascii="Arial" w:hAnsi="Arial" w:cs="Arial"/>
          <w:b/>
          <w:bCs/>
          <w:color w:val="1F487C"/>
          <w:sz w:val="28"/>
          <w:szCs w:val="28"/>
        </w:rPr>
      </w:pPr>
    </w:p>
    <w:tbl>
      <w:tblPr>
        <w:tblStyle w:val="TableGrid"/>
        <w:tblpPr w:leftFromText="180" w:rightFromText="180" w:vertAnchor="text" w:horzAnchor="margin" w:tblpX="700" w:tblpY="244"/>
        <w:tblW w:w="0" w:type="auto"/>
        <w:tblLook w:val="04A0" w:firstRow="1" w:lastRow="0" w:firstColumn="1" w:lastColumn="0" w:noHBand="0" w:noVBand="1"/>
      </w:tblPr>
      <w:tblGrid>
        <w:gridCol w:w="8075"/>
      </w:tblGrid>
      <w:tr w:rsidR="00AA3837" w14:paraId="2EA2EF07" w14:textId="77777777" w:rsidTr="00AA3837">
        <w:trPr>
          <w:trHeight w:val="1125"/>
        </w:trPr>
        <w:tc>
          <w:tcPr>
            <w:tcW w:w="8075" w:type="dxa"/>
            <w:tcBorders>
              <w:top w:val="single" w:sz="4" w:space="0" w:color="924A9C"/>
              <w:bottom w:val="single" w:sz="4" w:space="0" w:color="924A9C"/>
              <w:right w:val="single" w:sz="4" w:space="0" w:color="924A9C"/>
            </w:tcBorders>
            <w:shd w:val="clear" w:color="auto" w:fill="924A9C"/>
          </w:tcPr>
          <w:p w14:paraId="066D6AB2" w14:textId="77777777" w:rsidR="00AA3837" w:rsidRPr="000C7349" w:rsidRDefault="00AA3837" w:rsidP="00AA3837">
            <w:pPr>
              <w:pStyle w:val="NormalWeb"/>
              <w:spacing w:before="0" w:beforeAutospacing="0" w:after="240" w:afterAutospacing="0"/>
              <w:ind w:right="31"/>
              <w:rPr>
                <w:rFonts w:ascii="Arial" w:hAnsi="Arial" w:cs="Arial"/>
                <w:b/>
                <w:bCs/>
                <w:color w:val="FFFFFF" w:themeColor="background1"/>
                <w:sz w:val="40"/>
                <w:szCs w:val="40"/>
              </w:rPr>
            </w:pPr>
          </w:p>
        </w:tc>
      </w:tr>
    </w:tbl>
    <w:p w14:paraId="3F344A5A" w14:textId="77777777" w:rsidR="002F62ED" w:rsidRPr="00435D2A" w:rsidRDefault="002F62ED">
      <w:pPr>
        <w:rPr>
          <w:rFonts w:ascii="Arial" w:hAnsi="Arial" w:cs="Arial"/>
        </w:rPr>
      </w:pPr>
    </w:p>
    <w:tbl>
      <w:tblPr>
        <w:tblStyle w:val="TableGrid"/>
        <w:tblW w:w="0" w:type="auto"/>
        <w:tblLook w:val="04A0" w:firstRow="1" w:lastRow="0" w:firstColumn="1" w:lastColumn="0" w:noHBand="0" w:noVBand="1"/>
      </w:tblPr>
      <w:tblGrid>
        <w:gridCol w:w="9016"/>
      </w:tblGrid>
      <w:tr w:rsidR="000974E6" w:rsidRPr="00435D2A" w14:paraId="402C2228" w14:textId="77777777" w:rsidTr="00D44F88">
        <w:trPr>
          <w:trHeight w:val="251"/>
        </w:trPr>
        <w:tc>
          <w:tcPr>
            <w:tcW w:w="9016" w:type="dxa"/>
            <w:shd w:val="clear" w:color="auto" w:fill="FFFF99"/>
          </w:tcPr>
          <w:p w14:paraId="0CE8204F" w14:textId="4B1D6D49" w:rsidR="000974E6" w:rsidRPr="00435D2A" w:rsidRDefault="000974E6" w:rsidP="000960CB">
            <w:pPr>
              <w:pStyle w:val="ListParagraph"/>
              <w:numPr>
                <w:ilvl w:val="0"/>
                <w:numId w:val="33"/>
              </w:numPr>
              <w:rPr>
                <w:rFonts w:ascii="Arial" w:hAnsi="Arial" w:cs="Arial"/>
                <w:b/>
                <w:bCs/>
              </w:rPr>
            </w:pPr>
            <w:r w:rsidRPr="00435D2A">
              <w:rPr>
                <w:rFonts w:ascii="Arial" w:hAnsi="Arial" w:cs="Arial"/>
                <w:b/>
                <w:bCs/>
              </w:rPr>
              <w:lastRenderedPageBreak/>
              <w:t>C</w:t>
            </w:r>
            <w:r w:rsidR="00E27AB8" w:rsidRPr="00435D2A">
              <w:rPr>
                <w:rFonts w:ascii="Arial" w:hAnsi="Arial" w:cs="Arial"/>
                <w:b/>
                <w:bCs/>
              </w:rPr>
              <w:t>hildren and young people</w:t>
            </w:r>
            <w:r w:rsidR="00F04BC8" w:rsidRPr="00435D2A">
              <w:rPr>
                <w:rFonts w:ascii="Arial" w:hAnsi="Arial" w:cs="Arial"/>
                <w:b/>
                <w:bCs/>
              </w:rPr>
              <w:t xml:space="preserve"> and their families participate in decision-making about their individual plans and support</w:t>
            </w:r>
          </w:p>
        </w:tc>
      </w:tr>
      <w:tr w:rsidR="000974E6" w:rsidRPr="00435D2A" w14:paraId="55A760C9" w14:textId="77777777" w:rsidTr="00B9131D">
        <w:trPr>
          <w:trHeight w:val="583"/>
        </w:trPr>
        <w:tc>
          <w:tcPr>
            <w:tcW w:w="9016" w:type="dxa"/>
          </w:tcPr>
          <w:p w14:paraId="16049795" w14:textId="6B982752" w:rsidR="00D44F88" w:rsidRPr="00435D2A" w:rsidRDefault="00D44F88" w:rsidP="00D44F88">
            <w:pPr>
              <w:rPr>
                <w:rFonts w:ascii="Arial" w:hAnsi="Arial" w:cs="Arial"/>
                <w:b/>
                <w:bCs/>
              </w:rPr>
            </w:pPr>
            <w:r w:rsidRPr="00435D2A">
              <w:rPr>
                <w:rFonts w:ascii="Arial" w:hAnsi="Arial" w:cs="Arial"/>
                <w:noProof/>
              </w:rPr>
              <mc:AlternateContent>
                <mc:Choice Requires="wps">
                  <w:drawing>
                    <wp:anchor distT="0" distB="0" distL="114300" distR="114300" simplePos="0" relativeHeight="251644416" behindDoc="1" locked="0" layoutInCell="1" allowOverlap="1" wp14:anchorId="1B1971CC" wp14:editId="7ECD1B63">
                      <wp:simplePos x="0" y="0"/>
                      <wp:positionH relativeFrom="column">
                        <wp:posOffset>166370</wp:posOffset>
                      </wp:positionH>
                      <wp:positionV relativeFrom="paragraph">
                        <wp:posOffset>199390</wp:posOffset>
                      </wp:positionV>
                      <wp:extent cx="5332095" cy="1543050"/>
                      <wp:effectExtent l="57150" t="57150" r="116205" b="57150"/>
                      <wp:wrapSquare wrapText="bothSides"/>
                      <wp:docPr id="1092673962" name="Rectangle 2"/>
                      <wp:cNvGraphicFramePr/>
                      <a:graphic xmlns:a="http://schemas.openxmlformats.org/drawingml/2006/main">
                        <a:graphicData uri="http://schemas.microsoft.com/office/word/2010/wordprocessingShape">
                          <wps:wsp>
                            <wps:cNvSpPr/>
                            <wps:spPr>
                              <a:xfrm>
                                <a:off x="0" y="0"/>
                                <a:ext cx="5332095" cy="1543050"/>
                              </a:xfrm>
                              <a:custGeom>
                                <a:avLst/>
                                <a:gdLst>
                                  <a:gd name="connsiteX0" fmla="*/ 0 w 5332095"/>
                                  <a:gd name="connsiteY0" fmla="*/ 0 h 1543050"/>
                                  <a:gd name="connsiteX1" fmla="*/ 5332095 w 5332095"/>
                                  <a:gd name="connsiteY1" fmla="*/ 0 h 1543050"/>
                                  <a:gd name="connsiteX2" fmla="*/ 5332095 w 5332095"/>
                                  <a:gd name="connsiteY2" fmla="*/ 1543050 h 1543050"/>
                                  <a:gd name="connsiteX3" fmla="*/ 0 w 5332095"/>
                                  <a:gd name="connsiteY3" fmla="*/ 1543050 h 1543050"/>
                                  <a:gd name="connsiteX4" fmla="*/ 0 w 5332095"/>
                                  <a:gd name="connsiteY4" fmla="*/ 0 h 1543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32095" h="1543050" fill="none" extrusionOk="0">
                                    <a:moveTo>
                                      <a:pt x="0" y="0"/>
                                    </a:moveTo>
                                    <a:cubicBezTo>
                                      <a:pt x="1073911" y="-102377"/>
                                      <a:pt x="4485363" y="13212"/>
                                      <a:pt x="5332095" y="0"/>
                                    </a:cubicBezTo>
                                    <a:cubicBezTo>
                                      <a:pt x="5462283" y="352841"/>
                                      <a:pt x="5258364" y="1365822"/>
                                      <a:pt x="5332095" y="1543050"/>
                                    </a:cubicBezTo>
                                    <a:cubicBezTo>
                                      <a:pt x="3048661" y="1515144"/>
                                      <a:pt x="2614380" y="1534462"/>
                                      <a:pt x="0" y="1543050"/>
                                    </a:cubicBezTo>
                                    <a:cubicBezTo>
                                      <a:pt x="-54744" y="1381501"/>
                                      <a:pt x="66888" y="568023"/>
                                      <a:pt x="0" y="0"/>
                                    </a:cubicBezTo>
                                    <a:close/>
                                  </a:path>
                                  <a:path w="5332095" h="1543050" stroke="0" extrusionOk="0">
                                    <a:moveTo>
                                      <a:pt x="0" y="0"/>
                                    </a:moveTo>
                                    <a:cubicBezTo>
                                      <a:pt x="720806" y="-152339"/>
                                      <a:pt x="3114237" y="93420"/>
                                      <a:pt x="5332095" y="0"/>
                                    </a:cubicBezTo>
                                    <a:cubicBezTo>
                                      <a:pt x="5447896" y="406313"/>
                                      <a:pt x="5467422" y="907926"/>
                                      <a:pt x="5332095" y="1543050"/>
                                    </a:cubicBezTo>
                                    <a:cubicBezTo>
                                      <a:pt x="2674358" y="1692455"/>
                                      <a:pt x="2140137" y="1419551"/>
                                      <a:pt x="0" y="1543050"/>
                                    </a:cubicBezTo>
                                    <a:cubicBezTo>
                                      <a:pt x="-75103" y="1285508"/>
                                      <a:pt x="-53376" y="562872"/>
                                      <a:pt x="0" y="0"/>
                                    </a:cubicBezTo>
                                    <a:close/>
                                  </a:path>
                                </a:pathLst>
                              </a:custGeom>
                              <a:solidFill>
                                <a:srgbClr val="FFFF99"/>
                              </a:solidFill>
                              <a:ln w="12700" cap="flat" cmpd="sng" algn="ctr">
                                <a:solidFill>
                                  <a:srgbClr val="0E2841">
                                    <a:lumMod val="10000"/>
                                    <a:lumOff val="90000"/>
                                  </a:srgbClr>
                                </a:solidFill>
                                <a:prstDash val="solid"/>
                                <a:miter lim="800000"/>
                                <a:extLst>
                                  <a:ext uri="{C807C97D-BFC1-408E-A445-0C87EB9F89A2}">
                                    <ask:lineSketchStyleProps xmlns:ask="http://schemas.microsoft.com/office/drawing/2018/sketchyshapes" sd="4269629793">
                                      <a:prstGeom prst="rect">
                                        <a:avLst/>
                                      </a:prstGeom>
                                      <ask:type>
                                        <ask:lineSketchCurved/>
                                      </ask:type>
                                    </ask:lineSketchStyleProps>
                                  </a:ext>
                                </a:extLst>
                              </a:ln>
                              <a:effectLst/>
                            </wps:spPr>
                            <wps:txbx>
                              <w:txbxContent>
                                <w:p w14:paraId="44B983A4" w14:textId="3E267EC7" w:rsidR="00D44F88" w:rsidRPr="000959BE" w:rsidRDefault="00D44F88" w:rsidP="00D44F88">
                                  <w:pPr>
                                    <w:rPr>
                                      <w:rFonts w:ascii="Arial" w:hAnsi="Arial" w:cs="Arial"/>
                                      <w:b/>
                                      <w:bCs/>
                                      <w:color w:val="000000" w:themeColor="text1"/>
                                    </w:rPr>
                                  </w:pPr>
                                  <w:r w:rsidRPr="000959BE">
                                    <w:rPr>
                                      <w:rFonts w:ascii="Arial" w:hAnsi="Arial" w:cs="Arial"/>
                                      <w:b/>
                                      <w:bCs/>
                                      <w:color w:val="000000" w:themeColor="text1"/>
                                    </w:rPr>
                                    <w:t xml:space="preserve">Big Picture </w:t>
                                  </w:r>
                                </w:p>
                                <w:p w14:paraId="1BFBFCA1" w14:textId="0D108B88" w:rsidR="00D44F88" w:rsidRPr="000959BE" w:rsidRDefault="00B9106A" w:rsidP="00D44F88">
                                  <w:pPr>
                                    <w:rPr>
                                      <w:rFonts w:ascii="Arial" w:hAnsi="Arial" w:cs="Arial"/>
                                      <w:color w:val="000000" w:themeColor="text1"/>
                                      <w:sz w:val="20"/>
                                      <w:szCs w:val="20"/>
                                    </w:rPr>
                                  </w:pPr>
                                  <w:r w:rsidRPr="000959BE">
                                    <w:rPr>
                                      <w:rFonts w:ascii="Arial" w:hAnsi="Arial" w:cs="Arial"/>
                                      <w:color w:val="000000" w:themeColor="text1"/>
                                      <w:sz w:val="20"/>
                                      <w:szCs w:val="20"/>
                                    </w:rPr>
                                    <w:t xml:space="preserve">Partners are proactive in seeking the </w:t>
                                  </w:r>
                                  <w:r w:rsidR="00B60895" w:rsidRPr="000959BE">
                                    <w:rPr>
                                      <w:rFonts w:ascii="Arial" w:hAnsi="Arial" w:cs="Arial"/>
                                      <w:color w:val="000000" w:themeColor="text1"/>
                                      <w:sz w:val="20"/>
                                      <w:szCs w:val="20"/>
                                    </w:rPr>
                                    <w:t xml:space="preserve">views of children, young people and their parents </w:t>
                                  </w:r>
                                  <w:r w:rsidR="00520177" w:rsidRPr="000959BE">
                                    <w:rPr>
                                      <w:rFonts w:ascii="Arial" w:hAnsi="Arial" w:cs="Arial"/>
                                      <w:color w:val="000000" w:themeColor="text1"/>
                                      <w:sz w:val="20"/>
                                      <w:szCs w:val="20"/>
                                    </w:rPr>
                                    <w:t>in planning support</w:t>
                                  </w:r>
                                  <w:r w:rsidR="00D71122" w:rsidRPr="000959BE">
                                    <w:rPr>
                                      <w:rFonts w:ascii="Arial" w:hAnsi="Arial" w:cs="Arial"/>
                                      <w:color w:val="000000" w:themeColor="text1"/>
                                      <w:sz w:val="20"/>
                                      <w:szCs w:val="20"/>
                                    </w:rPr>
                                    <w:t>, with their expert</w:t>
                                  </w:r>
                                  <w:r w:rsidR="009D13E7" w:rsidRPr="000959BE">
                                    <w:rPr>
                                      <w:rFonts w:ascii="Arial" w:hAnsi="Arial" w:cs="Arial"/>
                                      <w:color w:val="000000" w:themeColor="text1"/>
                                      <w:sz w:val="20"/>
                                      <w:szCs w:val="20"/>
                                    </w:rPr>
                                    <w:t>i</w:t>
                                  </w:r>
                                  <w:r w:rsidR="00D71122" w:rsidRPr="000959BE">
                                    <w:rPr>
                                      <w:rFonts w:ascii="Arial" w:hAnsi="Arial" w:cs="Arial"/>
                                      <w:color w:val="000000" w:themeColor="text1"/>
                                      <w:sz w:val="20"/>
                                      <w:szCs w:val="20"/>
                                    </w:rPr>
                                    <w:t>s</w:t>
                                  </w:r>
                                  <w:r w:rsidR="009D13E7" w:rsidRPr="000959BE">
                                    <w:rPr>
                                      <w:rFonts w:ascii="Arial" w:hAnsi="Arial" w:cs="Arial"/>
                                      <w:color w:val="000000" w:themeColor="text1"/>
                                      <w:sz w:val="20"/>
                                      <w:szCs w:val="20"/>
                                    </w:rPr>
                                    <w:t>e</w:t>
                                  </w:r>
                                  <w:r w:rsidR="00D71122" w:rsidRPr="000959BE">
                                    <w:rPr>
                                      <w:rFonts w:ascii="Arial" w:hAnsi="Arial" w:cs="Arial"/>
                                      <w:color w:val="000000" w:themeColor="text1"/>
                                      <w:sz w:val="20"/>
                                      <w:szCs w:val="20"/>
                                    </w:rPr>
                                    <w:t xml:space="preserve"> by experience </w:t>
                                  </w:r>
                                  <w:r w:rsidR="009D13E7" w:rsidRPr="000959BE">
                                    <w:rPr>
                                      <w:rFonts w:ascii="Arial" w:hAnsi="Arial" w:cs="Arial"/>
                                      <w:color w:val="000000" w:themeColor="text1"/>
                                      <w:sz w:val="20"/>
                                      <w:szCs w:val="20"/>
                                    </w:rPr>
                                    <w:t xml:space="preserve">in both their own children and in SEND more broadly, </w:t>
                                  </w:r>
                                  <w:r w:rsidR="00D71122" w:rsidRPr="000959BE">
                                    <w:rPr>
                                      <w:rFonts w:ascii="Arial" w:hAnsi="Arial" w:cs="Arial"/>
                                      <w:color w:val="000000" w:themeColor="text1"/>
                                      <w:sz w:val="20"/>
                                      <w:szCs w:val="20"/>
                                    </w:rPr>
                                    <w:t>respected</w:t>
                                  </w:r>
                                  <w:r w:rsidR="004140EE" w:rsidRPr="000959BE">
                                    <w:rPr>
                                      <w:rFonts w:ascii="Arial" w:hAnsi="Arial" w:cs="Arial"/>
                                      <w:color w:val="000000" w:themeColor="text1"/>
                                      <w:sz w:val="20"/>
                                      <w:szCs w:val="20"/>
                                    </w:rPr>
                                    <w:t xml:space="preserve">. However, </w:t>
                                  </w:r>
                                  <w:r w:rsidR="006D6F16" w:rsidRPr="000959BE">
                                    <w:rPr>
                                      <w:rFonts w:ascii="Arial" w:hAnsi="Arial" w:cs="Arial"/>
                                      <w:color w:val="000000" w:themeColor="text1"/>
                                      <w:sz w:val="20"/>
                                      <w:szCs w:val="20"/>
                                    </w:rPr>
                                    <w:t xml:space="preserve">the </w:t>
                                  </w:r>
                                  <w:r w:rsidR="005D3F64" w:rsidRPr="000959BE">
                                    <w:rPr>
                                      <w:rFonts w:ascii="Arial" w:hAnsi="Arial" w:cs="Arial"/>
                                      <w:color w:val="000000" w:themeColor="text1"/>
                                      <w:sz w:val="20"/>
                                      <w:szCs w:val="20"/>
                                    </w:rPr>
                                    <w:t xml:space="preserve">quality of preparing for adulthood </w:t>
                                  </w:r>
                                  <w:r w:rsidR="00670723" w:rsidRPr="000959BE">
                                    <w:rPr>
                                      <w:rFonts w:ascii="Arial" w:hAnsi="Arial" w:cs="Arial"/>
                                      <w:color w:val="000000" w:themeColor="text1"/>
                                      <w:sz w:val="20"/>
                                      <w:szCs w:val="20"/>
                                    </w:rPr>
                                    <w:t>planning</w:t>
                                  </w:r>
                                  <w:r w:rsidR="004C3BED" w:rsidRPr="000959BE">
                                    <w:rPr>
                                      <w:rFonts w:ascii="Arial" w:hAnsi="Arial" w:cs="Arial"/>
                                      <w:color w:val="000000" w:themeColor="text1"/>
                                      <w:sz w:val="20"/>
                                      <w:szCs w:val="20"/>
                                    </w:rPr>
                                    <w:t xml:space="preserve"> </w:t>
                                  </w:r>
                                  <w:r w:rsidR="0035029C" w:rsidRPr="000959BE">
                                    <w:rPr>
                                      <w:rFonts w:ascii="Arial" w:hAnsi="Arial" w:cs="Arial"/>
                                      <w:color w:val="000000" w:themeColor="text1"/>
                                      <w:sz w:val="20"/>
                                      <w:szCs w:val="20"/>
                                    </w:rPr>
                                    <w:t xml:space="preserve">and delivery </w:t>
                                  </w:r>
                                  <w:r w:rsidR="00145391" w:rsidRPr="000959BE">
                                    <w:rPr>
                                      <w:rFonts w:ascii="Arial" w:hAnsi="Arial" w:cs="Arial"/>
                                      <w:color w:val="000000" w:themeColor="text1"/>
                                      <w:sz w:val="20"/>
                                      <w:szCs w:val="20"/>
                                    </w:rPr>
                                    <w:t>is inconsistent</w:t>
                                  </w:r>
                                  <w:r w:rsidR="00196BAF" w:rsidRPr="000959BE">
                                    <w:rPr>
                                      <w:rFonts w:ascii="Arial" w:hAnsi="Arial" w:cs="Arial"/>
                                      <w:color w:val="000000" w:themeColor="text1"/>
                                      <w:sz w:val="20"/>
                                      <w:szCs w:val="20"/>
                                    </w:rPr>
                                    <w:t xml:space="preserve"> across the partnership</w:t>
                                  </w:r>
                                  <w:r w:rsidR="004C3BED" w:rsidRPr="000959BE">
                                    <w:rPr>
                                      <w:rFonts w:ascii="Arial" w:hAnsi="Arial" w:cs="Arial"/>
                                      <w:color w:val="000000" w:themeColor="text1"/>
                                      <w:sz w:val="20"/>
                                      <w:szCs w:val="20"/>
                                    </w:rPr>
                                    <w:t>.</w:t>
                                  </w:r>
                                  <w:r w:rsidR="003B1814" w:rsidRPr="000959BE">
                                    <w:rPr>
                                      <w:rFonts w:ascii="Arial" w:hAnsi="Arial" w:cs="Arial"/>
                                      <w:color w:val="000000" w:themeColor="text1"/>
                                      <w:sz w:val="20"/>
                                      <w:szCs w:val="20"/>
                                    </w:rPr>
                                    <w:t xml:space="preserve"> A new post of </w:t>
                                  </w:r>
                                  <w:r w:rsidR="00590700" w:rsidRPr="000959BE">
                                    <w:rPr>
                                      <w:rFonts w:ascii="Arial" w:hAnsi="Arial" w:cs="Arial"/>
                                      <w:color w:val="000000" w:themeColor="text1"/>
                                      <w:sz w:val="20"/>
                                      <w:szCs w:val="20"/>
                                    </w:rPr>
                                    <w:t>Preparing for Adulthood Service Manager</w:t>
                                  </w:r>
                                  <w:r w:rsidR="003B1814" w:rsidRPr="000959BE">
                                    <w:rPr>
                                      <w:rFonts w:ascii="Arial" w:hAnsi="Arial" w:cs="Arial"/>
                                      <w:color w:val="000000" w:themeColor="text1"/>
                                      <w:sz w:val="20"/>
                                      <w:szCs w:val="20"/>
                                    </w:rPr>
                                    <w:t xml:space="preserve"> </w:t>
                                  </w:r>
                                  <w:r w:rsidR="00390A9E">
                                    <w:rPr>
                                      <w:rFonts w:ascii="Arial" w:hAnsi="Arial" w:cs="Arial"/>
                                      <w:color w:val="000000" w:themeColor="text1"/>
                                      <w:sz w:val="20"/>
                                      <w:szCs w:val="20"/>
                                    </w:rPr>
                                    <w:t>has</w:t>
                                  </w:r>
                                  <w:r w:rsidR="00A009DB">
                                    <w:rPr>
                                      <w:rFonts w:ascii="Arial" w:hAnsi="Arial" w:cs="Arial"/>
                                      <w:color w:val="000000" w:themeColor="text1"/>
                                      <w:sz w:val="20"/>
                                      <w:szCs w:val="20"/>
                                    </w:rPr>
                                    <w:t xml:space="preserve"> been </w:t>
                                  </w:r>
                                  <w:r w:rsidR="00C878F6">
                                    <w:rPr>
                                      <w:rFonts w:ascii="Arial" w:hAnsi="Arial" w:cs="Arial"/>
                                      <w:color w:val="000000" w:themeColor="text1"/>
                                      <w:sz w:val="20"/>
                                      <w:szCs w:val="20"/>
                                    </w:rPr>
                                    <w:t>established</w:t>
                                  </w:r>
                                  <w:r w:rsidR="00A009DB">
                                    <w:rPr>
                                      <w:rFonts w:ascii="Arial" w:hAnsi="Arial" w:cs="Arial"/>
                                      <w:color w:val="000000" w:themeColor="text1"/>
                                      <w:sz w:val="20"/>
                                      <w:szCs w:val="20"/>
                                    </w:rPr>
                                    <w:t xml:space="preserve"> to address this and the local area is also benefitting from </w:t>
                                  </w:r>
                                  <w:r w:rsidR="00C878F6">
                                    <w:rPr>
                                      <w:rFonts w:ascii="Arial" w:hAnsi="Arial" w:cs="Arial"/>
                                      <w:color w:val="000000" w:themeColor="text1"/>
                                      <w:sz w:val="20"/>
                                      <w:szCs w:val="20"/>
                                    </w:rPr>
                                    <w:t xml:space="preserve">the </w:t>
                                  </w:r>
                                  <w:r w:rsidR="00A009DB">
                                    <w:rPr>
                                      <w:rFonts w:ascii="Arial" w:hAnsi="Arial" w:cs="Arial"/>
                                      <w:color w:val="000000" w:themeColor="text1"/>
                                      <w:sz w:val="20"/>
                                      <w:szCs w:val="20"/>
                                    </w:rPr>
                                    <w:t xml:space="preserve">National Development </w:t>
                                  </w:r>
                                  <w:r w:rsidR="00021786">
                                    <w:rPr>
                                      <w:rFonts w:ascii="Arial" w:hAnsi="Arial" w:cs="Arial"/>
                                      <w:color w:val="000000" w:themeColor="text1"/>
                                      <w:sz w:val="20"/>
                                      <w:szCs w:val="20"/>
                                    </w:rPr>
                                    <w:t>Team for Inclusion (NDTI)</w:t>
                                  </w:r>
                                  <w:r w:rsidR="00C878F6">
                                    <w:rPr>
                                      <w:rFonts w:ascii="Arial" w:hAnsi="Arial" w:cs="Arial"/>
                                      <w:color w:val="000000" w:themeColor="text1"/>
                                      <w:sz w:val="20"/>
                                      <w:szCs w:val="20"/>
                                    </w:rPr>
                                    <w:t xml:space="preserve">’s </w:t>
                                  </w:r>
                                  <w:proofErr w:type="spellStart"/>
                                  <w:r w:rsidR="00F13243">
                                    <w:rPr>
                                      <w:rFonts w:ascii="Arial" w:hAnsi="Arial" w:cs="Arial"/>
                                      <w:color w:val="000000" w:themeColor="text1"/>
                                      <w:sz w:val="20"/>
                                      <w:szCs w:val="20"/>
                                    </w:rPr>
                                    <w:t>PfA</w:t>
                                  </w:r>
                                  <w:proofErr w:type="spellEnd"/>
                                  <w:r w:rsidR="00F13243">
                                    <w:rPr>
                                      <w:rFonts w:ascii="Arial" w:hAnsi="Arial" w:cs="Arial"/>
                                      <w:color w:val="000000" w:themeColor="text1"/>
                                      <w:sz w:val="20"/>
                                      <w:szCs w:val="20"/>
                                    </w:rPr>
                                    <w:t xml:space="preserve"> </w:t>
                                  </w:r>
                                  <w:r w:rsidR="00C878F6">
                                    <w:rPr>
                                      <w:rFonts w:ascii="Arial" w:hAnsi="Arial" w:cs="Arial"/>
                                      <w:color w:val="000000" w:themeColor="text1"/>
                                      <w:sz w:val="20"/>
                                      <w:szCs w:val="20"/>
                                    </w:rPr>
                                    <w:t>consultancy offer.</w:t>
                                  </w:r>
                                  <w:r w:rsidR="003F28A4">
                                    <w:rPr>
                                      <w:rFonts w:ascii="Arial" w:hAnsi="Arial" w:cs="Arial"/>
                                      <w:color w:val="000000" w:themeColor="text1"/>
                                      <w:sz w:val="20"/>
                                      <w:szCs w:val="20"/>
                                    </w:rPr>
                                    <w:t xml:space="preserve"> This has identified areas of significant strength, as well as </w:t>
                                  </w:r>
                                  <w:r w:rsidR="00F13243">
                                    <w:rPr>
                                      <w:rFonts w:ascii="Arial" w:hAnsi="Arial" w:cs="Arial"/>
                                      <w:color w:val="000000" w:themeColor="text1"/>
                                      <w:sz w:val="20"/>
                                      <w:szCs w:val="20"/>
                                    </w:rPr>
                                    <w:t>others for improvement.</w:t>
                                  </w:r>
                                  <w:r w:rsidR="00BD4036">
                                    <w:rPr>
                                      <w:rFonts w:ascii="Arial" w:hAnsi="Arial" w:cs="Arial"/>
                                      <w:color w:val="000000" w:themeColor="text1"/>
                                      <w:sz w:val="20"/>
                                      <w:szCs w:val="20"/>
                                    </w:rPr>
                                    <w:t xml:space="preserve"> </w:t>
                                  </w:r>
                                </w:p>
                                <w:p w14:paraId="2D175BFF" w14:textId="77777777" w:rsidR="00D44F88" w:rsidRDefault="00D44F88" w:rsidP="00D44F88">
                                  <w:pPr>
                                    <w:rPr>
                                      <w:color w:val="000000" w:themeColor="text1"/>
                                    </w:rPr>
                                  </w:pPr>
                                </w:p>
                                <w:p w14:paraId="7430FF41" w14:textId="77777777" w:rsidR="00D44F88" w:rsidRPr="007C4A9F" w:rsidRDefault="00D44F88" w:rsidP="00D44F8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1971CC" id="_x0000_s1031" style="position:absolute;margin-left:13.1pt;margin-top:15.7pt;width:419.85pt;height:121.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" fillcolor="#ff9" strokecolor="#dceaf7" strokeweight="1pt">
                      <v:textbox>
                        <w:txbxContent>
                          <w:p w14:paraId="44B983A4" w14:textId="3E267EC7" w:rsidR="00D44F88" w:rsidRPr="000959BE" w:rsidRDefault="00D44F88" w:rsidP="00D44F88">
                            <w:pPr>
                              <w:rPr>
                                <w:rFonts w:ascii="Arial" w:hAnsi="Arial" w:cs="Arial"/>
                                <w:b/>
                                <w:bCs/>
                                <w:color w:val="000000" w:themeColor="text1"/>
                              </w:rPr>
                            </w:pPr>
                            <w:r w:rsidRPr="000959BE">
                              <w:rPr>
                                <w:rFonts w:ascii="Arial" w:hAnsi="Arial" w:cs="Arial"/>
                                <w:b/>
                                <w:bCs/>
                                <w:color w:val="000000" w:themeColor="text1"/>
                              </w:rPr>
                              <w:t xml:space="preserve">Big Picture </w:t>
                            </w:r>
                          </w:p>
                          <w:p w14:paraId="1BFBFCA1" w14:textId="0D108B88" w:rsidR="00D44F88" w:rsidRPr="000959BE" w:rsidRDefault="00B9106A" w:rsidP="00D44F88">
                            <w:pPr>
                              <w:rPr>
                                <w:rFonts w:ascii="Arial" w:hAnsi="Arial" w:cs="Arial"/>
                                <w:color w:val="000000" w:themeColor="text1"/>
                                <w:sz w:val="20"/>
                                <w:szCs w:val="20"/>
                              </w:rPr>
                            </w:pPr>
                            <w:r w:rsidRPr="000959BE">
                              <w:rPr>
                                <w:rFonts w:ascii="Arial" w:hAnsi="Arial" w:cs="Arial"/>
                                <w:color w:val="000000" w:themeColor="text1"/>
                                <w:sz w:val="20"/>
                                <w:szCs w:val="20"/>
                              </w:rPr>
                              <w:t xml:space="preserve">Partners are proactive in seeking the </w:t>
                            </w:r>
                            <w:r w:rsidR="00B60895" w:rsidRPr="000959BE">
                              <w:rPr>
                                <w:rFonts w:ascii="Arial" w:hAnsi="Arial" w:cs="Arial"/>
                                <w:color w:val="000000" w:themeColor="text1"/>
                                <w:sz w:val="20"/>
                                <w:szCs w:val="20"/>
                              </w:rPr>
                              <w:t xml:space="preserve">views of children, young people and their parents </w:t>
                            </w:r>
                            <w:r w:rsidR="00520177" w:rsidRPr="000959BE">
                              <w:rPr>
                                <w:rFonts w:ascii="Arial" w:hAnsi="Arial" w:cs="Arial"/>
                                <w:color w:val="000000" w:themeColor="text1"/>
                                <w:sz w:val="20"/>
                                <w:szCs w:val="20"/>
                              </w:rPr>
                              <w:t>in planning support</w:t>
                            </w:r>
                            <w:r w:rsidR="00D71122" w:rsidRPr="000959BE">
                              <w:rPr>
                                <w:rFonts w:ascii="Arial" w:hAnsi="Arial" w:cs="Arial"/>
                                <w:color w:val="000000" w:themeColor="text1"/>
                                <w:sz w:val="20"/>
                                <w:szCs w:val="20"/>
                              </w:rPr>
                              <w:t>, with their expert</w:t>
                            </w:r>
                            <w:r w:rsidR="009D13E7" w:rsidRPr="000959BE">
                              <w:rPr>
                                <w:rFonts w:ascii="Arial" w:hAnsi="Arial" w:cs="Arial"/>
                                <w:color w:val="000000" w:themeColor="text1"/>
                                <w:sz w:val="20"/>
                                <w:szCs w:val="20"/>
                              </w:rPr>
                              <w:t>i</w:t>
                            </w:r>
                            <w:r w:rsidR="00D71122" w:rsidRPr="000959BE">
                              <w:rPr>
                                <w:rFonts w:ascii="Arial" w:hAnsi="Arial" w:cs="Arial"/>
                                <w:color w:val="000000" w:themeColor="text1"/>
                                <w:sz w:val="20"/>
                                <w:szCs w:val="20"/>
                              </w:rPr>
                              <w:t>s</w:t>
                            </w:r>
                            <w:r w:rsidR="009D13E7" w:rsidRPr="000959BE">
                              <w:rPr>
                                <w:rFonts w:ascii="Arial" w:hAnsi="Arial" w:cs="Arial"/>
                                <w:color w:val="000000" w:themeColor="text1"/>
                                <w:sz w:val="20"/>
                                <w:szCs w:val="20"/>
                              </w:rPr>
                              <w:t>e</w:t>
                            </w:r>
                            <w:r w:rsidR="00D71122" w:rsidRPr="000959BE">
                              <w:rPr>
                                <w:rFonts w:ascii="Arial" w:hAnsi="Arial" w:cs="Arial"/>
                                <w:color w:val="000000" w:themeColor="text1"/>
                                <w:sz w:val="20"/>
                                <w:szCs w:val="20"/>
                              </w:rPr>
                              <w:t xml:space="preserve"> by experience </w:t>
                            </w:r>
                            <w:r w:rsidR="009D13E7" w:rsidRPr="000959BE">
                              <w:rPr>
                                <w:rFonts w:ascii="Arial" w:hAnsi="Arial" w:cs="Arial"/>
                                <w:color w:val="000000" w:themeColor="text1"/>
                                <w:sz w:val="20"/>
                                <w:szCs w:val="20"/>
                              </w:rPr>
                              <w:t xml:space="preserve">in both their own children and in SEND more broadly, </w:t>
                            </w:r>
                            <w:r w:rsidR="00D71122" w:rsidRPr="000959BE">
                              <w:rPr>
                                <w:rFonts w:ascii="Arial" w:hAnsi="Arial" w:cs="Arial"/>
                                <w:color w:val="000000" w:themeColor="text1"/>
                                <w:sz w:val="20"/>
                                <w:szCs w:val="20"/>
                              </w:rPr>
                              <w:t>respected</w:t>
                            </w:r>
                            <w:r w:rsidR="004140EE" w:rsidRPr="000959BE">
                              <w:rPr>
                                <w:rFonts w:ascii="Arial" w:hAnsi="Arial" w:cs="Arial"/>
                                <w:color w:val="000000" w:themeColor="text1"/>
                                <w:sz w:val="20"/>
                                <w:szCs w:val="20"/>
                              </w:rPr>
                              <w:t xml:space="preserve">. However, </w:t>
                            </w:r>
                            <w:r w:rsidR="006D6F16" w:rsidRPr="000959BE">
                              <w:rPr>
                                <w:rFonts w:ascii="Arial" w:hAnsi="Arial" w:cs="Arial"/>
                                <w:color w:val="000000" w:themeColor="text1"/>
                                <w:sz w:val="20"/>
                                <w:szCs w:val="20"/>
                              </w:rPr>
                              <w:t xml:space="preserve">the </w:t>
                            </w:r>
                            <w:r w:rsidR="005D3F64" w:rsidRPr="000959BE">
                              <w:rPr>
                                <w:rFonts w:ascii="Arial" w:hAnsi="Arial" w:cs="Arial"/>
                                <w:color w:val="000000" w:themeColor="text1"/>
                                <w:sz w:val="20"/>
                                <w:szCs w:val="20"/>
                              </w:rPr>
                              <w:t xml:space="preserve">quality of preparing for adulthood </w:t>
                            </w:r>
                            <w:r w:rsidR="00670723" w:rsidRPr="000959BE">
                              <w:rPr>
                                <w:rFonts w:ascii="Arial" w:hAnsi="Arial" w:cs="Arial"/>
                                <w:color w:val="000000" w:themeColor="text1"/>
                                <w:sz w:val="20"/>
                                <w:szCs w:val="20"/>
                              </w:rPr>
                              <w:t>planning</w:t>
                            </w:r>
                            <w:r w:rsidR="004C3BED" w:rsidRPr="000959BE">
                              <w:rPr>
                                <w:rFonts w:ascii="Arial" w:hAnsi="Arial" w:cs="Arial"/>
                                <w:color w:val="000000" w:themeColor="text1"/>
                                <w:sz w:val="20"/>
                                <w:szCs w:val="20"/>
                              </w:rPr>
                              <w:t xml:space="preserve"> </w:t>
                            </w:r>
                            <w:r w:rsidR="0035029C" w:rsidRPr="000959BE">
                              <w:rPr>
                                <w:rFonts w:ascii="Arial" w:hAnsi="Arial" w:cs="Arial"/>
                                <w:color w:val="000000" w:themeColor="text1"/>
                                <w:sz w:val="20"/>
                                <w:szCs w:val="20"/>
                              </w:rPr>
                              <w:t xml:space="preserve">and delivery </w:t>
                            </w:r>
                            <w:r w:rsidR="00145391" w:rsidRPr="000959BE">
                              <w:rPr>
                                <w:rFonts w:ascii="Arial" w:hAnsi="Arial" w:cs="Arial"/>
                                <w:color w:val="000000" w:themeColor="text1"/>
                                <w:sz w:val="20"/>
                                <w:szCs w:val="20"/>
                              </w:rPr>
                              <w:t>is inconsistent</w:t>
                            </w:r>
                            <w:r w:rsidR="00196BAF" w:rsidRPr="000959BE">
                              <w:rPr>
                                <w:rFonts w:ascii="Arial" w:hAnsi="Arial" w:cs="Arial"/>
                                <w:color w:val="000000" w:themeColor="text1"/>
                                <w:sz w:val="20"/>
                                <w:szCs w:val="20"/>
                              </w:rPr>
                              <w:t xml:space="preserve"> across the partnership</w:t>
                            </w:r>
                            <w:r w:rsidR="004C3BED" w:rsidRPr="000959BE">
                              <w:rPr>
                                <w:rFonts w:ascii="Arial" w:hAnsi="Arial" w:cs="Arial"/>
                                <w:color w:val="000000" w:themeColor="text1"/>
                                <w:sz w:val="20"/>
                                <w:szCs w:val="20"/>
                              </w:rPr>
                              <w:t>.</w:t>
                            </w:r>
                            <w:r w:rsidR="003B1814" w:rsidRPr="000959BE">
                              <w:rPr>
                                <w:rFonts w:ascii="Arial" w:hAnsi="Arial" w:cs="Arial"/>
                                <w:color w:val="000000" w:themeColor="text1"/>
                                <w:sz w:val="20"/>
                                <w:szCs w:val="20"/>
                              </w:rPr>
                              <w:t xml:space="preserve"> A new post of </w:t>
                            </w:r>
                            <w:r w:rsidR="00590700" w:rsidRPr="000959BE">
                              <w:rPr>
                                <w:rFonts w:ascii="Arial" w:hAnsi="Arial" w:cs="Arial"/>
                                <w:color w:val="000000" w:themeColor="text1"/>
                                <w:sz w:val="20"/>
                                <w:szCs w:val="20"/>
                              </w:rPr>
                              <w:t>Preparing for Adulthood Service Manager</w:t>
                            </w:r>
                            <w:r w:rsidR="003B1814" w:rsidRPr="000959BE">
                              <w:rPr>
                                <w:rFonts w:ascii="Arial" w:hAnsi="Arial" w:cs="Arial"/>
                                <w:color w:val="000000" w:themeColor="text1"/>
                                <w:sz w:val="20"/>
                                <w:szCs w:val="20"/>
                              </w:rPr>
                              <w:t xml:space="preserve"> </w:t>
                            </w:r>
                            <w:r w:rsidR="00390A9E">
                              <w:rPr>
                                <w:rFonts w:ascii="Arial" w:hAnsi="Arial" w:cs="Arial"/>
                                <w:color w:val="000000" w:themeColor="text1"/>
                                <w:sz w:val="20"/>
                                <w:szCs w:val="20"/>
                              </w:rPr>
                              <w:t>has</w:t>
                            </w:r>
                            <w:r w:rsidR="00A009DB">
                              <w:rPr>
                                <w:rFonts w:ascii="Arial" w:hAnsi="Arial" w:cs="Arial"/>
                                <w:color w:val="000000" w:themeColor="text1"/>
                                <w:sz w:val="20"/>
                                <w:szCs w:val="20"/>
                              </w:rPr>
                              <w:t xml:space="preserve"> been </w:t>
                            </w:r>
                            <w:r w:rsidR="00C878F6">
                              <w:rPr>
                                <w:rFonts w:ascii="Arial" w:hAnsi="Arial" w:cs="Arial"/>
                                <w:color w:val="000000" w:themeColor="text1"/>
                                <w:sz w:val="20"/>
                                <w:szCs w:val="20"/>
                              </w:rPr>
                              <w:t>established</w:t>
                            </w:r>
                            <w:r w:rsidR="00A009DB">
                              <w:rPr>
                                <w:rFonts w:ascii="Arial" w:hAnsi="Arial" w:cs="Arial"/>
                                <w:color w:val="000000" w:themeColor="text1"/>
                                <w:sz w:val="20"/>
                                <w:szCs w:val="20"/>
                              </w:rPr>
                              <w:t xml:space="preserve"> to address this and the local area is also benefitting from </w:t>
                            </w:r>
                            <w:r w:rsidR="00C878F6">
                              <w:rPr>
                                <w:rFonts w:ascii="Arial" w:hAnsi="Arial" w:cs="Arial"/>
                                <w:color w:val="000000" w:themeColor="text1"/>
                                <w:sz w:val="20"/>
                                <w:szCs w:val="20"/>
                              </w:rPr>
                              <w:t xml:space="preserve">the </w:t>
                            </w:r>
                            <w:r w:rsidR="00A009DB">
                              <w:rPr>
                                <w:rFonts w:ascii="Arial" w:hAnsi="Arial" w:cs="Arial"/>
                                <w:color w:val="000000" w:themeColor="text1"/>
                                <w:sz w:val="20"/>
                                <w:szCs w:val="20"/>
                              </w:rPr>
                              <w:t xml:space="preserve">National Development </w:t>
                            </w:r>
                            <w:r w:rsidR="00021786">
                              <w:rPr>
                                <w:rFonts w:ascii="Arial" w:hAnsi="Arial" w:cs="Arial"/>
                                <w:color w:val="000000" w:themeColor="text1"/>
                                <w:sz w:val="20"/>
                                <w:szCs w:val="20"/>
                              </w:rPr>
                              <w:t>Team for Inclusion (NDTI)</w:t>
                            </w:r>
                            <w:r w:rsidR="00C878F6">
                              <w:rPr>
                                <w:rFonts w:ascii="Arial" w:hAnsi="Arial" w:cs="Arial"/>
                                <w:color w:val="000000" w:themeColor="text1"/>
                                <w:sz w:val="20"/>
                                <w:szCs w:val="20"/>
                              </w:rPr>
                              <w:t xml:space="preserve">’s </w:t>
                            </w:r>
                            <w:proofErr w:type="spellStart"/>
                            <w:r w:rsidR="00F13243">
                              <w:rPr>
                                <w:rFonts w:ascii="Arial" w:hAnsi="Arial" w:cs="Arial"/>
                                <w:color w:val="000000" w:themeColor="text1"/>
                                <w:sz w:val="20"/>
                                <w:szCs w:val="20"/>
                              </w:rPr>
                              <w:t>PfA</w:t>
                            </w:r>
                            <w:proofErr w:type="spellEnd"/>
                            <w:r w:rsidR="00F13243">
                              <w:rPr>
                                <w:rFonts w:ascii="Arial" w:hAnsi="Arial" w:cs="Arial"/>
                                <w:color w:val="000000" w:themeColor="text1"/>
                                <w:sz w:val="20"/>
                                <w:szCs w:val="20"/>
                              </w:rPr>
                              <w:t xml:space="preserve"> </w:t>
                            </w:r>
                            <w:r w:rsidR="00C878F6">
                              <w:rPr>
                                <w:rFonts w:ascii="Arial" w:hAnsi="Arial" w:cs="Arial"/>
                                <w:color w:val="000000" w:themeColor="text1"/>
                                <w:sz w:val="20"/>
                                <w:szCs w:val="20"/>
                              </w:rPr>
                              <w:t>consultancy offer.</w:t>
                            </w:r>
                            <w:r w:rsidR="003F28A4">
                              <w:rPr>
                                <w:rFonts w:ascii="Arial" w:hAnsi="Arial" w:cs="Arial"/>
                                <w:color w:val="000000" w:themeColor="text1"/>
                                <w:sz w:val="20"/>
                                <w:szCs w:val="20"/>
                              </w:rPr>
                              <w:t xml:space="preserve"> This has identified areas of significant strength, as well as </w:t>
                            </w:r>
                            <w:r w:rsidR="00F13243">
                              <w:rPr>
                                <w:rFonts w:ascii="Arial" w:hAnsi="Arial" w:cs="Arial"/>
                                <w:color w:val="000000" w:themeColor="text1"/>
                                <w:sz w:val="20"/>
                                <w:szCs w:val="20"/>
                              </w:rPr>
                              <w:t>others for improvement.</w:t>
                            </w:r>
                            <w:r w:rsidR="00BD4036">
                              <w:rPr>
                                <w:rFonts w:ascii="Arial" w:hAnsi="Arial" w:cs="Arial"/>
                                <w:color w:val="000000" w:themeColor="text1"/>
                                <w:sz w:val="20"/>
                                <w:szCs w:val="20"/>
                              </w:rPr>
                              <w:t xml:space="preserve"> </w:t>
                            </w:r>
                          </w:p>
                          <w:p w14:paraId="2D175BFF" w14:textId="77777777" w:rsidR="00D44F88" w:rsidRDefault="00D44F88" w:rsidP="00D44F88">
                            <w:pPr>
                              <w:rPr>
                                <w:color w:val="000000" w:themeColor="text1"/>
                              </w:rPr>
                            </w:pPr>
                          </w:p>
                          <w:p w14:paraId="7430FF41" w14:textId="77777777" w:rsidR="00D44F88" w:rsidRPr="007C4A9F" w:rsidRDefault="00D44F88" w:rsidP="00D44F88">
                            <w:pPr>
                              <w:rPr>
                                <w:color w:val="000000" w:themeColor="text1"/>
                              </w:rPr>
                            </w:pPr>
                          </w:p>
                        </w:txbxContent>
                      </v:textbox>
                      <w10:wrap type="square"/>
                    </v:rect>
                  </w:pict>
                </mc:Fallback>
              </mc:AlternateContent>
            </w:r>
          </w:p>
          <w:p w14:paraId="2F0506E4" w14:textId="176AE61E" w:rsidR="00D838DB" w:rsidRPr="00435D2A" w:rsidRDefault="00D838DB" w:rsidP="00433CB2">
            <w:pPr>
              <w:pStyle w:val="ListParagraph"/>
              <w:numPr>
                <w:ilvl w:val="1"/>
                <w:numId w:val="33"/>
              </w:numPr>
              <w:rPr>
                <w:rFonts w:ascii="Arial" w:hAnsi="Arial" w:cs="Arial"/>
              </w:rPr>
            </w:pPr>
            <w:r w:rsidRPr="00435D2A">
              <w:rPr>
                <w:rFonts w:ascii="Arial" w:hAnsi="Arial" w:cs="Arial"/>
              </w:rPr>
              <w:t xml:space="preserve">All </w:t>
            </w:r>
            <w:r w:rsidR="00032384" w:rsidRPr="00435D2A">
              <w:rPr>
                <w:rFonts w:ascii="Arial" w:hAnsi="Arial" w:cs="Arial"/>
              </w:rPr>
              <w:t xml:space="preserve">Early Years plans are coproduced with parents, </w:t>
            </w:r>
            <w:r w:rsidR="00807916" w:rsidRPr="00435D2A">
              <w:rPr>
                <w:rFonts w:ascii="Arial" w:hAnsi="Arial" w:cs="Arial"/>
              </w:rPr>
              <w:t xml:space="preserve">both </w:t>
            </w:r>
            <w:r w:rsidR="00776EBD" w:rsidRPr="00435D2A">
              <w:rPr>
                <w:rFonts w:ascii="Arial" w:hAnsi="Arial" w:cs="Arial"/>
              </w:rPr>
              <w:t xml:space="preserve">as experts in their children and so that learning can be reinforced in the home. Parents </w:t>
            </w:r>
            <w:r w:rsidR="0022467A" w:rsidRPr="00435D2A">
              <w:rPr>
                <w:rFonts w:ascii="Arial" w:hAnsi="Arial" w:cs="Arial"/>
              </w:rPr>
              <w:t>participate in Early Years SEND training</w:t>
            </w:r>
            <w:r w:rsidR="00BD6665" w:rsidRPr="00435D2A">
              <w:rPr>
                <w:rFonts w:ascii="Arial" w:hAnsi="Arial" w:cs="Arial"/>
              </w:rPr>
              <w:t xml:space="preserve"> alongside multi-agency professionals</w:t>
            </w:r>
            <w:r w:rsidR="0022467A" w:rsidRPr="00435D2A">
              <w:rPr>
                <w:rFonts w:ascii="Arial" w:hAnsi="Arial" w:cs="Arial"/>
              </w:rPr>
              <w:t>.</w:t>
            </w:r>
            <w:r w:rsidR="00F975AE" w:rsidRPr="00435D2A">
              <w:rPr>
                <w:rFonts w:ascii="Arial" w:hAnsi="Arial" w:cs="Arial"/>
              </w:rPr>
              <w:t xml:space="preserve"> (See Annual Report 2024 for case-study examples)</w:t>
            </w:r>
          </w:p>
          <w:p w14:paraId="11E70F15" w14:textId="13B921B0" w:rsidR="00734BD5" w:rsidRPr="00435D2A" w:rsidRDefault="00BB5D25" w:rsidP="00433CB2">
            <w:pPr>
              <w:pStyle w:val="ListParagraph"/>
              <w:numPr>
                <w:ilvl w:val="1"/>
                <w:numId w:val="33"/>
              </w:numPr>
              <w:rPr>
                <w:rFonts w:ascii="Arial" w:hAnsi="Arial" w:cs="Arial"/>
              </w:rPr>
            </w:pPr>
            <w:r w:rsidRPr="00435D2A">
              <w:rPr>
                <w:rFonts w:ascii="Arial" w:hAnsi="Arial" w:cs="Arial"/>
                <w:noProof/>
              </w:rPr>
              <w:drawing>
                <wp:anchor distT="0" distB="0" distL="114300" distR="114300" simplePos="0" relativeHeight="251663872" behindDoc="1" locked="0" layoutInCell="1" allowOverlap="1" wp14:anchorId="3482508A" wp14:editId="0549D7EC">
                  <wp:simplePos x="0" y="0"/>
                  <wp:positionH relativeFrom="column">
                    <wp:posOffset>2381885</wp:posOffset>
                  </wp:positionH>
                  <wp:positionV relativeFrom="paragraph">
                    <wp:posOffset>83185</wp:posOffset>
                  </wp:positionV>
                  <wp:extent cx="3246120" cy="2353310"/>
                  <wp:effectExtent l="152400" t="152400" r="354330" b="370840"/>
                  <wp:wrapTight wrapText="bothSides">
                    <wp:wrapPolygon edited="0">
                      <wp:start x="507" y="-1399"/>
                      <wp:lineTo x="-1014" y="-1049"/>
                      <wp:lineTo x="-1014" y="22381"/>
                      <wp:lineTo x="127" y="24130"/>
                      <wp:lineTo x="1268" y="24829"/>
                      <wp:lineTo x="21549" y="24829"/>
                      <wp:lineTo x="22690" y="24130"/>
                      <wp:lineTo x="23831" y="21507"/>
                      <wp:lineTo x="23831" y="1749"/>
                      <wp:lineTo x="22310" y="-874"/>
                      <wp:lineTo x="22183" y="-1399"/>
                      <wp:lineTo x="507" y="-1399"/>
                    </wp:wrapPolygon>
                  </wp:wrapTight>
                  <wp:docPr id="1" name="Picture 2"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lternative text description for this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6120" cy="2353310"/>
                          </a:xfrm>
                          <a:prstGeom prst="rect">
                            <a:avLst/>
                          </a:prstGeom>
                          <a:ln>
                            <a:noFill/>
                          </a:ln>
                          <a:effectLst>
                            <a:outerShdw blurRad="292100" dist="139700" dir="2700000" algn="tl" rotWithShape="0">
                              <a:srgbClr val="333333">
                                <a:alpha val="65000"/>
                              </a:srgbClr>
                            </a:outerShdw>
                          </a:effectLst>
                        </pic:spPr>
                      </pic:pic>
                    </a:graphicData>
                  </a:graphic>
                </wp:anchor>
              </w:drawing>
            </w:r>
            <w:proofErr w:type="spellStart"/>
            <w:r w:rsidR="0022467A" w:rsidRPr="00435D2A">
              <w:rPr>
                <w:rFonts w:ascii="Arial" w:hAnsi="Arial" w:cs="Arial"/>
              </w:rPr>
              <w:t>IPaSS</w:t>
            </w:r>
            <w:proofErr w:type="spellEnd"/>
            <w:r w:rsidR="0022467A" w:rsidRPr="00435D2A">
              <w:rPr>
                <w:rFonts w:ascii="Arial" w:hAnsi="Arial" w:cs="Arial"/>
              </w:rPr>
              <w:t xml:space="preserve"> services focus strongly on the home-learning environment. A partnership with </w:t>
            </w:r>
            <w:r w:rsidR="0008635E" w:rsidRPr="00435D2A">
              <w:rPr>
                <w:rFonts w:ascii="Arial" w:hAnsi="Arial" w:cs="Arial"/>
              </w:rPr>
              <w:t>the National Deaf Children’s Society (NDCS)</w:t>
            </w:r>
            <w:r w:rsidR="005F2229" w:rsidRPr="00435D2A">
              <w:rPr>
                <w:rFonts w:ascii="Arial" w:hAnsi="Arial" w:cs="Arial"/>
              </w:rPr>
              <w:t xml:space="preserve">, for example, enabled parents to </w:t>
            </w:r>
            <w:r w:rsidR="00EE6D9A" w:rsidRPr="00435D2A">
              <w:rPr>
                <w:rFonts w:ascii="Arial" w:hAnsi="Arial" w:cs="Arial"/>
              </w:rPr>
              <w:t xml:space="preserve">complete training and </w:t>
            </w:r>
            <w:r w:rsidR="005F2229" w:rsidRPr="00435D2A">
              <w:rPr>
                <w:rFonts w:ascii="Arial" w:hAnsi="Arial" w:cs="Arial"/>
              </w:rPr>
              <w:t>achieve accreditation in</w:t>
            </w:r>
            <w:r w:rsidR="00A3691F" w:rsidRPr="00435D2A">
              <w:rPr>
                <w:rFonts w:ascii="Arial" w:hAnsi="Arial" w:cs="Arial"/>
              </w:rPr>
              <w:t xml:space="preserve"> supporting</w:t>
            </w:r>
            <w:r w:rsidR="005F2229" w:rsidRPr="00435D2A">
              <w:rPr>
                <w:rFonts w:ascii="Arial" w:hAnsi="Arial" w:cs="Arial"/>
              </w:rPr>
              <w:t xml:space="preserve"> early writing</w:t>
            </w:r>
            <w:r w:rsidR="00A3691F" w:rsidRPr="00435D2A">
              <w:rPr>
                <w:rFonts w:ascii="Arial" w:hAnsi="Arial" w:cs="Arial"/>
              </w:rPr>
              <w:t>.</w:t>
            </w:r>
          </w:p>
          <w:p w14:paraId="65B5FDC7" w14:textId="29B5186A" w:rsidR="008719EC" w:rsidRPr="00435D2A" w:rsidRDefault="000959BE" w:rsidP="00433CB2">
            <w:pPr>
              <w:pStyle w:val="ListParagraph"/>
              <w:numPr>
                <w:ilvl w:val="1"/>
                <w:numId w:val="33"/>
              </w:numPr>
              <w:rPr>
                <w:rFonts w:ascii="Arial" w:hAnsi="Arial" w:cs="Arial"/>
              </w:rPr>
            </w:pPr>
            <w:r w:rsidRPr="00435D2A">
              <w:rPr>
                <w:rFonts w:ascii="Arial" w:hAnsi="Arial" w:cs="Arial"/>
                <w:noProof/>
              </w:rPr>
              <mc:AlternateContent>
                <mc:Choice Requires="wps">
                  <w:drawing>
                    <wp:anchor distT="45720" distB="45720" distL="114300" distR="114300" simplePos="0" relativeHeight="251686400" behindDoc="0" locked="0" layoutInCell="1" allowOverlap="1" wp14:anchorId="1F93E5A6" wp14:editId="4CE77447">
                      <wp:simplePos x="0" y="0"/>
                      <wp:positionH relativeFrom="column">
                        <wp:posOffset>2232660</wp:posOffset>
                      </wp:positionH>
                      <wp:positionV relativeFrom="paragraph">
                        <wp:posOffset>38735</wp:posOffset>
                      </wp:positionV>
                      <wp:extent cx="3171825" cy="415290"/>
                      <wp:effectExtent l="0" t="0" r="9525"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415290"/>
                              </a:xfrm>
                              <a:prstGeom prst="rect">
                                <a:avLst/>
                              </a:prstGeom>
                              <a:solidFill>
                                <a:srgbClr val="FFFFFF"/>
                              </a:solidFill>
                              <a:ln w="9525">
                                <a:noFill/>
                                <a:miter lim="800000"/>
                                <a:headEnd/>
                                <a:tailEnd/>
                              </a:ln>
                            </wps:spPr>
                            <wps:txbx>
                              <w:txbxContent>
                                <w:p w14:paraId="2F637D96" w14:textId="77777777" w:rsidR="005338DA" w:rsidRPr="000432DA" w:rsidRDefault="005338DA" w:rsidP="005338DA">
                                  <w:pPr>
                                    <w:rPr>
                                      <w:rFonts w:ascii="Arial" w:hAnsi="Arial" w:cs="Arial"/>
                                    </w:rPr>
                                  </w:pPr>
                                  <w:r w:rsidRPr="000432DA">
                                    <w:rPr>
                                      <w:rFonts w:ascii="Arial" w:hAnsi="Arial" w:cs="Arial"/>
                                    </w:rPr>
                                    <w:t xml:space="preserve">Parents receiving their certificates from </w:t>
                                  </w:r>
                                  <w:proofErr w:type="spellStart"/>
                                  <w:r w:rsidRPr="000432DA">
                                    <w:rPr>
                                      <w:rFonts w:ascii="Arial" w:hAnsi="Arial" w:cs="Arial"/>
                                    </w:rPr>
                                    <w:t>IPaSS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93E5A6" id="_x0000_t202" coordsize="21600,21600" o:spt="202" path="m,l,21600r21600,l21600,xe">
                      <v:stroke joinstyle="miter"/>
                      <v:path gradientshapeok="t" o:connecttype="rect"/>
                    </v:shapetype>
                    <v:shape id="Text Box 2" o:spid="_x0000_s1032" type="#_x0000_t202" style="position:absolute;left:0;text-align:left;margin-left:175.8pt;margin-top:3.05pt;width:249.75pt;height:32.7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" stroked="f">
                      <v:textbox>
                        <w:txbxContent>
                          <w:p w14:paraId="2F637D96" w14:textId="77777777" w:rsidR="005338DA" w:rsidRPr="000432DA" w:rsidRDefault="005338DA" w:rsidP="005338DA">
                            <w:pPr>
                              <w:rPr>
                                <w:rFonts w:ascii="Arial" w:hAnsi="Arial" w:cs="Arial"/>
                              </w:rPr>
                            </w:pPr>
                            <w:r w:rsidRPr="000432DA">
                              <w:rPr>
                                <w:rFonts w:ascii="Arial" w:hAnsi="Arial" w:cs="Arial"/>
                              </w:rPr>
                              <w:t xml:space="preserve">Parents receiving their certificates from </w:t>
                            </w:r>
                            <w:proofErr w:type="spellStart"/>
                            <w:r w:rsidRPr="000432DA">
                              <w:rPr>
                                <w:rFonts w:ascii="Arial" w:hAnsi="Arial" w:cs="Arial"/>
                              </w:rPr>
                              <w:t>IPaSS</w:t>
                            </w:r>
                            <w:proofErr w:type="spellEnd"/>
                          </w:p>
                        </w:txbxContent>
                      </v:textbox>
                      <w10:wrap type="square"/>
                    </v:shape>
                  </w:pict>
                </mc:Fallback>
              </mc:AlternateContent>
            </w:r>
            <w:r w:rsidR="00A32762" w:rsidRPr="00435D2A">
              <w:rPr>
                <w:rFonts w:ascii="Arial" w:hAnsi="Arial" w:cs="Arial"/>
              </w:rPr>
              <w:t xml:space="preserve">The </w:t>
            </w:r>
            <w:r w:rsidR="00DB1D90">
              <w:rPr>
                <w:rFonts w:ascii="Arial" w:hAnsi="Arial" w:cs="Arial"/>
              </w:rPr>
              <w:t>Healthy Lifestyles and 0-19 team are</w:t>
            </w:r>
            <w:r w:rsidR="00A32762" w:rsidRPr="00435D2A">
              <w:rPr>
                <w:rFonts w:ascii="Arial" w:hAnsi="Arial" w:cs="Arial"/>
              </w:rPr>
              <w:t xml:space="preserve"> co-deliver</w:t>
            </w:r>
            <w:r w:rsidR="00DA3F67">
              <w:rPr>
                <w:rFonts w:ascii="Arial" w:hAnsi="Arial" w:cs="Arial"/>
              </w:rPr>
              <w:t xml:space="preserve">ing ‘PEEP talk’ </w:t>
            </w:r>
            <w:r w:rsidR="001304A9" w:rsidRPr="00435D2A">
              <w:rPr>
                <w:rFonts w:ascii="Arial" w:hAnsi="Arial" w:cs="Arial"/>
              </w:rPr>
              <w:t>from the Family Hubs</w:t>
            </w:r>
            <w:r w:rsidR="00F36D4B">
              <w:rPr>
                <w:rFonts w:ascii="Arial" w:hAnsi="Arial" w:cs="Arial"/>
              </w:rPr>
              <w:t>, with arrangements in place to monitor impact and inform nex</w:t>
            </w:r>
            <w:r w:rsidR="004825F4">
              <w:rPr>
                <w:rFonts w:ascii="Arial" w:hAnsi="Arial" w:cs="Arial"/>
              </w:rPr>
              <w:t>t steps</w:t>
            </w:r>
            <w:r w:rsidR="00F36D4B">
              <w:rPr>
                <w:rFonts w:ascii="Arial" w:hAnsi="Arial" w:cs="Arial"/>
              </w:rPr>
              <w:t>.</w:t>
            </w:r>
            <w:r w:rsidR="005338DA" w:rsidRPr="00435D2A">
              <w:rPr>
                <w:rFonts w:ascii="Arial" w:hAnsi="Arial" w:cs="Arial"/>
                <w:noProof/>
              </w:rPr>
              <w:t xml:space="preserve"> </w:t>
            </w:r>
          </w:p>
          <w:p w14:paraId="1D9FDE79" w14:textId="0EE301D2" w:rsidR="00F16999" w:rsidRPr="00435D2A" w:rsidRDefault="000974E6" w:rsidP="00433CB2">
            <w:pPr>
              <w:pStyle w:val="ListParagraph"/>
              <w:numPr>
                <w:ilvl w:val="1"/>
                <w:numId w:val="33"/>
              </w:numPr>
              <w:rPr>
                <w:rFonts w:ascii="Arial" w:hAnsi="Arial" w:cs="Arial"/>
              </w:rPr>
            </w:pPr>
            <w:r w:rsidRPr="00435D2A">
              <w:rPr>
                <w:rFonts w:ascii="Arial" w:hAnsi="Arial" w:cs="Arial"/>
              </w:rPr>
              <w:t xml:space="preserve">Across </w:t>
            </w:r>
            <w:r w:rsidR="003B607B" w:rsidRPr="00435D2A">
              <w:rPr>
                <w:rFonts w:ascii="Arial" w:hAnsi="Arial" w:cs="Arial"/>
              </w:rPr>
              <w:t xml:space="preserve">the </w:t>
            </w:r>
            <w:r w:rsidRPr="00435D2A">
              <w:rPr>
                <w:rFonts w:ascii="Arial" w:hAnsi="Arial" w:cs="Arial"/>
              </w:rPr>
              <w:t xml:space="preserve">LAP, </w:t>
            </w:r>
            <w:r w:rsidR="002B5A32" w:rsidRPr="00435D2A">
              <w:rPr>
                <w:rFonts w:ascii="Arial" w:hAnsi="Arial" w:cs="Arial"/>
              </w:rPr>
              <w:t xml:space="preserve">there are </w:t>
            </w:r>
            <w:r w:rsidRPr="00435D2A">
              <w:rPr>
                <w:rFonts w:ascii="Arial" w:hAnsi="Arial" w:cs="Arial"/>
              </w:rPr>
              <w:t>innovative examples of technology being used to gather the views of children who are non-verbal or struggle to communicate</w:t>
            </w:r>
            <w:r w:rsidR="003B607B" w:rsidRPr="00435D2A">
              <w:rPr>
                <w:rFonts w:ascii="Arial" w:hAnsi="Arial" w:cs="Arial"/>
              </w:rPr>
              <w:t>.</w:t>
            </w:r>
            <w:r w:rsidR="00023D94" w:rsidRPr="00435D2A">
              <w:rPr>
                <w:rFonts w:ascii="Arial" w:hAnsi="Arial" w:cs="Arial"/>
              </w:rPr>
              <w:t xml:space="preserve"> For example, Sunshine House is piloting a digital ‘smiley face’ approach to gathering feedback.</w:t>
            </w:r>
          </w:p>
          <w:p w14:paraId="60D25641" w14:textId="1E4FACE3" w:rsidR="00503464" w:rsidRPr="00435D2A" w:rsidRDefault="005C5329" w:rsidP="00433CB2">
            <w:pPr>
              <w:pStyle w:val="ListParagraph"/>
              <w:numPr>
                <w:ilvl w:val="1"/>
                <w:numId w:val="33"/>
              </w:numPr>
              <w:rPr>
                <w:rFonts w:ascii="Arial" w:hAnsi="Arial" w:cs="Arial"/>
              </w:rPr>
            </w:pPr>
            <w:r w:rsidRPr="00435D2A">
              <w:rPr>
                <w:rFonts w:ascii="Arial" w:hAnsi="Arial" w:cs="Arial"/>
              </w:rPr>
              <w:t xml:space="preserve">100% of Hull schools have registered with </w:t>
            </w:r>
            <w:proofErr w:type="spellStart"/>
            <w:r w:rsidRPr="00435D2A">
              <w:rPr>
                <w:rFonts w:ascii="Arial" w:hAnsi="Arial" w:cs="Arial"/>
              </w:rPr>
              <w:t>Widg</w:t>
            </w:r>
            <w:r w:rsidR="00D9108A" w:rsidRPr="00435D2A">
              <w:rPr>
                <w:rFonts w:ascii="Arial" w:hAnsi="Arial" w:cs="Arial"/>
              </w:rPr>
              <w:t>it</w:t>
            </w:r>
            <w:proofErr w:type="spellEnd"/>
            <w:r w:rsidR="00EC4CD9">
              <w:rPr>
                <w:rFonts w:ascii="Arial" w:hAnsi="Arial" w:cs="Arial"/>
              </w:rPr>
              <w:t xml:space="preserve"> which is also being used to capture the voice of the child within social care assessments.</w:t>
            </w:r>
            <w:r w:rsidR="00D9108A" w:rsidRPr="00435D2A">
              <w:rPr>
                <w:rFonts w:ascii="Arial" w:hAnsi="Arial" w:cs="Arial"/>
              </w:rPr>
              <w:t xml:space="preserve"> </w:t>
            </w:r>
            <w:r w:rsidR="000C47E7" w:rsidRPr="00435D2A">
              <w:rPr>
                <w:rFonts w:ascii="Arial" w:hAnsi="Arial" w:cs="Arial"/>
              </w:rPr>
              <w:t xml:space="preserve">All Trusts have accessed training on </w:t>
            </w:r>
            <w:r w:rsidR="00EB05F2" w:rsidRPr="00435D2A">
              <w:rPr>
                <w:rFonts w:ascii="Arial" w:hAnsi="Arial" w:cs="Arial"/>
              </w:rPr>
              <w:t>‘Exchanging Pictures to Communicate (EP2C)</w:t>
            </w:r>
            <w:r w:rsidR="00564924" w:rsidRPr="00435D2A">
              <w:rPr>
                <w:rFonts w:ascii="Arial" w:hAnsi="Arial" w:cs="Arial"/>
              </w:rPr>
              <w:t>, pupils with speech and language needs</w:t>
            </w:r>
            <w:r w:rsidR="00773A7E" w:rsidRPr="00435D2A">
              <w:rPr>
                <w:rFonts w:ascii="Arial" w:hAnsi="Arial" w:cs="Arial"/>
              </w:rPr>
              <w:t xml:space="preserve"> subsequently</w:t>
            </w:r>
            <w:r w:rsidR="005016BA" w:rsidRPr="00435D2A">
              <w:rPr>
                <w:rFonts w:ascii="Arial" w:hAnsi="Arial" w:cs="Arial"/>
              </w:rPr>
              <w:t xml:space="preserve"> more</w:t>
            </w:r>
            <w:r w:rsidR="00773A7E" w:rsidRPr="00435D2A">
              <w:rPr>
                <w:rFonts w:ascii="Arial" w:hAnsi="Arial" w:cs="Arial"/>
              </w:rPr>
              <w:t xml:space="preserve"> </w:t>
            </w:r>
            <w:r w:rsidR="00241969">
              <w:rPr>
                <w:rFonts w:ascii="Arial" w:hAnsi="Arial" w:cs="Arial"/>
              </w:rPr>
              <w:t>able to communicate</w:t>
            </w:r>
            <w:r w:rsidR="00773A7E" w:rsidRPr="00435D2A">
              <w:rPr>
                <w:rFonts w:ascii="Arial" w:hAnsi="Arial" w:cs="Arial"/>
              </w:rPr>
              <w:t xml:space="preserve"> effectively with others</w:t>
            </w:r>
            <w:r w:rsidR="00AA007E" w:rsidRPr="00435D2A">
              <w:rPr>
                <w:rFonts w:ascii="Arial" w:hAnsi="Arial" w:cs="Arial"/>
              </w:rPr>
              <w:t xml:space="preserve">. </w:t>
            </w:r>
          </w:p>
          <w:p w14:paraId="0DFF95BE" w14:textId="122F2922" w:rsidR="00F16999" w:rsidRPr="00435D2A" w:rsidRDefault="002828A3" w:rsidP="00433CB2">
            <w:pPr>
              <w:pStyle w:val="ListParagraph"/>
              <w:numPr>
                <w:ilvl w:val="1"/>
                <w:numId w:val="33"/>
              </w:numPr>
              <w:rPr>
                <w:rFonts w:ascii="Arial" w:hAnsi="Arial" w:cs="Arial"/>
              </w:rPr>
            </w:pPr>
            <w:r w:rsidRPr="00435D2A">
              <w:rPr>
                <w:rFonts w:ascii="Arial" w:hAnsi="Arial" w:cs="Arial"/>
              </w:rPr>
              <w:t xml:space="preserve">EHCP Audit clearly identifies Section A as an area of strength, </w:t>
            </w:r>
            <w:r w:rsidR="00EA61F2" w:rsidRPr="00435D2A">
              <w:rPr>
                <w:rFonts w:ascii="Arial" w:hAnsi="Arial" w:cs="Arial"/>
              </w:rPr>
              <w:t xml:space="preserve">79% Good or better in the most recent report. </w:t>
            </w:r>
            <w:r w:rsidR="00324110" w:rsidRPr="00435D2A">
              <w:rPr>
                <w:rFonts w:ascii="Arial" w:hAnsi="Arial" w:cs="Arial"/>
              </w:rPr>
              <w:t xml:space="preserve"> </w:t>
            </w:r>
          </w:p>
          <w:p w14:paraId="37E345C9" w14:textId="0255EF0E" w:rsidR="004520F9" w:rsidRPr="00435D2A" w:rsidRDefault="004520F9" w:rsidP="00433CB2">
            <w:pPr>
              <w:pStyle w:val="ListParagraph"/>
              <w:numPr>
                <w:ilvl w:val="1"/>
                <w:numId w:val="33"/>
              </w:numPr>
              <w:rPr>
                <w:rFonts w:ascii="Arial" w:hAnsi="Arial" w:cs="Arial"/>
              </w:rPr>
            </w:pPr>
            <w:r w:rsidRPr="00435D2A">
              <w:rPr>
                <w:rFonts w:ascii="Arial" w:hAnsi="Arial" w:cs="Arial"/>
              </w:rPr>
              <w:t xml:space="preserve">Pupil voice has been embedded within the </w:t>
            </w:r>
            <w:r w:rsidR="000959BE">
              <w:rPr>
                <w:rFonts w:ascii="Arial" w:hAnsi="Arial" w:cs="Arial"/>
              </w:rPr>
              <w:t>o</w:t>
            </w:r>
            <w:r w:rsidRPr="00435D2A">
              <w:rPr>
                <w:rFonts w:ascii="Arial" w:hAnsi="Arial" w:cs="Arial"/>
              </w:rPr>
              <w:t>utreach referral process, used</w:t>
            </w:r>
            <w:r w:rsidR="00A54253" w:rsidRPr="00435D2A">
              <w:rPr>
                <w:rFonts w:ascii="Arial" w:hAnsi="Arial" w:cs="Arial"/>
              </w:rPr>
              <w:t xml:space="preserve"> by all service providers.</w:t>
            </w:r>
          </w:p>
          <w:p w14:paraId="322C0CD1" w14:textId="2C43610A" w:rsidR="00F16999" w:rsidRPr="00435D2A" w:rsidRDefault="00D46AFD" w:rsidP="00433CB2">
            <w:pPr>
              <w:pStyle w:val="ListParagraph"/>
              <w:numPr>
                <w:ilvl w:val="1"/>
                <w:numId w:val="33"/>
              </w:numPr>
              <w:rPr>
                <w:rFonts w:ascii="Arial" w:hAnsi="Arial" w:cs="Arial"/>
              </w:rPr>
            </w:pPr>
            <w:r w:rsidRPr="00435D2A">
              <w:rPr>
                <w:rFonts w:ascii="Arial" w:hAnsi="Arial" w:cs="Arial"/>
              </w:rPr>
              <w:t xml:space="preserve">Within Health, parents have choice and control over the method of assessment, </w:t>
            </w:r>
            <w:r w:rsidR="0077608F" w:rsidRPr="00435D2A">
              <w:rPr>
                <w:rFonts w:ascii="Arial" w:hAnsi="Arial" w:cs="Arial"/>
              </w:rPr>
              <w:t>whether that be virtual, face-to-face or hybrid.</w:t>
            </w:r>
          </w:p>
          <w:p w14:paraId="1DE5482C" w14:textId="068A9AE4" w:rsidR="00F16999" w:rsidRPr="00435D2A" w:rsidRDefault="000974E6" w:rsidP="00433CB2">
            <w:pPr>
              <w:pStyle w:val="ListParagraph"/>
              <w:numPr>
                <w:ilvl w:val="1"/>
                <w:numId w:val="33"/>
              </w:numPr>
              <w:rPr>
                <w:rFonts w:ascii="Arial" w:hAnsi="Arial" w:cs="Arial"/>
              </w:rPr>
            </w:pPr>
            <w:r w:rsidRPr="00435D2A">
              <w:rPr>
                <w:rFonts w:ascii="Arial" w:hAnsi="Arial" w:cs="Arial"/>
              </w:rPr>
              <w:lastRenderedPageBreak/>
              <w:t xml:space="preserve">Short break and continuing care packages </w:t>
            </w:r>
            <w:r w:rsidR="00D60F7B" w:rsidRPr="00435D2A">
              <w:rPr>
                <w:rFonts w:ascii="Arial" w:hAnsi="Arial" w:cs="Arial"/>
              </w:rPr>
              <w:t>have improved to become more</w:t>
            </w:r>
            <w:r w:rsidRPr="00435D2A">
              <w:rPr>
                <w:rFonts w:ascii="Arial" w:hAnsi="Arial" w:cs="Arial"/>
              </w:rPr>
              <w:t xml:space="preserve"> personalised through a more flexible range of options (no longer either direct payment or </w:t>
            </w:r>
            <w:r w:rsidR="008079D1">
              <w:rPr>
                <w:rFonts w:ascii="Arial" w:hAnsi="Arial" w:cs="Arial"/>
              </w:rPr>
              <w:t>LAFFS</w:t>
            </w:r>
            <w:r w:rsidRPr="00435D2A">
              <w:rPr>
                <w:rFonts w:ascii="Arial" w:hAnsi="Arial" w:cs="Arial"/>
              </w:rPr>
              <w:t xml:space="preserve"> placement)</w:t>
            </w:r>
          </w:p>
          <w:p w14:paraId="7376DEFF" w14:textId="79EB18F7" w:rsidR="00366A06" w:rsidRPr="00435D2A" w:rsidRDefault="00366A06" w:rsidP="00433CB2">
            <w:pPr>
              <w:pStyle w:val="ListParagraph"/>
              <w:numPr>
                <w:ilvl w:val="1"/>
                <w:numId w:val="33"/>
              </w:numPr>
              <w:rPr>
                <w:rFonts w:ascii="Arial" w:hAnsi="Arial" w:cs="Arial"/>
              </w:rPr>
            </w:pPr>
            <w:r w:rsidRPr="00435D2A">
              <w:rPr>
                <w:rFonts w:ascii="Arial" w:hAnsi="Arial" w:cs="Arial"/>
              </w:rPr>
              <w:t xml:space="preserve">Welfare Rights offer consultations to parents twice weekly from Lil </w:t>
            </w:r>
            <w:proofErr w:type="spellStart"/>
            <w:r w:rsidRPr="00435D2A">
              <w:rPr>
                <w:rFonts w:ascii="Arial" w:hAnsi="Arial" w:cs="Arial"/>
              </w:rPr>
              <w:t>Bilocca</w:t>
            </w:r>
            <w:proofErr w:type="spellEnd"/>
            <w:r w:rsidRPr="00435D2A">
              <w:rPr>
                <w:rFonts w:ascii="Arial" w:hAnsi="Arial" w:cs="Arial"/>
              </w:rPr>
              <w:t xml:space="preserve"> House</w:t>
            </w:r>
            <w:r w:rsidR="00127A17">
              <w:rPr>
                <w:rFonts w:ascii="Arial" w:hAnsi="Arial" w:cs="Arial"/>
              </w:rPr>
              <w:t xml:space="preserve">. </w:t>
            </w:r>
            <w:r w:rsidRPr="00435D2A">
              <w:rPr>
                <w:rFonts w:ascii="Arial" w:hAnsi="Arial" w:cs="Arial"/>
              </w:rPr>
              <w:t xml:space="preserve">This has increased access to </w:t>
            </w:r>
            <w:r w:rsidR="000959BE">
              <w:rPr>
                <w:rFonts w:ascii="Arial" w:hAnsi="Arial" w:cs="Arial"/>
              </w:rPr>
              <w:t>s</w:t>
            </w:r>
            <w:r w:rsidRPr="00435D2A">
              <w:rPr>
                <w:rFonts w:ascii="Arial" w:hAnsi="Arial" w:cs="Arial"/>
              </w:rPr>
              <w:t xml:space="preserve">hort </w:t>
            </w:r>
            <w:r w:rsidR="000959BE">
              <w:rPr>
                <w:rFonts w:ascii="Arial" w:hAnsi="Arial" w:cs="Arial"/>
              </w:rPr>
              <w:t>b</w:t>
            </w:r>
            <w:r w:rsidRPr="00435D2A">
              <w:rPr>
                <w:rFonts w:ascii="Arial" w:hAnsi="Arial" w:cs="Arial"/>
              </w:rPr>
              <w:t>reaks.</w:t>
            </w:r>
          </w:p>
          <w:p w14:paraId="501CA6E9" w14:textId="77777777" w:rsidR="00F16999" w:rsidRPr="00435D2A" w:rsidRDefault="00C4507D" w:rsidP="00433CB2">
            <w:pPr>
              <w:pStyle w:val="ListParagraph"/>
              <w:numPr>
                <w:ilvl w:val="1"/>
                <w:numId w:val="33"/>
              </w:numPr>
              <w:rPr>
                <w:rFonts w:ascii="Arial" w:hAnsi="Arial" w:cs="Arial"/>
              </w:rPr>
            </w:pPr>
            <w:r w:rsidRPr="00435D2A">
              <w:rPr>
                <w:rFonts w:ascii="Arial" w:hAnsi="Arial" w:cs="Arial"/>
              </w:rPr>
              <w:t>The q</w:t>
            </w:r>
            <w:r w:rsidR="000974E6" w:rsidRPr="00435D2A">
              <w:rPr>
                <w:rFonts w:ascii="Arial" w:hAnsi="Arial" w:cs="Arial"/>
              </w:rPr>
              <w:t>uality of assessments undertaken by specialist disability services within social care has improved, ensuring the voice of child and family is at the centre. Audit outcomes demonstrate good quality, children centred case files, creative direct work and clear transition planning</w:t>
            </w:r>
            <w:r w:rsidRPr="00435D2A">
              <w:rPr>
                <w:rFonts w:ascii="Arial" w:hAnsi="Arial" w:cs="Arial"/>
              </w:rPr>
              <w:t>.</w:t>
            </w:r>
          </w:p>
          <w:p w14:paraId="5B530DFF" w14:textId="77777777" w:rsidR="00F16999" w:rsidRPr="00435D2A" w:rsidRDefault="00C4507D" w:rsidP="00433CB2">
            <w:pPr>
              <w:pStyle w:val="ListParagraph"/>
              <w:numPr>
                <w:ilvl w:val="1"/>
                <w:numId w:val="33"/>
              </w:numPr>
              <w:rPr>
                <w:rFonts w:ascii="Arial" w:hAnsi="Arial" w:cs="Arial"/>
              </w:rPr>
            </w:pPr>
            <w:r w:rsidRPr="00435D2A">
              <w:rPr>
                <w:rFonts w:ascii="Arial" w:hAnsi="Arial" w:cs="Arial"/>
              </w:rPr>
              <w:t xml:space="preserve">The quality assurance framework for SEND has been extended to include multi-agency case reviews. These include </w:t>
            </w:r>
            <w:r w:rsidR="005601D2" w:rsidRPr="00435D2A">
              <w:rPr>
                <w:rFonts w:ascii="Arial" w:hAnsi="Arial" w:cs="Arial"/>
              </w:rPr>
              <w:t xml:space="preserve">capturing the views of </w:t>
            </w:r>
            <w:r w:rsidR="000974E6" w:rsidRPr="00435D2A">
              <w:rPr>
                <w:rFonts w:ascii="Arial" w:hAnsi="Arial" w:cs="Arial"/>
              </w:rPr>
              <w:t>child &amp; family</w:t>
            </w:r>
            <w:r w:rsidR="005601D2" w:rsidRPr="00435D2A">
              <w:rPr>
                <w:rFonts w:ascii="Arial" w:hAnsi="Arial" w:cs="Arial"/>
              </w:rPr>
              <w:t xml:space="preserve"> on the impact of their support, and where necessary, making changes.</w:t>
            </w:r>
          </w:p>
          <w:p w14:paraId="214CB9F1" w14:textId="7C7D18CA" w:rsidR="00F16999" w:rsidRPr="00435D2A" w:rsidRDefault="009A782A" w:rsidP="00433CB2">
            <w:pPr>
              <w:pStyle w:val="ListParagraph"/>
              <w:numPr>
                <w:ilvl w:val="1"/>
                <w:numId w:val="33"/>
              </w:numPr>
              <w:rPr>
                <w:rFonts w:ascii="Arial" w:hAnsi="Arial" w:cs="Arial"/>
              </w:rPr>
            </w:pPr>
            <w:r w:rsidRPr="00435D2A">
              <w:rPr>
                <w:rFonts w:ascii="Arial" w:hAnsi="Arial" w:cs="Arial"/>
              </w:rPr>
              <w:t xml:space="preserve">SENCO induction and training, delivered by the SEND </w:t>
            </w:r>
            <w:r w:rsidR="007D00B6" w:rsidRPr="00435D2A">
              <w:rPr>
                <w:rFonts w:ascii="Arial" w:hAnsi="Arial" w:cs="Arial"/>
              </w:rPr>
              <w:t>team leaders</w:t>
            </w:r>
            <w:r w:rsidRPr="00435D2A">
              <w:rPr>
                <w:rFonts w:ascii="Arial" w:hAnsi="Arial" w:cs="Arial"/>
              </w:rPr>
              <w:t xml:space="preserve">, includes a focus on Hull’s coproduction charter and the key role of parents </w:t>
            </w:r>
            <w:r w:rsidR="002A722F" w:rsidRPr="00435D2A">
              <w:rPr>
                <w:rFonts w:ascii="Arial" w:hAnsi="Arial" w:cs="Arial"/>
              </w:rPr>
              <w:t xml:space="preserve">in decision-making about </w:t>
            </w:r>
            <w:r w:rsidR="00C427F3" w:rsidRPr="00435D2A">
              <w:rPr>
                <w:rFonts w:ascii="Arial" w:hAnsi="Arial" w:cs="Arial"/>
              </w:rPr>
              <w:t xml:space="preserve">children’s </w:t>
            </w:r>
            <w:r w:rsidR="002A722F" w:rsidRPr="00435D2A">
              <w:rPr>
                <w:rFonts w:ascii="Arial" w:hAnsi="Arial" w:cs="Arial"/>
              </w:rPr>
              <w:t>individual support.</w:t>
            </w:r>
          </w:p>
          <w:p w14:paraId="202F1417" w14:textId="086A7E2B" w:rsidR="00844F63" w:rsidRPr="00CC5943" w:rsidRDefault="00CC5943" w:rsidP="00CC5943">
            <w:pPr>
              <w:pStyle w:val="ListParagraph"/>
              <w:numPr>
                <w:ilvl w:val="1"/>
                <w:numId w:val="33"/>
              </w:numPr>
              <w:rPr>
                <w:rFonts w:ascii="Arial" w:hAnsi="Arial" w:cs="Arial"/>
              </w:rPr>
            </w:pPr>
            <w:r w:rsidRPr="00435D2A">
              <w:rPr>
                <w:rFonts w:ascii="Arial" w:hAnsi="Arial" w:cs="Arial"/>
                <w:noProof/>
              </w:rPr>
              <mc:AlternateContent>
                <mc:Choice Requires="wps">
                  <w:drawing>
                    <wp:anchor distT="0" distB="0" distL="114300" distR="114300" simplePos="0" relativeHeight="251701760" behindDoc="1" locked="0" layoutInCell="1" allowOverlap="1" wp14:anchorId="4C6C1366" wp14:editId="7BDE7610">
                      <wp:simplePos x="0" y="0"/>
                      <wp:positionH relativeFrom="column">
                        <wp:posOffset>301625</wp:posOffset>
                      </wp:positionH>
                      <wp:positionV relativeFrom="paragraph">
                        <wp:posOffset>160655</wp:posOffset>
                      </wp:positionV>
                      <wp:extent cx="2103120" cy="1817370"/>
                      <wp:effectExtent l="19050" t="19050" r="30480" b="49530"/>
                      <wp:wrapTight wrapText="bothSides">
                        <wp:wrapPolygon edited="0">
                          <wp:start x="978" y="-226"/>
                          <wp:lineTo x="-196" y="-226"/>
                          <wp:lineTo x="-196" y="21509"/>
                          <wp:lineTo x="2739" y="21736"/>
                          <wp:lineTo x="2935" y="21962"/>
                          <wp:lineTo x="21717" y="21962"/>
                          <wp:lineTo x="21717" y="-226"/>
                          <wp:lineTo x="18783" y="-226"/>
                          <wp:lineTo x="978" y="-226"/>
                        </wp:wrapPolygon>
                      </wp:wrapTight>
                      <wp:docPr id="20177026" name="Rectangle 1"/>
                      <wp:cNvGraphicFramePr/>
                      <a:graphic xmlns:a="http://schemas.openxmlformats.org/drawingml/2006/main">
                        <a:graphicData uri="http://schemas.microsoft.com/office/word/2010/wordprocessingShape">
                          <wps:wsp>
                            <wps:cNvSpPr/>
                            <wps:spPr>
                              <a:xfrm>
                                <a:off x="0" y="0"/>
                                <a:ext cx="2103120" cy="1817370"/>
                              </a:xfrm>
                              <a:custGeom>
                                <a:avLst/>
                                <a:gdLst>
                                  <a:gd name="connsiteX0" fmla="*/ 0 w 2103120"/>
                                  <a:gd name="connsiteY0" fmla="*/ 0 h 1817370"/>
                                  <a:gd name="connsiteX1" fmla="*/ 504749 w 2103120"/>
                                  <a:gd name="connsiteY1" fmla="*/ 0 h 1817370"/>
                                  <a:gd name="connsiteX2" fmla="*/ 1072591 w 2103120"/>
                                  <a:gd name="connsiteY2" fmla="*/ 0 h 1817370"/>
                                  <a:gd name="connsiteX3" fmla="*/ 1640434 w 2103120"/>
                                  <a:gd name="connsiteY3" fmla="*/ 0 h 1817370"/>
                                  <a:gd name="connsiteX4" fmla="*/ 2103120 w 2103120"/>
                                  <a:gd name="connsiteY4" fmla="*/ 0 h 1817370"/>
                                  <a:gd name="connsiteX5" fmla="*/ 2103120 w 2103120"/>
                                  <a:gd name="connsiteY5" fmla="*/ 472516 h 1817370"/>
                                  <a:gd name="connsiteX6" fmla="*/ 2103120 w 2103120"/>
                                  <a:gd name="connsiteY6" fmla="*/ 945032 h 1817370"/>
                                  <a:gd name="connsiteX7" fmla="*/ 2103120 w 2103120"/>
                                  <a:gd name="connsiteY7" fmla="*/ 1817370 h 1817370"/>
                                  <a:gd name="connsiteX8" fmla="*/ 1619402 w 2103120"/>
                                  <a:gd name="connsiteY8" fmla="*/ 1817370 h 1817370"/>
                                  <a:gd name="connsiteX9" fmla="*/ 1156716 w 2103120"/>
                                  <a:gd name="connsiteY9" fmla="*/ 1817370 h 1817370"/>
                                  <a:gd name="connsiteX10" fmla="*/ 651967 w 2103120"/>
                                  <a:gd name="connsiteY10" fmla="*/ 1817370 h 1817370"/>
                                  <a:gd name="connsiteX11" fmla="*/ 0 w 2103120"/>
                                  <a:gd name="connsiteY11" fmla="*/ 1817370 h 1817370"/>
                                  <a:gd name="connsiteX12" fmla="*/ 0 w 2103120"/>
                                  <a:gd name="connsiteY12" fmla="*/ 1399375 h 1817370"/>
                                  <a:gd name="connsiteX13" fmla="*/ 0 w 2103120"/>
                                  <a:gd name="connsiteY13" fmla="*/ 945032 h 1817370"/>
                                  <a:gd name="connsiteX14" fmla="*/ 0 w 2103120"/>
                                  <a:gd name="connsiteY14" fmla="*/ 508864 h 1817370"/>
                                  <a:gd name="connsiteX15" fmla="*/ 0 w 2103120"/>
                                  <a:gd name="connsiteY15" fmla="*/ 0 h 18173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103120" h="1817370" fill="none" extrusionOk="0">
                                    <a:moveTo>
                                      <a:pt x="0" y="0"/>
                                    </a:moveTo>
                                    <a:cubicBezTo>
                                      <a:pt x="231758" y="-15283"/>
                                      <a:pt x="288908" y="54960"/>
                                      <a:pt x="504749" y="0"/>
                                    </a:cubicBezTo>
                                    <a:cubicBezTo>
                                      <a:pt x="720590" y="-54960"/>
                                      <a:pt x="908637" y="46549"/>
                                      <a:pt x="1072591" y="0"/>
                                    </a:cubicBezTo>
                                    <a:cubicBezTo>
                                      <a:pt x="1236545" y="-46549"/>
                                      <a:pt x="1433554" y="23446"/>
                                      <a:pt x="1640434" y="0"/>
                                    </a:cubicBezTo>
                                    <a:cubicBezTo>
                                      <a:pt x="1847314" y="-23446"/>
                                      <a:pt x="1929865" y="25376"/>
                                      <a:pt x="2103120" y="0"/>
                                    </a:cubicBezTo>
                                    <a:cubicBezTo>
                                      <a:pt x="2152670" y="174956"/>
                                      <a:pt x="2048230" y="352744"/>
                                      <a:pt x="2103120" y="472516"/>
                                    </a:cubicBezTo>
                                    <a:cubicBezTo>
                                      <a:pt x="2158010" y="592288"/>
                                      <a:pt x="2074400" y="845914"/>
                                      <a:pt x="2103120" y="945032"/>
                                    </a:cubicBezTo>
                                    <a:cubicBezTo>
                                      <a:pt x="2131840" y="1044150"/>
                                      <a:pt x="2101584" y="1418185"/>
                                      <a:pt x="2103120" y="1817370"/>
                                    </a:cubicBezTo>
                                    <a:cubicBezTo>
                                      <a:pt x="1930182" y="1864264"/>
                                      <a:pt x="1845563" y="1796584"/>
                                      <a:pt x="1619402" y="1817370"/>
                                    </a:cubicBezTo>
                                    <a:cubicBezTo>
                                      <a:pt x="1393241" y="1838156"/>
                                      <a:pt x="1357825" y="1768341"/>
                                      <a:pt x="1156716" y="1817370"/>
                                    </a:cubicBezTo>
                                    <a:cubicBezTo>
                                      <a:pt x="955607" y="1866399"/>
                                      <a:pt x="881825" y="1805210"/>
                                      <a:pt x="651967" y="1817370"/>
                                    </a:cubicBezTo>
                                    <a:cubicBezTo>
                                      <a:pt x="422109" y="1829530"/>
                                      <a:pt x="167177" y="1795018"/>
                                      <a:pt x="0" y="1817370"/>
                                    </a:cubicBezTo>
                                    <a:cubicBezTo>
                                      <a:pt x="-25182" y="1717124"/>
                                      <a:pt x="20253" y="1575241"/>
                                      <a:pt x="0" y="1399375"/>
                                    </a:cubicBezTo>
                                    <a:cubicBezTo>
                                      <a:pt x="-20253" y="1223509"/>
                                      <a:pt x="34860" y="1079954"/>
                                      <a:pt x="0" y="945032"/>
                                    </a:cubicBezTo>
                                    <a:cubicBezTo>
                                      <a:pt x="-34860" y="810110"/>
                                      <a:pt x="14847" y="652224"/>
                                      <a:pt x="0" y="508864"/>
                                    </a:cubicBezTo>
                                    <a:cubicBezTo>
                                      <a:pt x="-14847" y="365504"/>
                                      <a:pt x="16448" y="153104"/>
                                      <a:pt x="0" y="0"/>
                                    </a:cubicBezTo>
                                    <a:close/>
                                  </a:path>
                                  <a:path w="2103120" h="1817370" stroke="0" extrusionOk="0">
                                    <a:moveTo>
                                      <a:pt x="0" y="0"/>
                                    </a:moveTo>
                                    <a:cubicBezTo>
                                      <a:pt x="202699" y="-43864"/>
                                      <a:pt x="409529" y="17287"/>
                                      <a:pt x="546811" y="0"/>
                                    </a:cubicBezTo>
                                    <a:cubicBezTo>
                                      <a:pt x="684093" y="-17287"/>
                                      <a:pt x="861013" y="27660"/>
                                      <a:pt x="1072591" y="0"/>
                                    </a:cubicBezTo>
                                    <a:cubicBezTo>
                                      <a:pt x="1284169" y="-27660"/>
                                      <a:pt x="1404033" y="29301"/>
                                      <a:pt x="1619402" y="0"/>
                                    </a:cubicBezTo>
                                    <a:cubicBezTo>
                                      <a:pt x="1834771" y="-29301"/>
                                      <a:pt x="1943475" y="20239"/>
                                      <a:pt x="2103120" y="0"/>
                                    </a:cubicBezTo>
                                    <a:cubicBezTo>
                                      <a:pt x="2132280" y="144543"/>
                                      <a:pt x="2088728" y="231966"/>
                                      <a:pt x="2103120" y="454343"/>
                                    </a:cubicBezTo>
                                    <a:cubicBezTo>
                                      <a:pt x="2117512" y="676720"/>
                                      <a:pt x="2097278" y="713226"/>
                                      <a:pt x="2103120" y="854164"/>
                                    </a:cubicBezTo>
                                    <a:cubicBezTo>
                                      <a:pt x="2108962" y="995102"/>
                                      <a:pt x="2059086" y="1109078"/>
                                      <a:pt x="2103120" y="1326680"/>
                                    </a:cubicBezTo>
                                    <a:cubicBezTo>
                                      <a:pt x="2147154" y="1544282"/>
                                      <a:pt x="2089867" y="1687823"/>
                                      <a:pt x="2103120" y="1817370"/>
                                    </a:cubicBezTo>
                                    <a:cubicBezTo>
                                      <a:pt x="1861577" y="1838520"/>
                                      <a:pt x="1727576" y="1807294"/>
                                      <a:pt x="1535278" y="1817370"/>
                                    </a:cubicBezTo>
                                    <a:cubicBezTo>
                                      <a:pt x="1342980" y="1827446"/>
                                      <a:pt x="1242698" y="1782541"/>
                                      <a:pt x="1009498" y="1817370"/>
                                    </a:cubicBezTo>
                                    <a:cubicBezTo>
                                      <a:pt x="776298" y="1852199"/>
                                      <a:pt x="630111" y="1759217"/>
                                      <a:pt x="504749" y="1817370"/>
                                    </a:cubicBezTo>
                                    <a:cubicBezTo>
                                      <a:pt x="379387" y="1875523"/>
                                      <a:pt x="117863" y="1758151"/>
                                      <a:pt x="0" y="1817370"/>
                                    </a:cubicBezTo>
                                    <a:cubicBezTo>
                                      <a:pt x="-46032" y="1617736"/>
                                      <a:pt x="8933" y="1520263"/>
                                      <a:pt x="0" y="1344854"/>
                                    </a:cubicBezTo>
                                    <a:cubicBezTo>
                                      <a:pt x="-8933" y="1169445"/>
                                      <a:pt x="30845" y="1076200"/>
                                      <a:pt x="0" y="945032"/>
                                    </a:cubicBezTo>
                                    <a:cubicBezTo>
                                      <a:pt x="-30845" y="813864"/>
                                      <a:pt x="40898" y="611052"/>
                                      <a:pt x="0" y="527037"/>
                                    </a:cubicBezTo>
                                    <a:cubicBezTo>
                                      <a:pt x="-40898" y="443023"/>
                                      <a:pt x="15326" y="147608"/>
                                      <a:pt x="0" y="0"/>
                                    </a:cubicBezTo>
                                    <a:close/>
                                  </a:path>
                                </a:pathLst>
                              </a:custGeom>
                              <a:solidFill>
                                <a:srgbClr val="F9FE98"/>
                              </a:solidFill>
                              <a:ln w="12700" cap="flat" cmpd="sng" algn="ctr">
                                <a:solidFill>
                                  <a:srgbClr val="156082">
                                    <a:shade val="15000"/>
                                  </a:srgbClr>
                                </a:solidFill>
                                <a:prstDash val="solid"/>
                                <a:miter lim="800000"/>
                                <a:extLst>
                                  <a:ext uri="{C807C97D-BFC1-408E-A445-0C87EB9F89A2}">
                                    <ask:lineSketchStyleProps xmlns:ask="http://schemas.microsoft.com/office/drawing/2018/sketchyshapes" sd="2636866291">
                                      <a:prstGeom prst="rect">
                                        <a:avLst/>
                                      </a:prstGeom>
                                      <ask:type>
                                        <ask:lineSketchScribble/>
                                      </ask:type>
                                    </ask:lineSketchStyleProps>
                                  </a:ext>
                                </a:extLst>
                              </a:ln>
                              <a:effectLst/>
                            </wps:spPr>
                            <wps:txbx>
                              <w:txbxContent>
                                <w:p w14:paraId="75010C6D" w14:textId="77777777" w:rsidR="00517854" w:rsidRDefault="00517854" w:rsidP="00637D91">
                                  <w:pPr>
                                    <w:spacing w:after="0" w:line="240" w:lineRule="auto"/>
                                    <w:rPr>
                                      <w:rFonts w:ascii="Arial" w:eastAsia="Times New Roman" w:hAnsi="Arial" w:cs="Arial"/>
                                      <w:sz w:val="20"/>
                                      <w:szCs w:val="20"/>
                                    </w:rPr>
                                  </w:pPr>
                                  <w:r>
                                    <w:rPr>
                                      <w:rFonts w:ascii="Arial" w:eastAsia="Times New Roman" w:hAnsi="Arial" w:cs="Arial"/>
                                      <w:sz w:val="20"/>
                                      <w:szCs w:val="20"/>
                                    </w:rPr>
                                    <w:t>Transition keyworker Service feedback</w:t>
                                  </w:r>
                                </w:p>
                                <w:p w14:paraId="5BE2F332" w14:textId="77777777" w:rsidR="00C5119F" w:rsidRDefault="00C5119F" w:rsidP="00637D91">
                                  <w:pPr>
                                    <w:spacing w:after="0" w:line="240" w:lineRule="auto"/>
                                    <w:rPr>
                                      <w:rFonts w:ascii="Arial" w:eastAsia="Times New Roman" w:hAnsi="Arial" w:cs="Arial"/>
                                      <w:sz w:val="20"/>
                                      <w:szCs w:val="20"/>
                                    </w:rPr>
                                  </w:pPr>
                                </w:p>
                                <w:p w14:paraId="322EF7FA" w14:textId="5AC5E578" w:rsidR="00CC5943" w:rsidRDefault="00CC5943" w:rsidP="00637D91">
                                  <w:pPr>
                                    <w:spacing w:after="0" w:line="240" w:lineRule="auto"/>
                                    <w:rPr>
                                      <w:rFonts w:ascii="Arial" w:eastAsia="Times New Roman" w:hAnsi="Arial" w:cs="Arial"/>
                                      <w:sz w:val="20"/>
                                      <w:szCs w:val="20"/>
                                    </w:rPr>
                                  </w:pPr>
                                  <w:r w:rsidRPr="000959BE">
                                    <w:rPr>
                                      <w:rFonts w:ascii="Arial" w:eastAsia="Times New Roman" w:hAnsi="Arial" w:cs="Arial"/>
                                      <w:sz w:val="20"/>
                                      <w:szCs w:val="20"/>
                                    </w:rPr>
                                    <w:t>“</w:t>
                                  </w:r>
                                  <w:r w:rsidR="00637D91">
                                    <w:rPr>
                                      <w:rFonts w:ascii="Arial" w:eastAsia="Times New Roman" w:hAnsi="Arial" w:cs="Arial"/>
                                      <w:sz w:val="20"/>
                                      <w:szCs w:val="20"/>
                                    </w:rPr>
                                    <w:t xml:space="preserve">I feel really pleased that we’re all talking about </w:t>
                                  </w:r>
                                  <w:proofErr w:type="gramStart"/>
                                  <w:r w:rsidR="00637D91">
                                    <w:rPr>
                                      <w:rFonts w:ascii="Arial" w:eastAsia="Times New Roman" w:hAnsi="Arial" w:cs="Arial"/>
                                      <w:sz w:val="20"/>
                                      <w:szCs w:val="20"/>
                                    </w:rPr>
                                    <w:t>it</w:t>
                                  </w:r>
                                  <w:proofErr w:type="gramEnd"/>
                                  <w:r w:rsidR="00637D91">
                                    <w:rPr>
                                      <w:rFonts w:ascii="Arial" w:eastAsia="Times New Roman" w:hAnsi="Arial" w:cs="Arial"/>
                                      <w:sz w:val="20"/>
                                      <w:szCs w:val="20"/>
                                    </w:rPr>
                                    <w:t xml:space="preserve"> and it will be kept in people’s mind.” (Parent)</w:t>
                                  </w:r>
                                </w:p>
                                <w:p w14:paraId="5DB75419" w14:textId="2CCEB1C7" w:rsidR="00637D91" w:rsidRDefault="005D2C74" w:rsidP="00637D91">
                                  <w:pPr>
                                    <w:spacing w:after="0" w:line="240" w:lineRule="auto"/>
                                    <w:rPr>
                                      <w:rFonts w:ascii="Arial" w:eastAsia="Times New Roman" w:hAnsi="Arial" w:cs="Arial"/>
                                      <w:sz w:val="20"/>
                                      <w:szCs w:val="20"/>
                                    </w:rPr>
                                  </w:pPr>
                                  <w:r>
                                    <w:rPr>
                                      <w:rFonts w:ascii="Arial" w:eastAsia="Times New Roman" w:hAnsi="Arial" w:cs="Arial"/>
                                      <w:sz w:val="20"/>
                                      <w:szCs w:val="20"/>
                                    </w:rPr>
                                    <w:t>“It’s one of those meetings where you leave with a lighter step and feel enthused.” (SENCO)</w:t>
                                  </w:r>
                                </w:p>
                                <w:p w14:paraId="259778F2" w14:textId="5A058F5D" w:rsidR="005D2C74" w:rsidRDefault="000A167E" w:rsidP="00637D91">
                                  <w:pPr>
                                    <w:spacing w:after="0" w:line="240" w:lineRule="auto"/>
                                  </w:pPr>
                                  <w:r>
                                    <w:rPr>
                                      <w:rFonts w:ascii="Arial" w:eastAsia="Times New Roman" w:hAnsi="Arial" w:cs="Arial"/>
                                      <w:sz w:val="20"/>
                                      <w:szCs w:val="20"/>
                                    </w:rPr>
                                    <w:t>“I was going to apply for an ECHP but now I won’t” (Parent)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6C1366" id="_x0000_s1033" style="position:absolute;left:0;text-align:left;margin-left:23.75pt;margin-top:12.65pt;width:165.6pt;height:143.1pt;z-index:-25161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" fillcolor="#f9fe98" strokecolor="#042433" strokeweight="1pt">
                      <v:textbox>
                        <w:txbxContent>
                          <w:p w14:paraId="75010C6D" w14:textId="77777777" w:rsidR="00517854" w:rsidRDefault="00517854" w:rsidP="00637D91">
                            <w:pPr>
                              <w:spacing w:after="0" w:line="240" w:lineRule="auto"/>
                              <w:rPr>
                                <w:rFonts w:ascii="Arial" w:eastAsia="Times New Roman" w:hAnsi="Arial" w:cs="Arial"/>
                                <w:sz w:val="20"/>
                                <w:szCs w:val="20"/>
                              </w:rPr>
                            </w:pPr>
                            <w:r>
                              <w:rPr>
                                <w:rFonts w:ascii="Arial" w:eastAsia="Times New Roman" w:hAnsi="Arial" w:cs="Arial"/>
                                <w:sz w:val="20"/>
                                <w:szCs w:val="20"/>
                              </w:rPr>
                              <w:t>Transition keyworker Service feedback</w:t>
                            </w:r>
                          </w:p>
                          <w:p w14:paraId="5BE2F332" w14:textId="77777777" w:rsidR="00C5119F" w:rsidRDefault="00C5119F" w:rsidP="00637D91">
                            <w:pPr>
                              <w:spacing w:after="0" w:line="240" w:lineRule="auto"/>
                              <w:rPr>
                                <w:rFonts w:ascii="Arial" w:eastAsia="Times New Roman" w:hAnsi="Arial" w:cs="Arial"/>
                                <w:sz w:val="20"/>
                                <w:szCs w:val="20"/>
                              </w:rPr>
                            </w:pPr>
                          </w:p>
                          <w:p w14:paraId="322EF7FA" w14:textId="5AC5E578" w:rsidR="00CC5943" w:rsidRDefault="00CC5943" w:rsidP="00637D91">
                            <w:pPr>
                              <w:spacing w:after="0" w:line="240" w:lineRule="auto"/>
                              <w:rPr>
                                <w:rFonts w:ascii="Arial" w:eastAsia="Times New Roman" w:hAnsi="Arial" w:cs="Arial"/>
                                <w:sz w:val="20"/>
                                <w:szCs w:val="20"/>
                              </w:rPr>
                            </w:pPr>
                            <w:r w:rsidRPr="000959BE">
                              <w:rPr>
                                <w:rFonts w:ascii="Arial" w:eastAsia="Times New Roman" w:hAnsi="Arial" w:cs="Arial"/>
                                <w:sz w:val="20"/>
                                <w:szCs w:val="20"/>
                              </w:rPr>
                              <w:t>“</w:t>
                            </w:r>
                            <w:r w:rsidR="00637D91">
                              <w:rPr>
                                <w:rFonts w:ascii="Arial" w:eastAsia="Times New Roman" w:hAnsi="Arial" w:cs="Arial"/>
                                <w:sz w:val="20"/>
                                <w:szCs w:val="20"/>
                              </w:rPr>
                              <w:t xml:space="preserve">I feel really pleased that we’re all talking about </w:t>
                            </w:r>
                            <w:proofErr w:type="gramStart"/>
                            <w:r w:rsidR="00637D91">
                              <w:rPr>
                                <w:rFonts w:ascii="Arial" w:eastAsia="Times New Roman" w:hAnsi="Arial" w:cs="Arial"/>
                                <w:sz w:val="20"/>
                                <w:szCs w:val="20"/>
                              </w:rPr>
                              <w:t>it</w:t>
                            </w:r>
                            <w:proofErr w:type="gramEnd"/>
                            <w:r w:rsidR="00637D91">
                              <w:rPr>
                                <w:rFonts w:ascii="Arial" w:eastAsia="Times New Roman" w:hAnsi="Arial" w:cs="Arial"/>
                                <w:sz w:val="20"/>
                                <w:szCs w:val="20"/>
                              </w:rPr>
                              <w:t xml:space="preserve"> and it will be kept in people’s mind.” (Parent)</w:t>
                            </w:r>
                          </w:p>
                          <w:p w14:paraId="5DB75419" w14:textId="2CCEB1C7" w:rsidR="00637D91" w:rsidRDefault="005D2C74" w:rsidP="00637D91">
                            <w:pPr>
                              <w:spacing w:after="0" w:line="240" w:lineRule="auto"/>
                              <w:rPr>
                                <w:rFonts w:ascii="Arial" w:eastAsia="Times New Roman" w:hAnsi="Arial" w:cs="Arial"/>
                                <w:sz w:val="20"/>
                                <w:szCs w:val="20"/>
                              </w:rPr>
                            </w:pPr>
                            <w:r>
                              <w:rPr>
                                <w:rFonts w:ascii="Arial" w:eastAsia="Times New Roman" w:hAnsi="Arial" w:cs="Arial"/>
                                <w:sz w:val="20"/>
                                <w:szCs w:val="20"/>
                              </w:rPr>
                              <w:t>“It’s one of those meetings where you leave with a lighter step and feel enthused.” (SENCO)</w:t>
                            </w:r>
                          </w:p>
                          <w:p w14:paraId="259778F2" w14:textId="5A058F5D" w:rsidR="005D2C74" w:rsidRDefault="000A167E" w:rsidP="00637D91">
                            <w:pPr>
                              <w:spacing w:after="0" w:line="240" w:lineRule="auto"/>
                            </w:pPr>
                            <w:r>
                              <w:rPr>
                                <w:rFonts w:ascii="Arial" w:eastAsia="Times New Roman" w:hAnsi="Arial" w:cs="Arial"/>
                                <w:sz w:val="20"/>
                                <w:szCs w:val="20"/>
                              </w:rPr>
                              <w:t>“I was going to apply for an ECHP but now I won’t” (Parent)</w:t>
                            </w:r>
                          </w:p>
                        </w:txbxContent>
                      </v:textbox>
                      <w10:wrap type="tight"/>
                    </v:rect>
                  </w:pict>
                </mc:Fallback>
              </mc:AlternateContent>
            </w:r>
            <w:r w:rsidR="00C427F3" w:rsidRPr="00435D2A">
              <w:rPr>
                <w:rFonts w:ascii="Arial" w:hAnsi="Arial" w:cs="Arial"/>
              </w:rPr>
              <w:t xml:space="preserve">A </w:t>
            </w:r>
            <w:r>
              <w:rPr>
                <w:rFonts w:ascii="Arial" w:hAnsi="Arial" w:cs="Arial"/>
              </w:rPr>
              <w:t>D</w:t>
            </w:r>
            <w:r>
              <w:t xml:space="preserve">BV </w:t>
            </w:r>
            <w:proofErr w:type="gramStart"/>
            <w:r>
              <w:t>funded</w:t>
            </w:r>
            <w:r w:rsidR="00B578C9" w:rsidRPr="00435D2A">
              <w:rPr>
                <w:rFonts w:ascii="Arial" w:hAnsi="Arial" w:cs="Arial"/>
              </w:rPr>
              <w:t xml:space="preserve"> </w:t>
            </w:r>
            <w:r w:rsidR="00C427F3" w:rsidRPr="00435D2A">
              <w:rPr>
                <w:rFonts w:ascii="Arial" w:hAnsi="Arial" w:cs="Arial"/>
              </w:rPr>
              <w:t xml:space="preserve"> ‘</w:t>
            </w:r>
            <w:proofErr w:type="gramEnd"/>
            <w:r w:rsidR="00C427F3" w:rsidRPr="00435D2A">
              <w:rPr>
                <w:rFonts w:ascii="Arial" w:hAnsi="Arial" w:cs="Arial"/>
              </w:rPr>
              <w:t>Transition Keyworker Service</w:t>
            </w:r>
            <w:r w:rsidR="00B41C93" w:rsidRPr="00435D2A">
              <w:rPr>
                <w:rFonts w:ascii="Arial" w:hAnsi="Arial" w:cs="Arial"/>
              </w:rPr>
              <w:t xml:space="preserve">’ centres the voice of child and family in </w:t>
            </w:r>
            <w:r w:rsidR="009B60B2" w:rsidRPr="00435D2A">
              <w:rPr>
                <w:rFonts w:ascii="Arial" w:hAnsi="Arial" w:cs="Arial"/>
              </w:rPr>
              <w:t>planning for transition</w:t>
            </w:r>
            <w:r w:rsidR="00B57FD8" w:rsidRPr="00435D2A">
              <w:rPr>
                <w:rFonts w:ascii="Arial" w:hAnsi="Arial" w:cs="Arial"/>
              </w:rPr>
              <w:t xml:space="preserve"> with professionals</w:t>
            </w:r>
            <w:r w:rsidR="009B60B2" w:rsidRPr="00435D2A">
              <w:rPr>
                <w:rFonts w:ascii="Arial" w:hAnsi="Arial" w:cs="Arial"/>
              </w:rPr>
              <w:t xml:space="preserve"> across settings. An evidence-based whole system approach underpins it</w:t>
            </w:r>
            <w:r w:rsidR="008B6AAC" w:rsidRPr="00435D2A">
              <w:rPr>
                <w:rFonts w:ascii="Arial" w:hAnsi="Arial" w:cs="Arial"/>
              </w:rPr>
              <w:t xml:space="preserve"> with home visits </w:t>
            </w:r>
            <w:r w:rsidR="00B57FD8" w:rsidRPr="00435D2A">
              <w:rPr>
                <w:rFonts w:ascii="Arial" w:hAnsi="Arial" w:cs="Arial"/>
              </w:rPr>
              <w:t>also</w:t>
            </w:r>
            <w:r w:rsidR="008B6AAC" w:rsidRPr="00435D2A">
              <w:rPr>
                <w:rFonts w:ascii="Arial" w:hAnsi="Arial" w:cs="Arial"/>
              </w:rPr>
              <w:t xml:space="preserve"> included within the offer.</w:t>
            </w:r>
            <w:r w:rsidR="00844F63" w:rsidRPr="00435D2A">
              <w:rPr>
                <w:rFonts w:ascii="Arial" w:hAnsi="Arial" w:cs="Arial"/>
                <w:noProof/>
              </w:rPr>
              <w:t xml:space="preserve"> </w:t>
            </w:r>
          </w:p>
          <w:p w14:paraId="3DAEF7E1" w14:textId="7CEAB3E8" w:rsidR="009D282F" w:rsidRPr="00435D2A" w:rsidRDefault="00444DD4" w:rsidP="00433CB2">
            <w:pPr>
              <w:pStyle w:val="ListParagraph"/>
              <w:numPr>
                <w:ilvl w:val="1"/>
                <w:numId w:val="33"/>
              </w:numPr>
              <w:rPr>
                <w:rFonts w:ascii="Arial" w:hAnsi="Arial" w:cs="Arial"/>
              </w:rPr>
            </w:pPr>
            <w:r w:rsidRPr="00435D2A">
              <w:rPr>
                <w:rFonts w:ascii="Arial" w:hAnsi="Arial" w:cs="Arial"/>
              </w:rPr>
              <w:t xml:space="preserve">The ATTEND Framework has been adopted city-wide </w:t>
            </w:r>
            <w:r w:rsidR="00BB7E58" w:rsidRPr="00435D2A">
              <w:rPr>
                <w:rFonts w:ascii="Arial" w:hAnsi="Arial" w:cs="Arial"/>
              </w:rPr>
              <w:t>to</w:t>
            </w:r>
            <w:r w:rsidRPr="00435D2A">
              <w:rPr>
                <w:rFonts w:ascii="Arial" w:hAnsi="Arial" w:cs="Arial"/>
              </w:rPr>
              <w:t xml:space="preserve"> ensure that, where there are barriers to attendance, parents and child’s views are </w:t>
            </w:r>
            <w:r w:rsidR="00A11C7D" w:rsidRPr="00435D2A">
              <w:rPr>
                <w:rFonts w:ascii="Arial" w:hAnsi="Arial" w:cs="Arial"/>
              </w:rPr>
              <w:t>at the centre of the personalised support plan.</w:t>
            </w:r>
            <w:r w:rsidR="00A56E82" w:rsidRPr="00435D2A">
              <w:rPr>
                <w:rFonts w:ascii="Arial" w:hAnsi="Arial" w:cs="Arial"/>
              </w:rPr>
              <w:t xml:space="preserve"> </w:t>
            </w:r>
            <w:r w:rsidR="00240CB0">
              <w:rPr>
                <w:rFonts w:ascii="Arial" w:hAnsi="Arial" w:cs="Arial"/>
              </w:rPr>
              <w:t xml:space="preserve">A growing bank of case-studies demonstrates how effective this tool has </w:t>
            </w:r>
            <w:r w:rsidR="000674EF">
              <w:rPr>
                <w:rFonts w:ascii="Arial" w:hAnsi="Arial" w:cs="Arial"/>
              </w:rPr>
              <w:t>been in mitigating barriers to attendance, including referral</w:t>
            </w:r>
            <w:r w:rsidR="00B54E3A">
              <w:rPr>
                <w:rFonts w:ascii="Arial" w:hAnsi="Arial" w:cs="Arial"/>
              </w:rPr>
              <w:t xml:space="preserve"> children</w:t>
            </w:r>
            <w:r w:rsidR="000674EF">
              <w:rPr>
                <w:rFonts w:ascii="Arial" w:hAnsi="Arial" w:cs="Arial"/>
              </w:rPr>
              <w:t xml:space="preserve"> for sleep therapy and support for tics.</w:t>
            </w:r>
          </w:p>
          <w:p w14:paraId="4ED6F181" w14:textId="52C35C41" w:rsidR="00433CB2" w:rsidRPr="00435D2A" w:rsidRDefault="00BA25ED" w:rsidP="00433CB2">
            <w:pPr>
              <w:pStyle w:val="ListParagraph"/>
              <w:numPr>
                <w:ilvl w:val="1"/>
                <w:numId w:val="33"/>
              </w:numPr>
              <w:rPr>
                <w:rFonts w:ascii="Arial" w:hAnsi="Arial" w:cs="Arial"/>
              </w:rPr>
            </w:pPr>
            <w:r w:rsidRPr="00435D2A">
              <w:rPr>
                <w:rFonts w:ascii="Arial" w:hAnsi="Arial" w:cs="Arial"/>
                <w:noProof/>
              </w:rPr>
              <mc:AlternateContent>
                <mc:Choice Requires="wps">
                  <w:drawing>
                    <wp:anchor distT="0" distB="0" distL="114300" distR="114300" simplePos="0" relativeHeight="251687424" behindDoc="1" locked="0" layoutInCell="1" allowOverlap="1" wp14:anchorId="12C4CEA0" wp14:editId="7D326A2E">
                      <wp:simplePos x="0" y="0"/>
                      <wp:positionH relativeFrom="column">
                        <wp:posOffset>3269615</wp:posOffset>
                      </wp:positionH>
                      <wp:positionV relativeFrom="paragraph">
                        <wp:posOffset>1093470</wp:posOffset>
                      </wp:positionV>
                      <wp:extent cx="2103120" cy="2526030"/>
                      <wp:effectExtent l="19050" t="19050" r="30480" b="45720"/>
                      <wp:wrapTight wrapText="bothSides">
                        <wp:wrapPolygon edited="0">
                          <wp:start x="-196" y="-163"/>
                          <wp:lineTo x="-196" y="21665"/>
                          <wp:lineTo x="2348" y="21828"/>
                          <wp:lineTo x="17022" y="21828"/>
                          <wp:lineTo x="20348" y="21828"/>
                          <wp:lineTo x="21717" y="21502"/>
                          <wp:lineTo x="21717" y="-163"/>
                          <wp:lineTo x="17022" y="-163"/>
                          <wp:lineTo x="-196" y="-163"/>
                        </wp:wrapPolygon>
                      </wp:wrapTight>
                      <wp:docPr id="1996378745" name="Rectangle 1"/>
                      <wp:cNvGraphicFramePr/>
                      <a:graphic xmlns:a="http://schemas.openxmlformats.org/drawingml/2006/main">
                        <a:graphicData uri="http://schemas.microsoft.com/office/word/2010/wordprocessingShape">
                          <wps:wsp>
                            <wps:cNvSpPr/>
                            <wps:spPr>
                              <a:xfrm>
                                <a:off x="0" y="0"/>
                                <a:ext cx="2103120" cy="2526030"/>
                              </a:xfrm>
                              <a:custGeom>
                                <a:avLst/>
                                <a:gdLst>
                                  <a:gd name="connsiteX0" fmla="*/ 0 w 2103120"/>
                                  <a:gd name="connsiteY0" fmla="*/ 0 h 2526030"/>
                                  <a:gd name="connsiteX1" fmla="*/ 462686 w 2103120"/>
                                  <a:gd name="connsiteY1" fmla="*/ 0 h 2526030"/>
                                  <a:gd name="connsiteX2" fmla="*/ 925373 w 2103120"/>
                                  <a:gd name="connsiteY2" fmla="*/ 0 h 2526030"/>
                                  <a:gd name="connsiteX3" fmla="*/ 1472184 w 2103120"/>
                                  <a:gd name="connsiteY3" fmla="*/ 0 h 2526030"/>
                                  <a:gd name="connsiteX4" fmla="*/ 2103120 w 2103120"/>
                                  <a:gd name="connsiteY4" fmla="*/ 0 h 2526030"/>
                                  <a:gd name="connsiteX5" fmla="*/ 2103120 w 2103120"/>
                                  <a:gd name="connsiteY5" fmla="*/ 479946 h 2526030"/>
                                  <a:gd name="connsiteX6" fmla="*/ 2103120 w 2103120"/>
                                  <a:gd name="connsiteY6" fmla="*/ 934631 h 2526030"/>
                                  <a:gd name="connsiteX7" fmla="*/ 2103120 w 2103120"/>
                                  <a:gd name="connsiteY7" fmla="*/ 1389317 h 2526030"/>
                                  <a:gd name="connsiteX8" fmla="*/ 2103120 w 2103120"/>
                                  <a:gd name="connsiteY8" fmla="*/ 1894523 h 2526030"/>
                                  <a:gd name="connsiteX9" fmla="*/ 2103120 w 2103120"/>
                                  <a:gd name="connsiteY9" fmla="*/ 2526030 h 2526030"/>
                                  <a:gd name="connsiteX10" fmla="*/ 1619402 w 2103120"/>
                                  <a:gd name="connsiteY10" fmla="*/ 2526030 h 2526030"/>
                                  <a:gd name="connsiteX11" fmla="*/ 1051560 w 2103120"/>
                                  <a:gd name="connsiteY11" fmla="*/ 2526030 h 2526030"/>
                                  <a:gd name="connsiteX12" fmla="*/ 567842 w 2103120"/>
                                  <a:gd name="connsiteY12" fmla="*/ 2526030 h 2526030"/>
                                  <a:gd name="connsiteX13" fmla="*/ 0 w 2103120"/>
                                  <a:gd name="connsiteY13" fmla="*/ 2526030 h 2526030"/>
                                  <a:gd name="connsiteX14" fmla="*/ 0 w 2103120"/>
                                  <a:gd name="connsiteY14" fmla="*/ 2071345 h 2526030"/>
                                  <a:gd name="connsiteX15" fmla="*/ 0 w 2103120"/>
                                  <a:gd name="connsiteY15" fmla="*/ 1591399 h 2526030"/>
                                  <a:gd name="connsiteX16" fmla="*/ 0 w 2103120"/>
                                  <a:gd name="connsiteY16" fmla="*/ 1086193 h 2526030"/>
                                  <a:gd name="connsiteX17" fmla="*/ 0 w 2103120"/>
                                  <a:gd name="connsiteY17" fmla="*/ 580987 h 2526030"/>
                                  <a:gd name="connsiteX18" fmla="*/ 0 w 2103120"/>
                                  <a:gd name="connsiteY18" fmla="*/ 0 h 25260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103120" h="2526030" fill="none" extrusionOk="0">
                                    <a:moveTo>
                                      <a:pt x="0" y="0"/>
                                    </a:moveTo>
                                    <a:cubicBezTo>
                                      <a:pt x="157032" y="-45632"/>
                                      <a:pt x="245473" y="34738"/>
                                      <a:pt x="462686" y="0"/>
                                    </a:cubicBezTo>
                                    <a:cubicBezTo>
                                      <a:pt x="679899" y="-34738"/>
                                      <a:pt x="749173" y="19093"/>
                                      <a:pt x="925373" y="0"/>
                                    </a:cubicBezTo>
                                    <a:cubicBezTo>
                                      <a:pt x="1101573" y="-19093"/>
                                      <a:pt x="1301908" y="31341"/>
                                      <a:pt x="1472184" y="0"/>
                                    </a:cubicBezTo>
                                    <a:cubicBezTo>
                                      <a:pt x="1642460" y="-31341"/>
                                      <a:pt x="1920577" y="53118"/>
                                      <a:pt x="2103120" y="0"/>
                                    </a:cubicBezTo>
                                    <a:cubicBezTo>
                                      <a:pt x="2115148" y="131996"/>
                                      <a:pt x="2097144" y="373207"/>
                                      <a:pt x="2103120" y="479946"/>
                                    </a:cubicBezTo>
                                    <a:cubicBezTo>
                                      <a:pt x="2109096" y="586685"/>
                                      <a:pt x="2092008" y="709266"/>
                                      <a:pt x="2103120" y="934631"/>
                                    </a:cubicBezTo>
                                    <a:cubicBezTo>
                                      <a:pt x="2114232" y="1159996"/>
                                      <a:pt x="2068201" y="1192905"/>
                                      <a:pt x="2103120" y="1389317"/>
                                    </a:cubicBezTo>
                                    <a:cubicBezTo>
                                      <a:pt x="2138039" y="1585729"/>
                                      <a:pt x="2078425" y="1692193"/>
                                      <a:pt x="2103120" y="1894523"/>
                                    </a:cubicBezTo>
                                    <a:cubicBezTo>
                                      <a:pt x="2127815" y="2096853"/>
                                      <a:pt x="2051840" y="2342052"/>
                                      <a:pt x="2103120" y="2526030"/>
                                    </a:cubicBezTo>
                                    <a:cubicBezTo>
                                      <a:pt x="1983170" y="2533201"/>
                                      <a:pt x="1847716" y="2472379"/>
                                      <a:pt x="1619402" y="2526030"/>
                                    </a:cubicBezTo>
                                    <a:cubicBezTo>
                                      <a:pt x="1391088" y="2579681"/>
                                      <a:pt x="1219823" y="2478096"/>
                                      <a:pt x="1051560" y="2526030"/>
                                    </a:cubicBezTo>
                                    <a:cubicBezTo>
                                      <a:pt x="883297" y="2573964"/>
                                      <a:pt x="802261" y="2472766"/>
                                      <a:pt x="567842" y="2526030"/>
                                    </a:cubicBezTo>
                                    <a:cubicBezTo>
                                      <a:pt x="333423" y="2579294"/>
                                      <a:pt x="277848" y="2484490"/>
                                      <a:pt x="0" y="2526030"/>
                                    </a:cubicBezTo>
                                    <a:cubicBezTo>
                                      <a:pt x="-44102" y="2346425"/>
                                      <a:pt x="10439" y="2292663"/>
                                      <a:pt x="0" y="2071345"/>
                                    </a:cubicBezTo>
                                    <a:cubicBezTo>
                                      <a:pt x="-10439" y="1850027"/>
                                      <a:pt x="55661" y="1718404"/>
                                      <a:pt x="0" y="1591399"/>
                                    </a:cubicBezTo>
                                    <a:cubicBezTo>
                                      <a:pt x="-55661" y="1464394"/>
                                      <a:pt x="42916" y="1263204"/>
                                      <a:pt x="0" y="1086193"/>
                                    </a:cubicBezTo>
                                    <a:cubicBezTo>
                                      <a:pt x="-42916" y="909182"/>
                                      <a:pt x="12273" y="689257"/>
                                      <a:pt x="0" y="580987"/>
                                    </a:cubicBezTo>
                                    <a:cubicBezTo>
                                      <a:pt x="-12273" y="472717"/>
                                      <a:pt x="7366" y="252351"/>
                                      <a:pt x="0" y="0"/>
                                    </a:cubicBezTo>
                                    <a:close/>
                                  </a:path>
                                  <a:path w="2103120" h="2526030" stroke="0" extrusionOk="0">
                                    <a:moveTo>
                                      <a:pt x="0" y="0"/>
                                    </a:moveTo>
                                    <a:cubicBezTo>
                                      <a:pt x="202699" y="-43864"/>
                                      <a:pt x="409529" y="17287"/>
                                      <a:pt x="546811" y="0"/>
                                    </a:cubicBezTo>
                                    <a:cubicBezTo>
                                      <a:pt x="684093" y="-17287"/>
                                      <a:pt x="861013" y="27660"/>
                                      <a:pt x="1072591" y="0"/>
                                    </a:cubicBezTo>
                                    <a:cubicBezTo>
                                      <a:pt x="1284169" y="-27660"/>
                                      <a:pt x="1404033" y="29301"/>
                                      <a:pt x="1619402" y="0"/>
                                    </a:cubicBezTo>
                                    <a:cubicBezTo>
                                      <a:pt x="1834771" y="-29301"/>
                                      <a:pt x="1943475" y="20239"/>
                                      <a:pt x="2103120" y="0"/>
                                    </a:cubicBezTo>
                                    <a:cubicBezTo>
                                      <a:pt x="2161698" y="243465"/>
                                      <a:pt x="2059773" y="334136"/>
                                      <a:pt x="2103120" y="505206"/>
                                    </a:cubicBezTo>
                                    <a:cubicBezTo>
                                      <a:pt x="2146467" y="676276"/>
                                      <a:pt x="2102884" y="737005"/>
                                      <a:pt x="2103120" y="934631"/>
                                    </a:cubicBezTo>
                                    <a:cubicBezTo>
                                      <a:pt x="2103356" y="1132258"/>
                                      <a:pt x="2103011" y="1356151"/>
                                      <a:pt x="2103120" y="1465097"/>
                                    </a:cubicBezTo>
                                    <a:cubicBezTo>
                                      <a:pt x="2103229" y="1574043"/>
                                      <a:pt x="2050786" y="1780919"/>
                                      <a:pt x="2103120" y="1945043"/>
                                    </a:cubicBezTo>
                                    <a:cubicBezTo>
                                      <a:pt x="2155454" y="2109167"/>
                                      <a:pt x="2057547" y="2373719"/>
                                      <a:pt x="2103120" y="2526030"/>
                                    </a:cubicBezTo>
                                    <a:cubicBezTo>
                                      <a:pt x="1965099" y="2535901"/>
                                      <a:pt x="1845540" y="2506387"/>
                                      <a:pt x="1619402" y="2526030"/>
                                    </a:cubicBezTo>
                                    <a:cubicBezTo>
                                      <a:pt x="1393264" y="2545673"/>
                                      <a:pt x="1236443" y="2466926"/>
                                      <a:pt x="1114654" y="2526030"/>
                                    </a:cubicBezTo>
                                    <a:cubicBezTo>
                                      <a:pt x="992865" y="2585134"/>
                                      <a:pt x="771850" y="2483844"/>
                                      <a:pt x="546811" y="2526030"/>
                                    </a:cubicBezTo>
                                    <a:cubicBezTo>
                                      <a:pt x="321772" y="2568216"/>
                                      <a:pt x="149205" y="2482320"/>
                                      <a:pt x="0" y="2526030"/>
                                    </a:cubicBezTo>
                                    <a:cubicBezTo>
                                      <a:pt x="-37836" y="2345776"/>
                                      <a:pt x="8839" y="2154247"/>
                                      <a:pt x="0" y="2020824"/>
                                    </a:cubicBezTo>
                                    <a:cubicBezTo>
                                      <a:pt x="-8839" y="1887401"/>
                                      <a:pt x="17146" y="1756956"/>
                                      <a:pt x="0" y="1566139"/>
                                    </a:cubicBezTo>
                                    <a:cubicBezTo>
                                      <a:pt x="-17146" y="1375322"/>
                                      <a:pt x="36407" y="1266197"/>
                                      <a:pt x="0" y="1010412"/>
                                    </a:cubicBezTo>
                                    <a:cubicBezTo>
                                      <a:pt x="-36407" y="754627"/>
                                      <a:pt x="41445" y="760411"/>
                                      <a:pt x="0" y="530466"/>
                                    </a:cubicBezTo>
                                    <a:cubicBezTo>
                                      <a:pt x="-41445" y="300521"/>
                                      <a:pt x="38375" y="146512"/>
                                      <a:pt x="0" y="0"/>
                                    </a:cubicBezTo>
                                    <a:close/>
                                  </a:path>
                                </a:pathLst>
                              </a:custGeom>
                              <a:solidFill>
                                <a:srgbClr val="F9FE98"/>
                              </a:solidFill>
                              <a:ln w="12700" cap="flat" cmpd="sng" algn="ctr">
                                <a:solidFill>
                                  <a:srgbClr val="156082">
                                    <a:shade val="15000"/>
                                  </a:srgbClr>
                                </a:solidFill>
                                <a:prstDash val="solid"/>
                                <a:miter lim="800000"/>
                                <a:extLst>
                                  <a:ext uri="{C807C97D-BFC1-408E-A445-0C87EB9F89A2}">
                                    <ask:lineSketchStyleProps xmlns:ask="http://schemas.microsoft.com/office/drawing/2018/sketchyshapes" sd="2636866291">
                                      <a:prstGeom prst="rect">
                                        <a:avLst/>
                                      </a:prstGeom>
                                      <ask:type>
                                        <ask:lineSketchScribble/>
                                      </ask:type>
                                    </ask:lineSketchStyleProps>
                                  </a:ext>
                                </a:extLst>
                              </a:ln>
                              <a:effectLst/>
                            </wps:spPr>
                            <wps:txbx>
                              <w:txbxContent>
                                <w:p w14:paraId="09C731C5" w14:textId="77777777" w:rsidR="00207B7F" w:rsidRPr="000959BE" w:rsidRDefault="00207B7F" w:rsidP="00DB2789">
                                  <w:pPr>
                                    <w:spacing w:after="0" w:line="240" w:lineRule="auto"/>
                                    <w:rPr>
                                      <w:rFonts w:ascii="Arial" w:eastAsia="Times New Roman" w:hAnsi="Arial" w:cs="Arial"/>
                                      <w:sz w:val="20"/>
                                      <w:szCs w:val="20"/>
                                    </w:rPr>
                                  </w:pPr>
                                  <w:r w:rsidRPr="000959BE">
                                    <w:rPr>
                                      <w:rFonts w:ascii="Arial" w:eastAsia="Times New Roman" w:hAnsi="Arial" w:cs="Arial"/>
                                      <w:sz w:val="20"/>
                                      <w:szCs w:val="20"/>
                                    </w:rPr>
                                    <w:t>“Talking about personal experiences and listening to other people’s stories really supported me”.</w:t>
                                  </w:r>
                                </w:p>
                                <w:p w14:paraId="39CD0358" w14:textId="77777777" w:rsidR="00207B7F" w:rsidRPr="000959BE" w:rsidRDefault="00207B7F" w:rsidP="00DB2789">
                                  <w:pPr>
                                    <w:rPr>
                                      <w:rFonts w:ascii="Arial" w:hAnsi="Arial" w:cs="Arial"/>
                                      <w:sz w:val="20"/>
                                      <w:szCs w:val="20"/>
                                    </w:rPr>
                                  </w:pPr>
                                  <w:r w:rsidRPr="000959BE">
                                    <w:rPr>
                                      <w:rFonts w:ascii="Arial" w:hAnsi="Arial" w:cs="Arial"/>
                                      <w:sz w:val="20"/>
                                      <w:szCs w:val="20"/>
                                    </w:rPr>
                                    <w:t>“It helped meeting other parents who have similar experiences to my family”.</w:t>
                                  </w:r>
                                </w:p>
                                <w:p w14:paraId="09062A54" w14:textId="77777777" w:rsidR="00207B7F" w:rsidRPr="000959BE" w:rsidRDefault="00207B7F" w:rsidP="00DB2789">
                                  <w:pPr>
                                    <w:rPr>
                                      <w:rFonts w:ascii="Arial" w:hAnsi="Arial" w:cs="Arial"/>
                                      <w:sz w:val="20"/>
                                      <w:szCs w:val="20"/>
                                    </w:rPr>
                                  </w:pPr>
                                  <w:r w:rsidRPr="000959BE">
                                    <w:rPr>
                                      <w:rFonts w:ascii="Arial" w:hAnsi="Arial" w:cs="Arial"/>
                                      <w:sz w:val="20"/>
                                      <w:szCs w:val="20"/>
                                    </w:rPr>
                                    <w:t>“Excellent facilitators, they linked the information to their own lived experiences, I’ve gained so much more knowledge- Thank you!”.</w:t>
                                  </w:r>
                                </w:p>
                                <w:p w14:paraId="4C928672" w14:textId="77777777" w:rsidR="00207B7F" w:rsidRPr="000959BE" w:rsidRDefault="00207B7F" w:rsidP="00DB2789">
                                  <w:pPr>
                                    <w:rPr>
                                      <w:rFonts w:ascii="Arial" w:hAnsi="Arial" w:cs="Arial"/>
                                      <w:sz w:val="20"/>
                                      <w:szCs w:val="20"/>
                                    </w:rPr>
                                  </w:pPr>
                                  <w:r w:rsidRPr="000959BE">
                                    <w:rPr>
                                      <w:rFonts w:ascii="Arial" w:hAnsi="Arial" w:cs="Arial"/>
                                      <w:sz w:val="20"/>
                                      <w:szCs w:val="20"/>
                                    </w:rPr>
                                    <w:t>“Brilliant workshop, I have really enjoyed it and leant a lot about Autism”.</w:t>
                                  </w:r>
                                </w:p>
                                <w:p w14:paraId="442E54B5" w14:textId="77777777" w:rsidR="00BA25ED" w:rsidRDefault="00BA25ED" w:rsidP="00BA25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C4CEA0" id="_x0000_s1034" style="position:absolute;left:0;text-align:left;margin-left:257.45pt;margin-top:86.1pt;width:165.6pt;height:198.9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" fillcolor="#f9fe98" strokecolor="#042433" strokeweight="1pt">
                      <v:textbox>
                        <w:txbxContent>
                          <w:p w14:paraId="09C731C5" w14:textId="77777777" w:rsidR="00207B7F" w:rsidRPr="000959BE" w:rsidRDefault="00207B7F" w:rsidP="00DB2789">
                            <w:pPr>
                              <w:spacing w:after="0" w:line="240" w:lineRule="auto"/>
                              <w:rPr>
                                <w:rFonts w:ascii="Arial" w:eastAsia="Times New Roman" w:hAnsi="Arial" w:cs="Arial"/>
                                <w:sz w:val="20"/>
                                <w:szCs w:val="20"/>
                              </w:rPr>
                            </w:pPr>
                            <w:r w:rsidRPr="000959BE">
                              <w:rPr>
                                <w:rFonts w:ascii="Arial" w:eastAsia="Times New Roman" w:hAnsi="Arial" w:cs="Arial"/>
                                <w:sz w:val="20"/>
                                <w:szCs w:val="20"/>
                              </w:rPr>
                              <w:t>“Talking about personal experiences and listening to other people’s stories really supported me”.</w:t>
                            </w:r>
                          </w:p>
                          <w:p w14:paraId="39CD0358" w14:textId="77777777" w:rsidR="00207B7F" w:rsidRPr="000959BE" w:rsidRDefault="00207B7F" w:rsidP="00DB2789">
                            <w:pPr>
                              <w:rPr>
                                <w:rFonts w:ascii="Arial" w:hAnsi="Arial" w:cs="Arial"/>
                                <w:sz w:val="20"/>
                                <w:szCs w:val="20"/>
                              </w:rPr>
                            </w:pPr>
                            <w:r w:rsidRPr="000959BE">
                              <w:rPr>
                                <w:rFonts w:ascii="Arial" w:hAnsi="Arial" w:cs="Arial"/>
                                <w:sz w:val="20"/>
                                <w:szCs w:val="20"/>
                              </w:rPr>
                              <w:t>“It helped meeting other parents who have similar experiences to my family”.</w:t>
                            </w:r>
                          </w:p>
                          <w:p w14:paraId="09062A54" w14:textId="77777777" w:rsidR="00207B7F" w:rsidRPr="000959BE" w:rsidRDefault="00207B7F" w:rsidP="00DB2789">
                            <w:pPr>
                              <w:rPr>
                                <w:rFonts w:ascii="Arial" w:hAnsi="Arial" w:cs="Arial"/>
                                <w:sz w:val="20"/>
                                <w:szCs w:val="20"/>
                              </w:rPr>
                            </w:pPr>
                            <w:r w:rsidRPr="000959BE">
                              <w:rPr>
                                <w:rFonts w:ascii="Arial" w:hAnsi="Arial" w:cs="Arial"/>
                                <w:sz w:val="20"/>
                                <w:szCs w:val="20"/>
                              </w:rPr>
                              <w:t>“Excellent facilitators, they linked the information to their own lived experiences, I’ve gained so much more knowledge- Thank you!”.</w:t>
                            </w:r>
                          </w:p>
                          <w:p w14:paraId="4C928672" w14:textId="77777777" w:rsidR="00207B7F" w:rsidRPr="000959BE" w:rsidRDefault="00207B7F" w:rsidP="00DB2789">
                            <w:pPr>
                              <w:rPr>
                                <w:rFonts w:ascii="Arial" w:hAnsi="Arial" w:cs="Arial"/>
                                <w:sz w:val="20"/>
                                <w:szCs w:val="20"/>
                              </w:rPr>
                            </w:pPr>
                            <w:r w:rsidRPr="000959BE">
                              <w:rPr>
                                <w:rFonts w:ascii="Arial" w:hAnsi="Arial" w:cs="Arial"/>
                                <w:sz w:val="20"/>
                                <w:szCs w:val="20"/>
                              </w:rPr>
                              <w:t>“Brilliant workshop, I have really enjoyed it and leant a lot about Autism”.</w:t>
                            </w:r>
                          </w:p>
                          <w:p w14:paraId="442E54B5" w14:textId="77777777" w:rsidR="00BA25ED" w:rsidRDefault="00BA25ED" w:rsidP="00BA25ED">
                            <w:pPr>
                              <w:jc w:val="center"/>
                            </w:pPr>
                          </w:p>
                        </w:txbxContent>
                      </v:textbox>
                      <w10:wrap type="tight"/>
                    </v:rect>
                  </w:pict>
                </mc:Fallback>
              </mc:AlternateContent>
            </w:r>
            <w:r w:rsidR="009D282F" w:rsidRPr="00435D2A">
              <w:rPr>
                <w:rFonts w:ascii="Arial" w:eastAsia="Times New Roman" w:hAnsi="Arial" w:cs="Arial"/>
              </w:rPr>
              <w:t>Parent and carers of children with SEND are offered targeted family support through Early Help</w:t>
            </w:r>
            <w:r w:rsidR="00B54E3A">
              <w:rPr>
                <w:rFonts w:ascii="Arial" w:eastAsia="Times New Roman" w:hAnsi="Arial" w:cs="Arial"/>
              </w:rPr>
              <w:t xml:space="preserve">. </w:t>
            </w:r>
            <w:r w:rsidR="009D282F" w:rsidRPr="00435D2A">
              <w:rPr>
                <w:rFonts w:ascii="Arial" w:eastAsia="Times New Roman" w:hAnsi="Arial" w:cs="Arial"/>
              </w:rPr>
              <w:t>This include</w:t>
            </w:r>
            <w:r w:rsidR="00B54E3A">
              <w:rPr>
                <w:rFonts w:ascii="Arial" w:eastAsia="Times New Roman" w:hAnsi="Arial" w:cs="Arial"/>
              </w:rPr>
              <w:t>s support for</w:t>
            </w:r>
            <w:r w:rsidR="009D282F" w:rsidRPr="00435D2A">
              <w:rPr>
                <w:rFonts w:ascii="Arial" w:eastAsia="Times New Roman" w:hAnsi="Arial" w:cs="Arial"/>
              </w:rPr>
              <w:t xml:space="preserve"> parenting, applying for benefits and grants, co-ordination of meetings, undertaking Early Help assessments, plans, and team around the family meetings to ensure that families </w:t>
            </w:r>
            <w:r w:rsidR="00B54E3A">
              <w:rPr>
                <w:rFonts w:ascii="Arial" w:eastAsia="Times New Roman" w:hAnsi="Arial" w:cs="Arial"/>
              </w:rPr>
              <w:t>receive</w:t>
            </w:r>
            <w:r w:rsidR="009D282F" w:rsidRPr="00435D2A">
              <w:rPr>
                <w:rFonts w:ascii="Arial" w:eastAsia="Times New Roman" w:hAnsi="Arial" w:cs="Arial"/>
              </w:rPr>
              <w:t xml:space="preserve"> the support they need. </w:t>
            </w:r>
          </w:p>
          <w:p w14:paraId="0B9DF28C" w14:textId="2B65121B" w:rsidR="00AD4F9E" w:rsidRPr="00435D2A" w:rsidRDefault="00433CB2" w:rsidP="00AD4F9E">
            <w:pPr>
              <w:pStyle w:val="ListParagraph"/>
              <w:numPr>
                <w:ilvl w:val="1"/>
                <w:numId w:val="33"/>
              </w:numPr>
              <w:rPr>
                <w:rFonts w:ascii="Arial" w:hAnsi="Arial" w:cs="Arial"/>
              </w:rPr>
            </w:pPr>
            <w:r w:rsidRPr="00435D2A">
              <w:rPr>
                <w:rFonts w:ascii="Arial" w:eastAsia="Times New Roman" w:hAnsi="Arial" w:cs="Arial"/>
                <w14:ligatures w14:val="none"/>
              </w:rPr>
              <w:t>Families can also access the Solihull Online for Parent/ Carers of children with Additional Needs, which is an online option for parents/cares of children with SEND whether that be a physical disability, learning disability or autistic traits.</w:t>
            </w:r>
          </w:p>
          <w:p w14:paraId="723D01D0" w14:textId="778B2B4A" w:rsidR="00BA25ED" w:rsidRPr="00435D2A" w:rsidRDefault="00433CB2" w:rsidP="00BA25ED">
            <w:pPr>
              <w:pStyle w:val="ListParagraph"/>
              <w:numPr>
                <w:ilvl w:val="1"/>
                <w:numId w:val="33"/>
              </w:numPr>
              <w:rPr>
                <w:rFonts w:ascii="Arial" w:hAnsi="Arial" w:cs="Arial"/>
              </w:rPr>
            </w:pPr>
            <w:r w:rsidRPr="00435D2A">
              <w:rPr>
                <w:rFonts w:ascii="Arial" w:eastAsia="Times New Roman" w:hAnsi="Arial" w:cs="Arial"/>
                <w14:ligatures w14:val="none"/>
              </w:rPr>
              <w:t> </w:t>
            </w:r>
            <w:r w:rsidR="00AD4F9E" w:rsidRPr="00435D2A">
              <w:rPr>
                <w:rFonts w:ascii="Arial" w:eastAsia="Times New Roman" w:hAnsi="Arial" w:cs="Arial"/>
              </w:rPr>
              <w:t xml:space="preserve">Feedback from parents and carers below shows an overall positive response to the courses with an emphasis on the benefits of parent peer support and sharing lived experiences in a group environment. </w:t>
            </w:r>
          </w:p>
          <w:p w14:paraId="49851C0F" w14:textId="7E2B2276" w:rsidR="00BA25ED" w:rsidRPr="007057AE" w:rsidRDefault="00BA25ED" w:rsidP="00AD4F9E">
            <w:pPr>
              <w:pStyle w:val="ListParagraph"/>
              <w:numPr>
                <w:ilvl w:val="1"/>
                <w:numId w:val="33"/>
              </w:numPr>
              <w:rPr>
                <w:rFonts w:ascii="Arial" w:hAnsi="Arial" w:cs="Arial"/>
              </w:rPr>
            </w:pPr>
            <w:r w:rsidRPr="00435D2A">
              <w:rPr>
                <w:rFonts w:ascii="Arial" w:eastAsia="Times New Roman" w:hAnsi="Arial" w:cs="Arial"/>
              </w:rPr>
              <w:t>Each Family Hub across Hull has a sensory room which can be booked for one-hour slots free of charge.  The sensory rooms are designed to help to create a safe space and provide opportunities for engagement in prevention and crisis de-escalation strategies, as well as other therapeutic activities, and just be a positive space for families to spend quality time</w:t>
            </w:r>
            <w:r w:rsidR="006F59C4" w:rsidRPr="00435D2A">
              <w:rPr>
                <w:rFonts w:ascii="Arial" w:eastAsia="Times New Roman" w:hAnsi="Arial" w:cs="Arial"/>
              </w:rPr>
              <w:t>.</w:t>
            </w:r>
          </w:p>
          <w:p w14:paraId="36E7D42F" w14:textId="77777777" w:rsidR="007057AE" w:rsidRPr="00207CCA" w:rsidRDefault="007057AE" w:rsidP="007057AE">
            <w:pPr>
              <w:pStyle w:val="ListParagraph"/>
              <w:rPr>
                <w:rFonts w:ascii="Arial" w:hAnsi="Arial" w:cs="Arial"/>
              </w:rPr>
            </w:pPr>
          </w:p>
          <w:p w14:paraId="70B65C72" w14:textId="77777777" w:rsidR="00207CCA" w:rsidRPr="00435D2A" w:rsidRDefault="00207CCA" w:rsidP="00207CCA">
            <w:pPr>
              <w:pStyle w:val="ListParagraph"/>
              <w:rPr>
                <w:rFonts w:ascii="Arial" w:hAnsi="Arial" w:cs="Arial"/>
              </w:rPr>
            </w:pPr>
          </w:p>
          <w:p w14:paraId="09C70C0D" w14:textId="710C200E" w:rsidR="000974E6" w:rsidRPr="00435D2A" w:rsidRDefault="000974E6" w:rsidP="00B9131D">
            <w:pPr>
              <w:rPr>
                <w:rFonts w:ascii="Arial" w:hAnsi="Arial" w:cs="Arial"/>
                <w:b/>
                <w:bCs/>
              </w:rPr>
            </w:pPr>
            <w:r w:rsidRPr="00435D2A">
              <w:rPr>
                <w:rFonts w:ascii="Arial" w:hAnsi="Arial" w:cs="Arial"/>
                <w:b/>
                <w:bCs/>
              </w:rPr>
              <w:lastRenderedPageBreak/>
              <w:t xml:space="preserve">Improvement </w:t>
            </w:r>
            <w:r w:rsidR="000959BE">
              <w:rPr>
                <w:rFonts w:ascii="Arial" w:hAnsi="Arial" w:cs="Arial"/>
                <w:b/>
                <w:bCs/>
              </w:rPr>
              <w:t>p</w:t>
            </w:r>
            <w:r w:rsidRPr="00435D2A">
              <w:rPr>
                <w:rFonts w:ascii="Arial" w:hAnsi="Arial" w:cs="Arial"/>
                <w:b/>
                <w:bCs/>
              </w:rPr>
              <w:t>riorities</w:t>
            </w:r>
          </w:p>
          <w:p w14:paraId="1381A9DA" w14:textId="77777777" w:rsidR="00400057" w:rsidRPr="00435D2A" w:rsidRDefault="00400057" w:rsidP="00B9131D">
            <w:pPr>
              <w:rPr>
                <w:rFonts w:ascii="Arial" w:hAnsi="Arial" w:cs="Arial"/>
                <w:b/>
                <w:bCs/>
              </w:rPr>
            </w:pPr>
          </w:p>
          <w:p w14:paraId="5AF42EF4" w14:textId="09B61F01" w:rsidR="00400057" w:rsidRPr="0035497E" w:rsidRDefault="00114EAE" w:rsidP="0035497E">
            <w:pPr>
              <w:pStyle w:val="ListParagraph"/>
              <w:numPr>
                <w:ilvl w:val="0"/>
                <w:numId w:val="72"/>
              </w:numPr>
              <w:rPr>
                <w:rFonts w:ascii="Arial" w:hAnsi="Arial" w:cs="Arial"/>
              </w:rPr>
            </w:pPr>
            <w:r w:rsidRPr="0035497E">
              <w:rPr>
                <w:rFonts w:ascii="Arial" w:hAnsi="Arial" w:cs="Arial"/>
              </w:rPr>
              <w:t xml:space="preserve">Support the decision-making of </w:t>
            </w:r>
            <w:r w:rsidR="008A420F" w:rsidRPr="0035497E">
              <w:rPr>
                <w:rFonts w:ascii="Arial" w:hAnsi="Arial" w:cs="Arial"/>
              </w:rPr>
              <w:t xml:space="preserve">young people as they move into adulthood through mental capacity assessments </w:t>
            </w:r>
            <w:r w:rsidR="006E0C1B" w:rsidRPr="0035497E">
              <w:rPr>
                <w:rFonts w:ascii="Arial" w:hAnsi="Arial" w:cs="Arial"/>
              </w:rPr>
              <w:t>(at 16</w:t>
            </w:r>
            <w:r w:rsidR="000959BE" w:rsidRPr="0035497E">
              <w:rPr>
                <w:rFonts w:ascii="Arial" w:hAnsi="Arial" w:cs="Arial"/>
              </w:rPr>
              <w:t xml:space="preserve"> years old</w:t>
            </w:r>
            <w:r w:rsidR="006E0C1B" w:rsidRPr="0035497E">
              <w:rPr>
                <w:rFonts w:ascii="Arial" w:hAnsi="Arial" w:cs="Arial"/>
              </w:rPr>
              <w:t xml:space="preserve">) </w:t>
            </w:r>
            <w:r w:rsidR="008A420F" w:rsidRPr="0035497E">
              <w:rPr>
                <w:rFonts w:ascii="Arial" w:hAnsi="Arial" w:cs="Arial"/>
              </w:rPr>
              <w:t xml:space="preserve">and best </w:t>
            </w:r>
            <w:proofErr w:type="gramStart"/>
            <w:r w:rsidR="008A420F" w:rsidRPr="0035497E">
              <w:rPr>
                <w:rFonts w:ascii="Arial" w:hAnsi="Arial" w:cs="Arial"/>
              </w:rPr>
              <w:t>interests</w:t>
            </w:r>
            <w:proofErr w:type="gramEnd"/>
            <w:r w:rsidR="008A420F" w:rsidRPr="0035497E">
              <w:rPr>
                <w:rFonts w:ascii="Arial" w:hAnsi="Arial" w:cs="Arial"/>
              </w:rPr>
              <w:t xml:space="preserve"> meetings, court of protection and DOL</w:t>
            </w:r>
            <w:r w:rsidR="00470507" w:rsidRPr="0035497E">
              <w:rPr>
                <w:rFonts w:ascii="Arial" w:hAnsi="Arial" w:cs="Arial"/>
              </w:rPr>
              <w:t>.</w:t>
            </w:r>
            <w:r w:rsidR="00CA7AA8" w:rsidRPr="0035497E">
              <w:rPr>
                <w:rFonts w:ascii="Arial" w:hAnsi="Arial" w:cs="Arial"/>
              </w:rPr>
              <w:t xml:space="preserve"> (IP </w:t>
            </w:r>
            <w:r w:rsidR="00174BAE" w:rsidRPr="0035497E">
              <w:rPr>
                <w:rFonts w:ascii="Arial" w:hAnsi="Arial" w:cs="Arial"/>
              </w:rPr>
              <w:t>6.3)</w:t>
            </w:r>
          </w:p>
          <w:p w14:paraId="719D0C7A" w14:textId="77777777" w:rsidR="000974E6" w:rsidRDefault="00470507" w:rsidP="0035497E">
            <w:pPr>
              <w:pStyle w:val="ListParagraph"/>
              <w:numPr>
                <w:ilvl w:val="0"/>
                <w:numId w:val="72"/>
              </w:numPr>
              <w:rPr>
                <w:rFonts w:ascii="Arial" w:hAnsi="Arial" w:cs="Arial"/>
              </w:rPr>
            </w:pPr>
            <w:r w:rsidRPr="0035497E">
              <w:rPr>
                <w:rFonts w:ascii="Arial" w:hAnsi="Arial" w:cs="Arial"/>
              </w:rPr>
              <w:t>Ensure robust processes in place</w:t>
            </w:r>
            <w:r w:rsidR="000306EC" w:rsidRPr="0035497E">
              <w:rPr>
                <w:rFonts w:ascii="Arial" w:hAnsi="Arial" w:cs="Arial"/>
              </w:rPr>
              <w:t xml:space="preserve"> between adult and children’</w:t>
            </w:r>
            <w:r w:rsidR="00A92551" w:rsidRPr="0035497E">
              <w:rPr>
                <w:rFonts w:ascii="Arial" w:hAnsi="Arial" w:cs="Arial"/>
              </w:rPr>
              <w:t xml:space="preserve">s social care to ensure that referral is at 14 </w:t>
            </w:r>
            <w:r w:rsidR="000959BE" w:rsidRPr="0035497E">
              <w:rPr>
                <w:rFonts w:ascii="Arial" w:hAnsi="Arial" w:cs="Arial"/>
              </w:rPr>
              <w:t xml:space="preserve">years old </w:t>
            </w:r>
            <w:r w:rsidR="00A92551" w:rsidRPr="0035497E">
              <w:rPr>
                <w:rFonts w:ascii="Arial" w:hAnsi="Arial" w:cs="Arial"/>
              </w:rPr>
              <w:t>where it is believed that a social care need is present</w:t>
            </w:r>
            <w:r w:rsidR="0038077C" w:rsidRPr="0035497E">
              <w:rPr>
                <w:rFonts w:ascii="Arial" w:hAnsi="Arial" w:cs="Arial"/>
              </w:rPr>
              <w:t>. Ensure person centred planning begins in Year 9.</w:t>
            </w:r>
            <w:r w:rsidR="00CA7AA8" w:rsidRPr="0035497E">
              <w:rPr>
                <w:rFonts w:ascii="Arial" w:hAnsi="Arial" w:cs="Arial"/>
              </w:rPr>
              <w:t xml:space="preserve"> (IP 6.4)</w:t>
            </w:r>
          </w:p>
          <w:p w14:paraId="1AB966BF" w14:textId="688CDD30" w:rsidR="0035497E" w:rsidRPr="0035497E" w:rsidRDefault="0035497E" w:rsidP="0035497E">
            <w:pPr>
              <w:rPr>
                <w:rFonts w:ascii="Arial" w:hAnsi="Arial" w:cs="Arial"/>
              </w:rPr>
            </w:pPr>
          </w:p>
        </w:tc>
      </w:tr>
    </w:tbl>
    <w:p w14:paraId="71D07735" w14:textId="77777777" w:rsidR="001C372E" w:rsidRPr="00435D2A" w:rsidRDefault="001C372E">
      <w:pPr>
        <w:rPr>
          <w:rFonts w:ascii="Arial" w:hAnsi="Arial" w:cs="Arial"/>
        </w:rPr>
      </w:pPr>
    </w:p>
    <w:p w14:paraId="535CE04B" w14:textId="77777777" w:rsidR="00DB2789" w:rsidRPr="00435D2A" w:rsidRDefault="00DB2789">
      <w:pPr>
        <w:rPr>
          <w:rFonts w:ascii="Arial" w:hAnsi="Arial" w:cs="Arial"/>
        </w:rPr>
      </w:pPr>
    </w:p>
    <w:p w14:paraId="2EA574B6" w14:textId="77777777" w:rsidR="00DB2789" w:rsidRPr="00435D2A" w:rsidRDefault="00DB2789">
      <w:pPr>
        <w:rPr>
          <w:rFonts w:ascii="Arial" w:hAnsi="Arial" w:cs="Arial"/>
        </w:rPr>
      </w:pPr>
    </w:p>
    <w:p w14:paraId="40A2D766" w14:textId="77777777" w:rsidR="00DB2789" w:rsidRPr="00435D2A" w:rsidRDefault="00DB2789">
      <w:pPr>
        <w:rPr>
          <w:rFonts w:ascii="Arial" w:hAnsi="Arial" w:cs="Arial"/>
        </w:rPr>
      </w:pPr>
    </w:p>
    <w:p w14:paraId="03B0045E" w14:textId="77777777" w:rsidR="00DB2789" w:rsidRPr="00435D2A" w:rsidRDefault="00DB2789">
      <w:pPr>
        <w:rPr>
          <w:rFonts w:ascii="Arial" w:hAnsi="Arial" w:cs="Arial"/>
        </w:rPr>
      </w:pPr>
    </w:p>
    <w:p w14:paraId="407884D5" w14:textId="77777777" w:rsidR="00DB2789" w:rsidRPr="00435D2A" w:rsidRDefault="00DB2789">
      <w:pPr>
        <w:rPr>
          <w:rFonts w:ascii="Arial" w:hAnsi="Arial" w:cs="Arial"/>
        </w:rPr>
      </w:pPr>
    </w:p>
    <w:p w14:paraId="35709695" w14:textId="77777777" w:rsidR="00DB2789" w:rsidRPr="00435D2A" w:rsidRDefault="00DB2789">
      <w:pPr>
        <w:rPr>
          <w:rFonts w:ascii="Arial" w:hAnsi="Arial" w:cs="Arial"/>
        </w:rPr>
      </w:pPr>
    </w:p>
    <w:p w14:paraId="2DE219BB" w14:textId="77777777" w:rsidR="00DB2789" w:rsidRPr="00435D2A" w:rsidRDefault="00DB2789">
      <w:pPr>
        <w:rPr>
          <w:rFonts w:ascii="Arial" w:hAnsi="Arial" w:cs="Arial"/>
        </w:rPr>
      </w:pPr>
    </w:p>
    <w:p w14:paraId="24D5D911" w14:textId="77777777" w:rsidR="00DB2789" w:rsidRPr="00435D2A" w:rsidRDefault="00DB2789">
      <w:pPr>
        <w:rPr>
          <w:rFonts w:ascii="Arial" w:hAnsi="Arial" w:cs="Arial"/>
        </w:rPr>
      </w:pPr>
    </w:p>
    <w:p w14:paraId="6C5060D9" w14:textId="77777777" w:rsidR="00DB2789" w:rsidRPr="00435D2A" w:rsidRDefault="00DB2789">
      <w:pPr>
        <w:rPr>
          <w:rFonts w:ascii="Arial" w:hAnsi="Arial" w:cs="Arial"/>
        </w:rPr>
      </w:pPr>
    </w:p>
    <w:p w14:paraId="3BDE3836" w14:textId="77777777" w:rsidR="00DB2789" w:rsidRPr="00435D2A" w:rsidRDefault="00DB2789">
      <w:pPr>
        <w:rPr>
          <w:rFonts w:ascii="Arial" w:hAnsi="Arial" w:cs="Arial"/>
        </w:rPr>
      </w:pPr>
    </w:p>
    <w:p w14:paraId="63F35A76" w14:textId="41249E3E" w:rsidR="00DB2789" w:rsidRPr="00435D2A" w:rsidRDefault="007F64B0">
      <w:pPr>
        <w:rPr>
          <w:rFonts w:ascii="Arial" w:hAnsi="Arial" w:cs="Arial"/>
        </w:rPr>
      </w:pPr>
      <w:r>
        <w:rPr>
          <w:rFonts w:ascii="Arial" w:eastAsia="Arial" w:hAnsi="Arial" w:cs="Arial"/>
          <w:b/>
          <w:bCs/>
          <w:noProof/>
          <w:color w:val="0E2841" w:themeColor="text2"/>
          <w:sz w:val="28"/>
          <w:szCs w:val="28"/>
        </w:rPr>
        <w:drawing>
          <wp:anchor distT="0" distB="0" distL="114300" distR="114300" simplePos="0" relativeHeight="251695616" behindDoc="0" locked="0" layoutInCell="1" allowOverlap="1" wp14:anchorId="38B2F9D2" wp14:editId="64D155F7">
            <wp:simplePos x="0" y="0"/>
            <wp:positionH relativeFrom="column">
              <wp:posOffset>478155</wp:posOffset>
            </wp:positionH>
            <wp:positionV relativeFrom="paragraph">
              <wp:posOffset>187960</wp:posOffset>
            </wp:positionV>
            <wp:extent cx="2000250" cy="2667000"/>
            <wp:effectExtent l="0" t="0" r="0" b="0"/>
            <wp:wrapNone/>
            <wp:docPr id="1076180711" name="Picture 3" descr="A person standing on a road with a bridg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80711" name="Picture 3" descr="A person standing on a road with a bridge in the backgroun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0250" cy="266700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bCs/>
          <w:noProof/>
          <w:color w:val="0E2841" w:themeColor="text2"/>
          <w:sz w:val="28"/>
          <w:szCs w:val="28"/>
        </w:rPr>
        <w:drawing>
          <wp:anchor distT="0" distB="0" distL="114300" distR="114300" simplePos="0" relativeHeight="251694592" behindDoc="0" locked="0" layoutInCell="1" allowOverlap="1" wp14:anchorId="1B79A2B9" wp14:editId="0172F13D">
            <wp:simplePos x="0" y="0"/>
            <wp:positionH relativeFrom="margin">
              <wp:align>right</wp:align>
            </wp:positionH>
            <wp:positionV relativeFrom="paragraph">
              <wp:posOffset>170815</wp:posOffset>
            </wp:positionV>
            <wp:extent cx="3256770" cy="2642235"/>
            <wp:effectExtent l="0" t="0" r="1270" b="5715"/>
            <wp:wrapNone/>
            <wp:docPr id="1201180093" name="Picture 4" descr="A group of people looking at a pair of bo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180093" name="Picture 4" descr="A group of people looking at a pair of boots&#10;&#10;Description automatically generated"/>
                    <pic:cNvPicPr/>
                  </pic:nvPicPr>
                  <pic:blipFill rotWithShape="1">
                    <a:blip r:embed="rId20">
                      <a:extLst>
                        <a:ext uri="{28A0092B-C50C-407E-A947-70E740481C1C}">
                          <a14:useLocalDpi xmlns:a14="http://schemas.microsoft.com/office/drawing/2010/main" val="0"/>
                        </a:ext>
                      </a:extLst>
                    </a:blip>
                    <a:srcRect l="5283" r="4402"/>
                    <a:stretch/>
                  </pic:blipFill>
                  <pic:spPr bwMode="auto">
                    <a:xfrm>
                      <a:off x="0" y="0"/>
                      <a:ext cx="3256770" cy="2642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B5F81A" w14:textId="7B1A75C2" w:rsidR="00DB2789" w:rsidRPr="00435D2A" w:rsidRDefault="00DB2789">
      <w:pPr>
        <w:rPr>
          <w:rFonts w:ascii="Arial" w:hAnsi="Arial" w:cs="Arial"/>
        </w:rPr>
      </w:pPr>
    </w:p>
    <w:p w14:paraId="7581BD0F" w14:textId="192BEB66" w:rsidR="00DB2789" w:rsidRPr="00435D2A" w:rsidRDefault="00DB2789">
      <w:pPr>
        <w:rPr>
          <w:rFonts w:ascii="Arial" w:hAnsi="Arial" w:cs="Arial"/>
        </w:rPr>
      </w:pPr>
    </w:p>
    <w:p w14:paraId="40C0C861" w14:textId="47D63C97" w:rsidR="00DB2789" w:rsidRPr="00435D2A" w:rsidRDefault="00DB2789">
      <w:pPr>
        <w:rPr>
          <w:rFonts w:ascii="Arial" w:hAnsi="Arial" w:cs="Arial"/>
        </w:rPr>
      </w:pPr>
    </w:p>
    <w:p w14:paraId="3D84BE40" w14:textId="71440A35" w:rsidR="000959BE" w:rsidRDefault="000959BE" w:rsidP="000959BE">
      <w:pPr>
        <w:rPr>
          <w:rFonts w:ascii="Arial" w:eastAsia="Arial" w:hAnsi="Arial" w:cs="Arial"/>
          <w:b/>
          <w:bCs/>
          <w:color w:val="0E2841" w:themeColor="text2"/>
          <w:sz w:val="28"/>
          <w:szCs w:val="28"/>
        </w:rPr>
      </w:pPr>
    </w:p>
    <w:p w14:paraId="28837704" w14:textId="77777777" w:rsidR="000959BE" w:rsidRDefault="000959BE" w:rsidP="000959BE">
      <w:pPr>
        <w:rPr>
          <w:rFonts w:ascii="Arial" w:eastAsia="Arial" w:hAnsi="Arial" w:cs="Arial"/>
          <w:b/>
          <w:bCs/>
          <w:color w:val="0E2841" w:themeColor="text2"/>
          <w:sz w:val="28"/>
          <w:szCs w:val="28"/>
        </w:rPr>
      </w:pPr>
    </w:p>
    <w:p w14:paraId="56799F28" w14:textId="77777777" w:rsidR="000959BE" w:rsidRDefault="000959BE" w:rsidP="000959BE">
      <w:pPr>
        <w:rPr>
          <w:rFonts w:ascii="Arial" w:eastAsia="Arial" w:hAnsi="Arial" w:cs="Arial"/>
          <w:b/>
          <w:bCs/>
          <w:color w:val="0E2841" w:themeColor="text2"/>
          <w:sz w:val="28"/>
          <w:szCs w:val="28"/>
        </w:rPr>
      </w:pPr>
    </w:p>
    <w:p w14:paraId="12DB9F0B" w14:textId="77777777" w:rsidR="000959BE" w:rsidRDefault="000959BE" w:rsidP="000959BE">
      <w:pPr>
        <w:rPr>
          <w:rFonts w:ascii="Arial" w:eastAsia="Arial" w:hAnsi="Arial" w:cs="Arial"/>
          <w:b/>
          <w:bCs/>
          <w:color w:val="0E2841" w:themeColor="text2"/>
          <w:sz w:val="28"/>
          <w:szCs w:val="28"/>
        </w:rPr>
      </w:pPr>
    </w:p>
    <w:p w14:paraId="0E7136DA" w14:textId="77777777" w:rsidR="000959BE" w:rsidRDefault="000959BE" w:rsidP="000959BE">
      <w:pPr>
        <w:rPr>
          <w:rFonts w:ascii="Arial" w:eastAsia="Arial" w:hAnsi="Arial" w:cs="Arial"/>
          <w:b/>
          <w:bCs/>
          <w:color w:val="0E2841" w:themeColor="text2"/>
          <w:sz w:val="28"/>
          <w:szCs w:val="28"/>
        </w:rPr>
      </w:pPr>
    </w:p>
    <w:tbl>
      <w:tblPr>
        <w:tblStyle w:val="TableGrid"/>
        <w:tblpPr w:leftFromText="180" w:rightFromText="180" w:vertAnchor="text" w:horzAnchor="margin" w:tblpXSpec="right" w:tblpY="168"/>
        <w:tblW w:w="0" w:type="auto"/>
        <w:shd w:val="clear" w:color="auto" w:fill="924A9C"/>
        <w:tblLook w:val="04A0" w:firstRow="1" w:lastRow="0" w:firstColumn="1" w:lastColumn="0" w:noHBand="0" w:noVBand="1"/>
      </w:tblPr>
      <w:tblGrid>
        <w:gridCol w:w="8214"/>
      </w:tblGrid>
      <w:tr w:rsidR="007F64B0" w14:paraId="01949C88" w14:textId="77777777" w:rsidTr="007F64B0">
        <w:tc>
          <w:tcPr>
            <w:tcW w:w="8214" w:type="dxa"/>
            <w:shd w:val="clear" w:color="auto" w:fill="924A9C"/>
          </w:tcPr>
          <w:p w14:paraId="027C9CB6" w14:textId="77777777" w:rsidR="007F64B0" w:rsidRDefault="007F64B0" w:rsidP="007F64B0">
            <w:pPr>
              <w:rPr>
                <w:rFonts w:ascii="Arial" w:eastAsia="Arial" w:hAnsi="Arial" w:cs="Arial"/>
                <w:b/>
                <w:bCs/>
                <w:color w:val="0E2841" w:themeColor="text2"/>
                <w:sz w:val="28"/>
                <w:szCs w:val="28"/>
              </w:rPr>
            </w:pPr>
          </w:p>
        </w:tc>
      </w:tr>
    </w:tbl>
    <w:p w14:paraId="2DE95E5F" w14:textId="77777777" w:rsidR="000959BE" w:rsidRDefault="000959BE" w:rsidP="000959BE">
      <w:pPr>
        <w:rPr>
          <w:rFonts w:ascii="Arial" w:eastAsia="Arial" w:hAnsi="Arial" w:cs="Arial"/>
          <w:b/>
          <w:bCs/>
          <w:color w:val="0E2841" w:themeColor="text2"/>
          <w:sz w:val="28"/>
          <w:szCs w:val="28"/>
        </w:rPr>
      </w:pPr>
    </w:p>
    <w:p w14:paraId="67015772" w14:textId="77777777" w:rsidR="007F64B0" w:rsidRDefault="007F64B0" w:rsidP="000959BE">
      <w:pPr>
        <w:rPr>
          <w:rFonts w:ascii="Arial" w:eastAsia="Arial" w:hAnsi="Arial" w:cs="Arial"/>
          <w:b/>
          <w:bCs/>
          <w:color w:val="0E2841" w:themeColor="text2"/>
          <w:sz w:val="28"/>
          <w:szCs w:val="28"/>
        </w:rPr>
      </w:pPr>
    </w:p>
    <w:p w14:paraId="32980DA6" w14:textId="77777777" w:rsidR="007F64B0" w:rsidRDefault="007F64B0" w:rsidP="000959BE">
      <w:pPr>
        <w:rPr>
          <w:rFonts w:ascii="Arial" w:eastAsia="Arial" w:hAnsi="Arial" w:cs="Arial"/>
          <w:b/>
          <w:bCs/>
          <w:color w:val="0E2841" w:themeColor="text2"/>
          <w:sz w:val="28"/>
          <w:szCs w:val="28"/>
        </w:rPr>
      </w:pPr>
    </w:p>
    <w:p w14:paraId="3E4190EB" w14:textId="77777777" w:rsidR="007F64B0" w:rsidRDefault="007F64B0" w:rsidP="000959BE">
      <w:pPr>
        <w:rPr>
          <w:rFonts w:ascii="Arial" w:eastAsia="Arial" w:hAnsi="Arial" w:cs="Arial"/>
          <w:b/>
          <w:bCs/>
          <w:color w:val="0E2841" w:themeColor="text2"/>
          <w:sz w:val="28"/>
          <w:szCs w:val="28"/>
        </w:rPr>
      </w:pPr>
    </w:p>
    <w:p w14:paraId="7BE8DDC7" w14:textId="77777777" w:rsidR="007F64B0" w:rsidRDefault="007F64B0" w:rsidP="000959BE">
      <w:pPr>
        <w:rPr>
          <w:rFonts w:ascii="Arial" w:eastAsia="Arial" w:hAnsi="Arial" w:cs="Arial"/>
          <w:b/>
          <w:bCs/>
          <w:color w:val="0E2841" w:themeColor="text2"/>
          <w:sz w:val="28"/>
          <w:szCs w:val="28"/>
        </w:rPr>
      </w:pPr>
    </w:p>
    <w:tbl>
      <w:tblPr>
        <w:tblStyle w:val="TableGrid"/>
        <w:tblW w:w="0" w:type="auto"/>
        <w:tblLook w:val="04A0" w:firstRow="1" w:lastRow="0" w:firstColumn="1" w:lastColumn="0" w:noHBand="0" w:noVBand="1"/>
      </w:tblPr>
      <w:tblGrid>
        <w:gridCol w:w="9016"/>
      </w:tblGrid>
      <w:tr w:rsidR="001C372E" w:rsidRPr="00435D2A" w14:paraId="764D9353" w14:textId="77777777" w:rsidTr="00B9131D">
        <w:trPr>
          <w:trHeight w:val="221"/>
        </w:trPr>
        <w:tc>
          <w:tcPr>
            <w:tcW w:w="9016" w:type="dxa"/>
            <w:shd w:val="clear" w:color="auto" w:fill="F2CEED" w:themeFill="accent5" w:themeFillTint="33"/>
          </w:tcPr>
          <w:p w14:paraId="68E6B8D4" w14:textId="4A3A43BB" w:rsidR="001C372E" w:rsidRPr="00435D2A" w:rsidRDefault="006D455C" w:rsidP="006F59C4">
            <w:pPr>
              <w:pStyle w:val="ListParagraph"/>
              <w:numPr>
                <w:ilvl w:val="0"/>
                <w:numId w:val="60"/>
              </w:numPr>
              <w:rPr>
                <w:rFonts w:ascii="Arial" w:hAnsi="Arial" w:cs="Arial"/>
                <w:b/>
                <w:bCs/>
              </w:rPr>
            </w:pPr>
            <w:r w:rsidRPr="00435D2A">
              <w:rPr>
                <w:rFonts w:ascii="Arial" w:hAnsi="Arial" w:cs="Arial"/>
                <w:b/>
                <w:bCs/>
              </w:rPr>
              <w:lastRenderedPageBreak/>
              <w:t>Children and young people receive the right help and support at the right time</w:t>
            </w:r>
          </w:p>
        </w:tc>
      </w:tr>
      <w:tr w:rsidR="001C372E" w:rsidRPr="00435D2A" w14:paraId="01F8F499" w14:textId="77777777" w:rsidTr="00B9131D">
        <w:trPr>
          <w:trHeight w:val="583"/>
        </w:trPr>
        <w:tc>
          <w:tcPr>
            <w:tcW w:w="9016" w:type="dxa"/>
          </w:tcPr>
          <w:p w14:paraId="2899C29B" w14:textId="6A8F8896" w:rsidR="001C372E" w:rsidRPr="00435D2A" w:rsidRDefault="00095C68" w:rsidP="00B9131D">
            <w:pPr>
              <w:rPr>
                <w:rFonts w:ascii="Arial" w:hAnsi="Arial" w:cs="Arial"/>
                <w:b/>
                <w:bCs/>
              </w:rPr>
            </w:pPr>
            <w:r w:rsidRPr="00435D2A">
              <w:rPr>
                <w:rFonts w:ascii="Arial" w:hAnsi="Arial" w:cs="Arial"/>
                <w:noProof/>
              </w:rPr>
              <mc:AlternateContent>
                <mc:Choice Requires="wps">
                  <w:drawing>
                    <wp:anchor distT="0" distB="0" distL="114300" distR="114300" simplePos="0" relativeHeight="251650560" behindDoc="1" locked="0" layoutInCell="1" allowOverlap="1" wp14:anchorId="1F77CFAA" wp14:editId="513EDE73">
                      <wp:simplePos x="0" y="0"/>
                      <wp:positionH relativeFrom="column">
                        <wp:posOffset>12065</wp:posOffset>
                      </wp:positionH>
                      <wp:positionV relativeFrom="paragraph">
                        <wp:posOffset>229870</wp:posOffset>
                      </wp:positionV>
                      <wp:extent cx="5332095" cy="2145030"/>
                      <wp:effectExtent l="76200" t="57150" r="78105" b="64770"/>
                      <wp:wrapSquare wrapText="bothSides"/>
                      <wp:docPr id="533539813" name="Rectangle 2"/>
                      <wp:cNvGraphicFramePr/>
                      <a:graphic xmlns:a="http://schemas.openxmlformats.org/drawingml/2006/main">
                        <a:graphicData uri="http://schemas.microsoft.com/office/word/2010/wordprocessingShape">
                          <wps:wsp>
                            <wps:cNvSpPr/>
                            <wps:spPr>
                              <a:xfrm>
                                <a:off x="0" y="0"/>
                                <a:ext cx="5332095" cy="2145030"/>
                              </a:xfrm>
                              <a:custGeom>
                                <a:avLst/>
                                <a:gdLst>
                                  <a:gd name="connsiteX0" fmla="*/ 0 w 5332095"/>
                                  <a:gd name="connsiteY0" fmla="*/ 0 h 2145030"/>
                                  <a:gd name="connsiteX1" fmla="*/ 5332095 w 5332095"/>
                                  <a:gd name="connsiteY1" fmla="*/ 0 h 2145030"/>
                                  <a:gd name="connsiteX2" fmla="*/ 5332095 w 5332095"/>
                                  <a:gd name="connsiteY2" fmla="*/ 2145030 h 2145030"/>
                                  <a:gd name="connsiteX3" fmla="*/ 0 w 5332095"/>
                                  <a:gd name="connsiteY3" fmla="*/ 2145030 h 2145030"/>
                                  <a:gd name="connsiteX4" fmla="*/ 0 w 5332095"/>
                                  <a:gd name="connsiteY4" fmla="*/ 0 h 21450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32095" h="2145030" fill="none" extrusionOk="0">
                                    <a:moveTo>
                                      <a:pt x="0" y="0"/>
                                    </a:moveTo>
                                    <a:cubicBezTo>
                                      <a:pt x="1073911" y="-102377"/>
                                      <a:pt x="4485363" y="13212"/>
                                      <a:pt x="5332095" y="0"/>
                                    </a:cubicBezTo>
                                    <a:cubicBezTo>
                                      <a:pt x="5404702" y="654147"/>
                                      <a:pt x="5398597" y="1422293"/>
                                      <a:pt x="5332095" y="2145030"/>
                                    </a:cubicBezTo>
                                    <a:cubicBezTo>
                                      <a:pt x="3048661" y="2117124"/>
                                      <a:pt x="2614380" y="2136442"/>
                                      <a:pt x="0" y="2145030"/>
                                    </a:cubicBezTo>
                                    <a:cubicBezTo>
                                      <a:pt x="11715" y="1671403"/>
                                      <a:pt x="-113796" y="819357"/>
                                      <a:pt x="0" y="0"/>
                                    </a:cubicBezTo>
                                    <a:close/>
                                  </a:path>
                                  <a:path w="5332095" h="2145030" stroke="0" extrusionOk="0">
                                    <a:moveTo>
                                      <a:pt x="0" y="0"/>
                                    </a:moveTo>
                                    <a:cubicBezTo>
                                      <a:pt x="720806" y="-152339"/>
                                      <a:pt x="3114237" y="93420"/>
                                      <a:pt x="5332095" y="0"/>
                                    </a:cubicBezTo>
                                    <a:cubicBezTo>
                                      <a:pt x="5358634" y="396987"/>
                                      <a:pt x="5363017" y="1386154"/>
                                      <a:pt x="5332095" y="2145030"/>
                                    </a:cubicBezTo>
                                    <a:cubicBezTo>
                                      <a:pt x="2674358" y="2294435"/>
                                      <a:pt x="2140137" y="2021531"/>
                                      <a:pt x="0" y="2145030"/>
                                    </a:cubicBezTo>
                                    <a:cubicBezTo>
                                      <a:pt x="-113063" y="1774728"/>
                                      <a:pt x="-63165" y="244240"/>
                                      <a:pt x="0" y="0"/>
                                    </a:cubicBezTo>
                                    <a:close/>
                                  </a:path>
                                </a:pathLst>
                              </a:custGeom>
                              <a:solidFill>
                                <a:schemeClr val="accent5">
                                  <a:lumMod val="20000"/>
                                  <a:lumOff val="80000"/>
                                </a:schemeClr>
                              </a:solidFill>
                              <a:ln w="12700" cap="flat" cmpd="sng" algn="ctr">
                                <a:solidFill>
                                  <a:srgbClr val="0E2841">
                                    <a:lumMod val="10000"/>
                                    <a:lumOff val="90000"/>
                                  </a:srgbClr>
                                </a:solidFill>
                                <a:prstDash val="solid"/>
                                <a:miter lim="800000"/>
                                <a:extLst>
                                  <a:ext uri="{C807C97D-BFC1-408E-A445-0C87EB9F89A2}">
                                    <ask:lineSketchStyleProps xmlns:ask="http://schemas.microsoft.com/office/drawing/2018/sketchyshapes" sd="4269629793">
                                      <a:prstGeom prst="rect">
                                        <a:avLst/>
                                      </a:prstGeom>
                                      <ask:type>
                                        <ask:lineSketchCurved/>
                                      </ask:type>
                                    </ask:lineSketchStyleProps>
                                  </a:ext>
                                </a:extLst>
                              </a:ln>
                              <a:effectLst/>
                            </wps:spPr>
                            <wps:txbx>
                              <w:txbxContent>
                                <w:p w14:paraId="2C1F3E93" w14:textId="65DA72E1" w:rsidR="00095C68" w:rsidRPr="000959BE" w:rsidRDefault="00095C68" w:rsidP="00095C68">
                                  <w:pPr>
                                    <w:rPr>
                                      <w:rFonts w:ascii="Arial" w:hAnsi="Arial" w:cs="Arial"/>
                                      <w:b/>
                                      <w:bCs/>
                                      <w:color w:val="000000" w:themeColor="text1"/>
                                    </w:rPr>
                                  </w:pPr>
                                  <w:r w:rsidRPr="000959BE">
                                    <w:rPr>
                                      <w:rFonts w:ascii="Arial" w:hAnsi="Arial" w:cs="Arial"/>
                                      <w:b/>
                                      <w:bCs/>
                                      <w:color w:val="000000" w:themeColor="text1"/>
                                    </w:rPr>
                                    <w:t xml:space="preserve">Big Picture </w:t>
                                  </w:r>
                                </w:p>
                                <w:p w14:paraId="673068D1" w14:textId="77777777" w:rsidR="000959BE" w:rsidRDefault="008B6AD6" w:rsidP="00095C68">
                                  <w:pPr>
                                    <w:rPr>
                                      <w:rFonts w:ascii="Arial" w:hAnsi="Arial" w:cs="Arial"/>
                                      <w:color w:val="000000" w:themeColor="text1"/>
                                      <w:sz w:val="20"/>
                                      <w:szCs w:val="20"/>
                                    </w:rPr>
                                  </w:pPr>
                                  <w:r w:rsidRPr="000959BE">
                                    <w:rPr>
                                      <w:rFonts w:ascii="Arial" w:hAnsi="Arial" w:cs="Arial"/>
                                      <w:color w:val="000000" w:themeColor="text1"/>
                                      <w:sz w:val="20"/>
                                      <w:szCs w:val="20"/>
                                    </w:rPr>
                                    <w:t xml:space="preserve">Early support for emotional health and wellbeing </w:t>
                                  </w:r>
                                  <w:r w:rsidR="00CF27DE" w:rsidRPr="000959BE">
                                    <w:rPr>
                                      <w:rFonts w:ascii="Arial" w:hAnsi="Arial" w:cs="Arial"/>
                                      <w:color w:val="000000" w:themeColor="text1"/>
                                      <w:sz w:val="20"/>
                                      <w:szCs w:val="20"/>
                                    </w:rPr>
                                    <w:t xml:space="preserve">was confirmed as a strength </w:t>
                                  </w:r>
                                  <w:r w:rsidR="00FD42D0" w:rsidRPr="000959BE">
                                    <w:rPr>
                                      <w:rFonts w:ascii="Arial" w:hAnsi="Arial" w:cs="Arial"/>
                                      <w:color w:val="000000" w:themeColor="text1"/>
                                      <w:sz w:val="20"/>
                                      <w:szCs w:val="20"/>
                                    </w:rPr>
                                    <w:t xml:space="preserve">by inspectors </w:t>
                                  </w:r>
                                  <w:r w:rsidR="00CF27DE" w:rsidRPr="000959BE">
                                    <w:rPr>
                                      <w:rFonts w:ascii="Arial" w:hAnsi="Arial" w:cs="Arial"/>
                                      <w:color w:val="000000" w:themeColor="text1"/>
                                      <w:sz w:val="20"/>
                                      <w:szCs w:val="20"/>
                                    </w:rPr>
                                    <w:t>as well as a responsive Early Years SEND support system</w:t>
                                  </w:r>
                                  <w:r w:rsidR="00137EE9" w:rsidRPr="000959BE">
                                    <w:rPr>
                                      <w:rFonts w:ascii="Arial" w:hAnsi="Arial" w:cs="Arial"/>
                                      <w:color w:val="000000" w:themeColor="text1"/>
                                      <w:sz w:val="20"/>
                                      <w:szCs w:val="20"/>
                                    </w:rPr>
                                    <w:t xml:space="preserve"> which provides timely and holistic support through strong partnership working. However, sufficiency pressures across the system mean that </w:t>
                                  </w:r>
                                  <w:r w:rsidR="003D62F2" w:rsidRPr="000959BE">
                                    <w:rPr>
                                      <w:rFonts w:ascii="Arial" w:hAnsi="Arial" w:cs="Arial"/>
                                      <w:color w:val="000000" w:themeColor="text1"/>
                                      <w:sz w:val="20"/>
                                      <w:szCs w:val="20"/>
                                    </w:rPr>
                                    <w:t xml:space="preserve">the right support at the right time is not yet consistently provided by </w:t>
                                  </w:r>
                                  <w:r w:rsidR="0033156C" w:rsidRPr="000959BE">
                                    <w:rPr>
                                      <w:rFonts w:ascii="Arial" w:hAnsi="Arial" w:cs="Arial"/>
                                      <w:color w:val="000000" w:themeColor="text1"/>
                                      <w:sz w:val="20"/>
                                      <w:szCs w:val="20"/>
                                    </w:rPr>
                                    <w:t xml:space="preserve">all services and for all ages. </w:t>
                                  </w:r>
                                  <w:r w:rsidR="00B01C1A" w:rsidRPr="000959BE">
                                    <w:rPr>
                                      <w:rFonts w:ascii="Arial" w:hAnsi="Arial" w:cs="Arial"/>
                                      <w:color w:val="000000" w:themeColor="text1"/>
                                      <w:sz w:val="20"/>
                                      <w:szCs w:val="20"/>
                                    </w:rPr>
                                    <w:t>For example, w</w:t>
                                  </w:r>
                                  <w:r w:rsidR="0033156C" w:rsidRPr="000959BE">
                                    <w:rPr>
                                      <w:rFonts w:ascii="Arial" w:hAnsi="Arial" w:cs="Arial"/>
                                      <w:color w:val="000000" w:themeColor="text1"/>
                                      <w:sz w:val="20"/>
                                      <w:szCs w:val="20"/>
                                    </w:rPr>
                                    <w:t xml:space="preserve">hilst there has been </w:t>
                                  </w:r>
                                  <w:r w:rsidR="00C63731" w:rsidRPr="000959BE">
                                    <w:rPr>
                                      <w:rFonts w:ascii="Arial" w:hAnsi="Arial" w:cs="Arial"/>
                                      <w:color w:val="000000" w:themeColor="text1"/>
                                      <w:sz w:val="20"/>
                                      <w:szCs w:val="20"/>
                                    </w:rPr>
                                    <w:t>tangible</w:t>
                                  </w:r>
                                  <w:r w:rsidR="0033156C" w:rsidRPr="000959BE">
                                    <w:rPr>
                                      <w:rFonts w:ascii="Arial" w:hAnsi="Arial" w:cs="Arial"/>
                                      <w:color w:val="000000" w:themeColor="text1"/>
                                      <w:sz w:val="20"/>
                                      <w:szCs w:val="20"/>
                                    </w:rPr>
                                    <w:t xml:space="preserve"> and impressive progress in creating specialist school places, there remains a shortfall</w:t>
                                  </w:r>
                                  <w:r w:rsidR="00C63731" w:rsidRPr="000959BE">
                                    <w:rPr>
                                      <w:rFonts w:ascii="Arial" w:hAnsi="Arial" w:cs="Arial"/>
                                      <w:color w:val="000000" w:themeColor="text1"/>
                                      <w:sz w:val="20"/>
                                      <w:szCs w:val="20"/>
                                    </w:rPr>
                                    <w:t xml:space="preserve"> which means that a minority of children and young people are </w:t>
                                  </w:r>
                                  <w:r w:rsidR="000959BE" w:rsidRPr="000959BE">
                                    <w:rPr>
                                      <w:rFonts w:ascii="Arial" w:hAnsi="Arial" w:cs="Arial"/>
                                      <w:color w:val="000000" w:themeColor="text1"/>
                                      <w:sz w:val="20"/>
                                      <w:szCs w:val="20"/>
                                    </w:rPr>
                                    <w:t>not yet</w:t>
                                  </w:r>
                                  <w:r w:rsidR="00CA0D4D" w:rsidRPr="000959BE">
                                    <w:rPr>
                                      <w:rFonts w:ascii="Arial" w:hAnsi="Arial" w:cs="Arial"/>
                                      <w:color w:val="000000" w:themeColor="text1"/>
                                      <w:sz w:val="20"/>
                                      <w:szCs w:val="20"/>
                                    </w:rPr>
                                    <w:t xml:space="preserve"> </w:t>
                                  </w:r>
                                  <w:r w:rsidR="00C63731" w:rsidRPr="000959BE">
                                    <w:rPr>
                                      <w:rFonts w:ascii="Arial" w:hAnsi="Arial" w:cs="Arial"/>
                                      <w:color w:val="000000" w:themeColor="text1"/>
                                      <w:sz w:val="20"/>
                                      <w:szCs w:val="20"/>
                                    </w:rPr>
                                    <w:t>in the right provision</w:t>
                                  </w:r>
                                  <w:r w:rsidR="00361D43" w:rsidRPr="000959BE">
                                    <w:rPr>
                                      <w:rFonts w:ascii="Arial" w:hAnsi="Arial" w:cs="Arial"/>
                                      <w:color w:val="000000" w:themeColor="text1"/>
                                      <w:sz w:val="20"/>
                                      <w:szCs w:val="20"/>
                                    </w:rPr>
                                    <w:t xml:space="preserve"> for their needs</w:t>
                                  </w:r>
                                  <w:r w:rsidR="00C63731" w:rsidRPr="000959BE">
                                    <w:rPr>
                                      <w:rFonts w:ascii="Arial" w:hAnsi="Arial" w:cs="Arial"/>
                                      <w:color w:val="000000" w:themeColor="text1"/>
                                      <w:sz w:val="20"/>
                                      <w:szCs w:val="20"/>
                                    </w:rPr>
                                    <w:t>.</w:t>
                                  </w:r>
                                  <w:r w:rsidR="00211A5C" w:rsidRPr="000959BE">
                                    <w:rPr>
                                      <w:rFonts w:ascii="Arial" w:hAnsi="Arial" w:cs="Arial"/>
                                      <w:color w:val="000000" w:themeColor="text1"/>
                                      <w:sz w:val="20"/>
                                      <w:szCs w:val="20"/>
                                    </w:rPr>
                                    <w:t xml:space="preserve"> </w:t>
                                  </w:r>
                                </w:p>
                                <w:p w14:paraId="4ACCF90A" w14:textId="0A3E9325" w:rsidR="008B6AD6" w:rsidRPr="000959BE" w:rsidRDefault="00B044D3" w:rsidP="00095C68">
                                  <w:pPr>
                                    <w:rPr>
                                      <w:rFonts w:ascii="Arial" w:hAnsi="Arial" w:cs="Arial"/>
                                      <w:color w:val="000000" w:themeColor="text1"/>
                                      <w:sz w:val="20"/>
                                      <w:szCs w:val="20"/>
                                    </w:rPr>
                                  </w:pPr>
                                  <w:r w:rsidRPr="000959BE">
                                    <w:rPr>
                                      <w:rFonts w:ascii="Arial" w:hAnsi="Arial" w:cs="Arial"/>
                                      <w:color w:val="000000" w:themeColor="text1"/>
                                      <w:sz w:val="20"/>
                                      <w:szCs w:val="20"/>
                                    </w:rPr>
                                    <w:t xml:space="preserve">With </w:t>
                                  </w:r>
                                  <w:r w:rsidR="00CA0D4D" w:rsidRPr="000959BE">
                                    <w:rPr>
                                      <w:rFonts w:ascii="Arial" w:hAnsi="Arial" w:cs="Arial"/>
                                      <w:color w:val="000000" w:themeColor="text1"/>
                                      <w:sz w:val="20"/>
                                      <w:szCs w:val="20"/>
                                    </w:rPr>
                                    <w:t>national</w:t>
                                  </w:r>
                                  <w:r w:rsidRPr="000959BE">
                                    <w:rPr>
                                      <w:rFonts w:ascii="Arial" w:hAnsi="Arial" w:cs="Arial"/>
                                      <w:color w:val="000000" w:themeColor="text1"/>
                                      <w:sz w:val="20"/>
                                      <w:szCs w:val="20"/>
                                    </w:rPr>
                                    <w:t xml:space="preserve"> challenges around funding for assessment and therapeutic services </w:t>
                                  </w:r>
                                  <w:r w:rsidR="00CA0D4D" w:rsidRPr="000959BE">
                                    <w:rPr>
                                      <w:rFonts w:ascii="Arial" w:hAnsi="Arial" w:cs="Arial"/>
                                      <w:color w:val="000000" w:themeColor="text1"/>
                                      <w:sz w:val="20"/>
                                      <w:szCs w:val="20"/>
                                    </w:rPr>
                                    <w:t>also felt acutely in Hull</w:t>
                                  </w:r>
                                  <w:r w:rsidRPr="000959BE">
                                    <w:rPr>
                                      <w:rFonts w:ascii="Arial" w:hAnsi="Arial" w:cs="Arial"/>
                                      <w:color w:val="000000" w:themeColor="text1"/>
                                      <w:sz w:val="20"/>
                                      <w:szCs w:val="20"/>
                                    </w:rPr>
                                    <w:t xml:space="preserve">, the LAP is focused on </w:t>
                                  </w:r>
                                  <w:r w:rsidR="001E6A34" w:rsidRPr="000959BE">
                                    <w:rPr>
                                      <w:rFonts w:ascii="Arial" w:hAnsi="Arial" w:cs="Arial"/>
                                      <w:color w:val="000000" w:themeColor="text1"/>
                                      <w:sz w:val="20"/>
                                      <w:szCs w:val="20"/>
                                    </w:rPr>
                                    <w:t>‘waiting well’ measures</w:t>
                                  </w:r>
                                  <w:r w:rsidR="005E52A2" w:rsidRPr="000959BE">
                                    <w:rPr>
                                      <w:rFonts w:ascii="Arial" w:hAnsi="Arial" w:cs="Arial"/>
                                      <w:color w:val="000000" w:themeColor="text1"/>
                                      <w:sz w:val="20"/>
                                      <w:szCs w:val="20"/>
                                    </w:rPr>
                                    <w:t>, grow our own innovation,</w:t>
                                  </w:r>
                                  <w:r w:rsidR="001E6A34" w:rsidRPr="000959BE">
                                    <w:rPr>
                                      <w:rFonts w:ascii="Arial" w:hAnsi="Arial" w:cs="Arial"/>
                                      <w:color w:val="000000" w:themeColor="text1"/>
                                      <w:sz w:val="20"/>
                                      <w:szCs w:val="20"/>
                                    </w:rPr>
                                    <w:t xml:space="preserve"> and the </w:t>
                                  </w:r>
                                  <w:r w:rsidR="00D86774">
                                    <w:rPr>
                                      <w:rFonts w:ascii="Arial" w:hAnsi="Arial" w:cs="Arial"/>
                                      <w:color w:val="000000" w:themeColor="text1"/>
                                      <w:sz w:val="20"/>
                                      <w:szCs w:val="20"/>
                                    </w:rPr>
                                    <w:t>development</w:t>
                                  </w:r>
                                  <w:r w:rsidR="001E6A34" w:rsidRPr="000959BE">
                                    <w:rPr>
                                      <w:rFonts w:ascii="Arial" w:hAnsi="Arial" w:cs="Arial"/>
                                      <w:color w:val="000000" w:themeColor="text1"/>
                                      <w:sz w:val="20"/>
                                      <w:szCs w:val="20"/>
                                    </w:rPr>
                                    <w:t xml:space="preserve"> of a truly needs-led system.</w:t>
                                  </w:r>
                                </w:p>
                                <w:p w14:paraId="1681E03B" w14:textId="77777777" w:rsidR="00095C68" w:rsidRDefault="00095C68" w:rsidP="00095C68">
                                  <w:pPr>
                                    <w:rPr>
                                      <w:color w:val="000000" w:themeColor="text1"/>
                                    </w:rPr>
                                  </w:pPr>
                                </w:p>
                                <w:p w14:paraId="0F83F8C6" w14:textId="7F0D1752" w:rsidR="00095C68" w:rsidRPr="007C4A9F" w:rsidRDefault="00095C68" w:rsidP="00095C6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77CFAA" id="_x0000_s1035" style="position:absolute;margin-left:.95pt;margin-top:18.1pt;width:419.85pt;height:168.9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" fillcolor="#f2ceed [664]" strokecolor="#dceaf7" strokeweight="1pt">
                      <v:textbox>
                        <w:txbxContent>
                          <w:p w14:paraId="2C1F3E93" w14:textId="65DA72E1" w:rsidR="00095C68" w:rsidRPr="000959BE" w:rsidRDefault="00095C68" w:rsidP="00095C68">
                            <w:pPr>
                              <w:rPr>
                                <w:rFonts w:ascii="Arial" w:hAnsi="Arial" w:cs="Arial"/>
                                <w:b/>
                                <w:bCs/>
                                <w:color w:val="000000" w:themeColor="text1"/>
                              </w:rPr>
                            </w:pPr>
                            <w:r w:rsidRPr="000959BE">
                              <w:rPr>
                                <w:rFonts w:ascii="Arial" w:hAnsi="Arial" w:cs="Arial"/>
                                <w:b/>
                                <w:bCs/>
                                <w:color w:val="000000" w:themeColor="text1"/>
                              </w:rPr>
                              <w:t xml:space="preserve">Big Picture </w:t>
                            </w:r>
                          </w:p>
                          <w:p w14:paraId="673068D1" w14:textId="77777777" w:rsidR="000959BE" w:rsidRDefault="008B6AD6" w:rsidP="00095C68">
                            <w:pPr>
                              <w:rPr>
                                <w:rFonts w:ascii="Arial" w:hAnsi="Arial" w:cs="Arial"/>
                                <w:color w:val="000000" w:themeColor="text1"/>
                                <w:sz w:val="20"/>
                                <w:szCs w:val="20"/>
                              </w:rPr>
                            </w:pPr>
                            <w:r w:rsidRPr="000959BE">
                              <w:rPr>
                                <w:rFonts w:ascii="Arial" w:hAnsi="Arial" w:cs="Arial"/>
                                <w:color w:val="000000" w:themeColor="text1"/>
                                <w:sz w:val="20"/>
                                <w:szCs w:val="20"/>
                              </w:rPr>
                              <w:t xml:space="preserve">Early support for emotional health and wellbeing </w:t>
                            </w:r>
                            <w:r w:rsidR="00CF27DE" w:rsidRPr="000959BE">
                              <w:rPr>
                                <w:rFonts w:ascii="Arial" w:hAnsi="Arial" w:cs="Arial"/>
                                <w:color w:val="000000" w:themeColor="text1"/>
                                <w:sz w:val="20"/>
                                <w:szCs w:val="20"/>
                              </w:rPr>
                              <w:t xml:space="preserve">was confirmed as a strength </w:t>
                            </w:r>
                            <w:r w:rsidR="00FD42D0" w:rsidRPr="000959BE">
                              <w:rPr>
                                <w:rFonts w:ascii="Arial" w:hAnsi="Arial" w:cs="Arial"/>
                                <w:color w:val="000000" w:themeColor="text1"/>
                                <w:sz w:val="20"/>
                                <w:szCs w:val="20"/>
                              </w:rPr>
                              <w:t xml:space="preserve">by inspectors </w:t>
                            </w:r>
                            <w:r w:rsidR="00CF27DE" w:rsidRPr="000959BE">
                              <w:rPr>
                                <w:rFonts w:ascii="Arial" w:hAnsi="Arial" w:cs="Arial"/>
                                <w:color w:val="000000" w:themeColor="text1"/>
                                <w:sz w:val="20"/>
                                <w:szCs w:val="20"/>
                              </w:rPr>
                              <w:t>as well as a responsive Early Years SEND support system</w:t>
                            </w:r>
                            <w:r w:rsidR="00137EE9" w:rsidRPr="000959BE">
                              <w:rPr>
                                <w:rFonts w:ascii="Arial" w:hAnsi="Arial" w:cs="Arial"/>
                                <w:color w:val="000000" w:themeColor="text1"/>
                                <w:sz w:val="20"/>
                                <w:szCs w:val="20"/>
                              </w:rPr>
                              <w:t xml:space="preserve"> which provides timely and holistic support through strong partnership working. However, sufficiency pressures across the system mean that </w:t>
                            </w:r>
                            <w:r w:rsidR="003D62F2" w:rsidRPr="000959BE">
                              <w:rPr>
                                <w:rFonts w:ascii="Arial" w:hAnsi="Arial" w:cs="Arial"/>
                                <w:color w:val="000000" w:themeColor="text1"/>
                                <w:sz w:val="20"/>
                                <w:szCs w:val="20"/>
                              </w:rPr>
                              <w:t xml:space="preserve">the right support at the right time is not yet consistently provided by </w:t>
                            </w:r>
                            <w:r w:rsidR="0033156C" w:rsidRPr="000959BE">
                              <w:rPr>
                                <w:rFonts w:ascii="Arial" w:hAnsi="Arial" w:cs="Arial"/>
                                <w:color w:val="000000" w:themeColor="text1"/>
                                <w:sz w:val="20"/>
                                <w:szCs w:val="20"/>
                              </w:rPr>
                              <w:t xml:space="preserve">all services and for all ages. </w:t>
                            </w:r>
                            <w:r w:rsidR="00B01C1A" w:rsidRPr="000959BE">
                              <w:rPr>
                                <w:rFonts w:ascii="Arial" w:hAnsi="Arial" w:cs="Arial"/>
                                <w:color w:val="000000" w:themeColor="text1"/>
                                <w:sz w:val="20"/>
                                <w:szCs w:val="20"/>
                              </w:rPr>
                              <w:t>For example, w</w:t>
                            </w:r>
                            <w:r w:rsidR="0033156C" w:rsidRPr="000959BE">
                              <w:rPr>
                                <w:rFonts w:ascii="Arial" w:hAnsi="Arial" w:cs="Arial"/>
                                <w:color w:val="000000" w:themeColor="text1"/>
                                <w:sz w:val="20"/>
                                <w:szCs w:val="20"/>
                              </w:rPr>
                              <w:t xml:space="preserve">hilst there has been </w:t>
                            </w:r>
                            <w:r w:rsidR="00C63731" w:rsidRPr="000959BE">
                              <w:rPr>
                                <w:rFonts w:ascii="Arial" w:hAnsi="Arial" w:cs="Arial"/>
                                <w:color w:val="000000" w:themeColor="text1"/>
                                <w:sz w:val="20"/>
                                <w:szCs w:val="20"/>
                              </w:rPr>
                              <w:t>tangible</w:t>
                            </w:r>
                            <w:r w:rsidR="0033156C" w:rsidRPr="000959BE">
                              <w:rPr>
                                <w:rFonts w:ascii="Arial" w:hAnsi="Arial" w:cs="Arial"/>
                                <w:color w:val="000000" w:themeColor="text1"/>
                                <w:sz w:val="20"/>
                                <w:szCs w:val="20"/>
                              </w:rPr>
                              <w:t xml:space="preserve"> and impressive progress in creating specialist school places, there remains a shortfall</w:t>
                            </w:r>
                            <w:r w:rsidR="00C63731" w:rsidRPr="000959BE">
                              <w:rPr>
                                <w:rFonts w:ascii="Arial" w:hAnsi="Arial" w:cs="Arial"/>
                                <w:color w:val="000000" w:themeColor="text1"/>
                                <w:sz w:val="20"/>
                                <w:szCs w:val="20"/>
                              </w:rPr>
                              <w:t xml:space="preserve"> which means that a minority of children and young people are </w:t>
                            </w:r>
                            <w:r w:rsidR="000959BE" w:rsidRPr="000959BE">
                              <w:rPr>
                                <w:rFonts w:ascii="Arial" w:hAnsi="Arial" w:cs="Arial"/>
                                <w:color w:val="000000" w:themeColor="text1"/>
                                <w:sz w:val="20"/>
                                <w:szCs w:val="20"/>
                              </w:rPr>
                              <w:t>not yet</w:t>
                            </w:r>
                            <w:r w:rsidR="00CA0D4D" w:rsidRPr="000959BE">
                              <w:rPr>
                                <w:rFonts w:ascii="Arial" w:hAnsi="Arial" w:cs="Arial"/>
                                <w:color w:val="000000" w:themeColor="text1"/>
                                <w:sz w:val="20"/>
                                <w:szCs w:val="20"/>
                              </w:rPr>
                              <w:t xml:space="preserve"> </w:t>
                            </w:r>
                            <w:r w:rsidR="00C63731" w:rsidRPr="000959BE">
                              <w:rPr>
                                <w:rFonts w:ascii="Arial" w:hAnsi="Arial" w:cs="Arial"/>
                                <w:color w:val="000000" w:themeColor="text1"/>
                                <w:sz w:val="20"/>
                                <w:szCs w:val="20"/>
                              </w:rPr>
                              <w:t>in the right provision</w:t>
                            </w:r>
                            <w:r w:rsidR="00361D43" w:rsidRPr="000959BE">
                              <w:rPr>
                                <w:rFonts w:ascii="Arial" w:hAnsi="Arial" w:cs="Arial"/>
                                <w:color w:val="000000" w:themeColor="text1"/>
                                <w:sz w:val="20"/>
                                <w:szCs w:val="20"/>
                              </w:rPr>
                              <w:t xml:space="preserve"> for their needs</w:t>
                            </w:r>
                            <w:r w:rsidR="00C63731" w:rsidRPr="000959BE">
                              <w:rPr>
                                <w:rFonts w:ascii="Arial" w:hAnsi="Arial" w:cs="Arial"/>
                                <w:color w:val="000000" w:themeColor="text1"/>
                                <w:sz w:val="20"/>
                                <w:szCs w:val="20"/>
                              </w:rPr>
                              <w:t>.</w:t>
                            </w:r>
                            <w:r w:rsidR="00211A5C" w:rsidRPr="000959BE">
                              <w:rPr>
                                <w:rFonts w:ascii="Arial" w:hAnsi="Arial" w:cs="Arial"/>
                                <w:color w:val="000000" w:themeColor="text1"/>
                                <w:sz w:val="20"/>
                                <w:szCs w:val="20"/>
                              </w:rPr>
                              <w:t xml:space="preserve"> </w:t>
                            </w:r>
                          </w:p>
                          <w:p w14:paraId="4ACCF90A" w14:textId="0A3E9325" w:rsidR="008B6AD6" w:rsidRPr="000959BE" w:rsidRDefault="00B044D3" w:rsidP="00095C68">
                            <w:pPr>
                              <w:rPr>
                                <w:rFonts w:ascii="Arial" w:hAnsi="Arial" w:cs="Arial"/>
                                <w:color w:val="000000" w:themeColor="text1"/>
                                <w:sz w:val="20"/>
                                <w:szCs w:val="20"/>
                              </w:rPr>
                            </w:pPr>
                            <w:r w:rsidRPr="000959BE">
                              <w:rPr>
                                <w:rFonts w:ascii="Arial" w:hAnsi="Arial" w:cs="Arial"/>
                                <w:color w:val="000000" w:themeColor="text1"/>
                                <w:sz w:val="20"/>
                                <w:szCs w:val="20"/>
                              </w:rPr>
                              <w:t xml:space="preserve">With </w:t>
                            </w:r>
                            <w:r w:rsidR="00CA0D4D" w:rsidRPr="000959BE">
                              <w:rPr>
                                <w:rFonts w:ascii="Arial" w:hAnsi="Arial" w:cs="Arial"/>
                                <w:color w:val="000000" w:themeColor="text1"/>
                                <w:sz w:val="20"/>
                                <w:szCs w:val="20"/>
                              </w:rPr>
                              <w:t>national</w:t>
                            </w:r>
                            <w:r w:rsidRPr="000959BE">
                              <w:rPr>
                                <w:rFonts w:ascii="Arial" w:hAnsi="Arial" w:cs="Arial"/>
                                <w:color w:val="000000" w:themeColor="text1"/>
                                <w:sz w:val="20"/>
                                <w:szCs w:val="20"/>
                              </w:rPr>
                              <w:t xml:space="preserve"> challenges around funding for assessment and therapeutic services </w:t>
                            </w:r>
                            <w:r w:rsidR="00CA0D4D" w:rsidRPr="000959BE">
                              <w:rPr>
                                <w:rFonts w:ascii="Arial" w:hAnsi="Arial" w:cs="Arial"/>
                                <w:color w:val="000000" w:themeColor="text1"/>
                                <w:sz w:val="20"/>
                                <w:szCs w:val="20"/>
                              </w:rPr>
                              <w:t>also felt acutely in Hull</w:t>
                            </w:r>
                            <w:r w:rsidRPr="000959BE">
                              <w:rPr>
                                <w:rFonts w:ascii="Arial" w:hAnsi="Arial" w:cs="Arial"/>
                                <w:color w:val="000000" w:themeColor="text1"/>
                                <w:sz w:val="20"/>
                                <w:szCs w:val="20"/>
                              </w:rPr>
                              <w:t xml:space="preserve">, the LAP is focused on </w:t>
                            </w:r>
                            <w:r w:rsidR="001E6A34" w:rsidRPr="000959BE">
                              <w:rPr>
                                <w:rFonts w:ascii="Arial" w:hAnsi="Arial" w:cs="Arial"/>
                                <w:color w:val="000000" w:themeColor="text1"/>
                                <w:sz w:val="20"/>
                                <w:szCs w:val="20"/>
                              </w:rPr>
                              <w:t>‘waiting well’ measures</w:t>
                            </w:r>
                            <w:r w:rsidR="005E52A2" w:rsidRPr="000959BE">
                              <w:rPr>
                                <w:rFonts w:ascii="Arial" w:hAnsi="Arial" w:cs="Arial"/>
                                <w:color w:val="000000" w:themeColor="text1"/>
                                <w:sz w:val="20"/>
                                <w:szCs w:val="20"/>
                              </w:rPr>
                              <w:t>, grow our own innovation,</w:t>
                            </w:r>
                            <w:r w:rsidR="001E6A34" w:rsidRPr="000959BE">
                              <w:rPr>
                                <w:rFonts w:ascii="Arial" w:hAnsi="Arial" w:cs="Arial"/>
                                <w:color w:val="000000" w:themeColor="text1"/>
                                <w:sz w:val="20"/>
                                <w:szCs w:val="20"/>
                              </w:rPr>
                              <w:t xml:space="preserve"> and the </w:t>
                            </w:r>
                            <w:r w:rsidR="00D86774">
                              <w:rPr>
                                <w:rFonts w:ascii="Arial" w:hAnsi="Arial" w:cs="Arial"/>
                                <w:color w:val="000000" w:themeColor="text1"/>
                                <w:sz w:val="20"/>
                                <w:szCs w:val="20"/>
                              </w:rPr>
                              <w:t>development</w:t>
                            </w:r>
                            <w:r w:rsidR="001E6A34" w:rsidRPr="000959BE">
                              <w:rPr>
                                <w:rFonts w:ascii="Arial" w:hAnsi="Arial" w:cs="Arial"/>
                                <w:color w:val="000000" w:themeColor="text1"/>
                                <w:sz w:val="20"/>
                                <w:szCs w:val="20"/>
                              </w:rPr>
                              <w:t xml:space="preserve"> of a truly needs-led system.</w:t>
                            </w:r>
                          </w:p>
                          <w:p w14:paraId="1681E03B" w14:textId="77777777" w:rsidR="00095C68" w:rsidRDefault="00095C68" w:rsidP="00095C68">
                            <w:pPr>
                              <w:rPr>
                                <w:color w:val="000000" w:themeColor="text1"/>
                              </w:rPr>
                            </w:pPr>
                          </w:p>
                          <w:p w14:paraId="0F83F8C6" w14:textId="7F0D1752" w:rsidR="00095C68" w:rsidRPr="007C4A9F" w:rsidRDefault="00095C68" w:rsidP="00095C68">
                            <w:pPr>
                              <w:rPr>
                                <w:color w:val="000000" w:themeColor="text1"/>
                              </w:rPr>
                            </w:pPr>
                          </w:p>
                        </w:txbxContent>
                      </v:textbox>
                      <w10:wrap type="square"/>
                    </v:rect>
                  </w:pict>
                </mc:Fallback>
              </mc:AlternateContent>
            </w:r>
          </w:p>
          <w:p w14:paraId="70F9F629" w14:textId="0ECF15D7" w:rsidR="001C372E" w:rsidRPr="00435D2A" w:rsidRDefault="001C372E" w:rsidP="00B9131D">
            <w:pPr>
              <w:rPr>
                <w:rFonts w:ascii="Arial" w:hAnsi="Arial" w:cs="Arial"/>
                <w:b/>
                <w:bCs/>
              </w:rPr>
            </w:pPr>
          </w:p>
          <w:p w14:paraId="61E5C122" w14:textId="229E2402" w:rsidR="00D01065" w:rsidRPr="00435D2A" w:rsidRDefault="00D01065" w:rsidP="00550A5E">
            <w:pPr>
              <w:pStyle w:val="ListParagraph"/>
              <w:numPr>
                <w:ilvl w:val="1"/>
                <w:numId w:val="35"/>
              </w:numPr>
              <w:rPr>
                <w:rFonts w:ascii="Arial" w:hAnsi="Arial" w:cs="Arial"/>
              </w:rPr>
            </w:pPr>
            <w:proofErr w:type="gramStart"/>
            <w:r w:rsidRPr="00435D2A">
              <w:rPr>
                <w:rFonts w:ascii="Arial" w:hAnsi="Arial" w:cs="Arial"/>
              </w:rPr>
              <w:t>All of</w:t>
            </w:r>
            <w:proofErr w:type="gramEnd"/>
            <w:r w:rsidRPr="00435D2A">
              <w:rPr>
                <w:rFonts w:ascii="Arial" w:hAnsi="Arial" w:cs="Arial"/>
              </w:rPr>
              <w:t xml:space="preserve"> the work of the Early Years Access and Inclusion Team is underpinned by collaboration and partnership working</w:t>
            </w:r>
            <w:r w:rsidR="00496358" w:rsidRPr="00435D2A">
              <w:rPr>
                <w:rFonts w:ascii="Arial" w:hAnsi="Arial" w:cs="Arial"/>
              </w:rPr>
              <w:t xml:space="preserve"> which ensures that children are identified early, and the right support is put in place at the right time.</w:t>
            </w:r>
          </w:p>
          <w:p w14:paraId="2D0ADB2C" w14:textId="2BC6610D" w:rsidR="008104A4" w:rsidRPr="00435D2A" w:rsidRDefault="00095C68" w:rsidP="00550A5E">
            <w:pPr>
              <w:pStyle w:val="ListParagraph"/>
              <w:numPr>
                <w:ilvl w:val="1"/>
                <w:numId w:val="35"/>
              </w:numPr>
              <w:rPr>
                <w:rFonts w:ascii="Arial" w:hAnsi="Arial" w:cs="Arial"/>
              </w:rPr>
            </w:pPr>
            <w:r w:rsidRPr="00435D2A">
              <w:rPr>
                <w:rFonts w:ascii="Arial" w:hAnsi="Arial" w:cs="Arial"/>
                <w:noProof/>
              </w:rPr>
              <mc:AlternateContent>
                <mc:Choice Requires="wps">
                  <w:drawing>
                    <wp:anchor distT="0" distB="0" distL="114300" distR="114300" simplePos="0" relativeHeight="251648512" behindDoc="1" locked="0" layoutInCell="1" allowOverlap="1" wp14:anchorId="3C06CA7A" wp14:editId="6A3FD1E8">
                      <wp:simplePos x="0" y="0"/>
                      <wp:positionH relativeFrom="column">
                        <wp:posOffset>3437255</wp:posOffset>
                      </wp:positionH>
                      <wp:positionV relativeFrom="paragraph">
                        <wp:posOffset>127000</wp:posOffset>
                      </wp:positionV>
                      <wp:extent cx="2103120" cy="2518410"/>
                      <wp:effectExtent l="38100" t="19050" r="49530" b="34290"/>
                      <wp:wrapTight wrapText="bothSides">
                        <wp:wrapPolygon edited="0">
                          <wp:start x="-196" y="-163"/>
                          <wp:lineTo x="-391" y="5065"/>
                          <wp:lineTo x="-391" y="21567"/>
                          <wp:lineTo x="2348" y="21731"/>
                          <wp:lineTo x="17022" y="21731"/>
                          <wp:lineTo x="19957" y="21731"/>
                          <wp:lineTo x="21913" y="21404"/>
                          <wp:lineTo x="21913" y="0"/>
                          <wp:lineTo x="21522" y="-163"/>
                          <wp:lineTo x="17022" y="-163"/>
                          <wp:lineTo x="-196" y="-163"/>
                        </wp:wrapPolygon>
                      </wp:wrapTight>
                      <wp:docPr id="1719863233" name="Rectangle 1"/>
                      <wp:cNvGraphicFramePr/>
                      <a:graphic xmlns:a="http://schemas.openxmlformats.org/drawingml/2006/main">
                        <a:graphicData uri="http://schemas.microsoft.com/office/word/2010/wordprocessingShape">
                          <wps:wsp>
                            <wps:cNvSpPr/>
                            <wps:spPr>
                              <a:xfrm>
                                <a:off x="0" y="0"/>
                                <a:ext cx="2103120" cy="2518410"/>
                              </a:xfrm>
                              <a:custGeom>
                                <a:avLst/>
                                <a:gdLst>
                                  <a:gd name="connsiteX0" fmla="*/ 0 w 2103120"/>
                                  <a:gd name="connsiteY0" fmla="*/ 0 h 2518410"/>
                                  <a:gd name="connsiteX1" fmla="*/ 462686 w 2103120"/>
                                  <a:gd name="connsiteY1" fmla="*/ 0 h 2518410"/>
                                  <a:gd name="connsiteX2" fmla="*/ 925373 w 2103120"/>
                                  <a:gd name="connsiteY2" fmla="*/ 0 h 2518410"/>
                                  <a:gd name="connsiteX3" fmla="*/ 1472184 w 2103120"/>
                                  <a:gd name="connsiteY3" fmla="*/ 0 h 2518410"/>
                                  <a:gd name="connsiteX4" fmla="*/ 2103120 w 2103120"/>
                                  <a:gd name="connsiteY4" fmla="*/ 0 h 2518410"/>
                                  <a:gd name="connsiteX5" fmla="*/ 2103120 w 2103120"/>
                                  <a:gd name="connsiteY5" fmla="*/ 478498 h 2518410"/>
                                  <a:gd name="connsiteX6" fmla="*/ 2103120 w 2103120"/>
                                  <a:gd name="connsiteY6" fmla="*/ 931812 h 2518410"/>
                                  <a:gd name="connsiteX7" fmla="*/ 2103120 w 2103120"/>
                                  <a:gd name="connsiteY7" fmla="*/ 1385126 h 2518410"/>
                                  <a:gd name="connsiteX8" fmla="*/ 2103120 w 2103120"/>
                                  <a:gd name="connsiteY8" fmla="*/ 1888808 h 2518410"/>
                                  <a:gd name="connsiteX9" fmla="*/ 2103120 w 2103120"/>
                                  <a:gd name="connsiteY9" fmla="*/ 2518410 h 2518410"/>
                                  <a:gd name="connsiteX10" fmla="*/ 1619402 w 2103120"/>
                                  <a:gd name="connsiteY10" fmla="*/ 2518410 h 2518410"/>
                                  <a:gd name="connsiteX11" fmla="*/ 1051560 w 2103120"/>
                                  <a:gd name="connsiteY11" fmla="*/ 2518410 h 2518410"/>
                                  <a:gd name="connsiteX12" fmla="*/ 567842 w 2103120"/>
                                  <a:gd name="connsiteY12" fmla="*/ 2518410 h 2518410"/>
                                  <a:gd name="connsiteX13" fmla="*/ 0 w 2103120"/>
                                  <a:gd name="connsiteY13" fmla="*/ 2518410 h 2518410"/>
                                  <a:gd name="connsiteX14" fmla="*/ 0 w 2103120"/>
                                  <a:gd name="connsiteY14" fmla="*/ 2065096 h 2518410"/>
                                  <a:gd name="connsiteX15" fmla="*/ 0 w 2103120"/>
                                  <a:gd name="connsiteY15" fmla="*/ 1586598 h 2518410"/>
                                  <a:gd name="connsiteX16" fmla="*/ 0 w 2103120"/>
                                  <a:gd name="connsiteY16" fmla="*/ 1082916 h 2518410"/>
                                  <a:gd name="connsiteX17" fmla="*/ 0 w 2103120"/>
                                  <a:gd name="connsiteY17" fmla="*/ 579234 h 2518410"/>
                                  <a:gd name="connsiteX18" fmla="*/ 0 w 2103120"/>
                                  <a:gd name="connsiteY18" fmla="*/ 0 h 2518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103120" h="2518410" fill="none" extrusionOk="0">
                                    <a:moveTo>
                                      <a:pt x="0" y="0"/>
                                    </a:moveTo>
                                    <a:cubicBezTo>
                                      <a:pt x="157032" y="-45632"/>
                                      <a:pt x="245473" y="34738"/>
                                      <a:pt x="462686" y="0"/>
                                    </a:cubicBezTo>
                                    <a:cubicBezTo>
                                      <a:pt x="679899" y="-34738"/>
                                      <a:pt x="749173" y="19093"/>
                                      <a:pt x="925373" y="0"/>
                                    </a:cubicBezTo>
                                    <a:cubicBezTo>
                                      <a:pt x="1101573" y="-19093"/>
                                      <a:pt x="1301908" y="31341"/>
                                      <a:pt x="1472184" y="0"/>
                                    </a:cubicBezTo>
                                    <a:cubicBezTo>
                                      <a:pt x="1642460" y="-31341"/>
                                      <a:pt x="1920577" y="53118"/>
                                      <a:pt x="2103120" y="0"/>
                                    </a:cubicBezTo>
                                    <a:cubicBezTo>
                                      <a:pt x="2153815" y="148182"/>
                                      <a:pt x="2099620" y="343723"/>
                                      <a:pt x="2103120" y="478498"/>
                                    </a:cubicBezTo>
                                    <a:cubicBezTo>
                                      <a:pt x="2106620" y="613273"/>
                                      <a:pt x="2084337" y="789459"/>
                                      <a:pt x="2103120" y="931812"/>
                                    </a:cubicBezTo>
                                    <a:cubicBezTo>
                                      <a:pt x="2121903" y="1074165"/>
                                      <a:pt x="2072261" y="1288828"/>
                                      <a:pt x="2103120" y="1385126"/>
                                    </a:cubicBezTo>
                                    <a:cubicBezTo>
                                      <a:pt x="2133979" y="1481424"/>
                                      <a:pt x="2088574" y="1749877"/>
                                      <a:pt x="2103120" y="1888808"/>
                                    </a:cubicBezTo>
                                    <a:cubicBezTo>
                                      <a:pt x="2117666" y="2027739"/>
                                      <a:pt x="2032628" y="2370780"/>
                                      <a:pt x="2103120" y="2518410"/>
                                    </a:cubicBezTo>
                                    <a:cubicBezTo>
                                      <a:pt x="1983170" y="2525581"/>
                                      <a:pt x="1847716" y="2464759"/>
                                      <a:pt x="1619402" y="2518410"/>
                                    </a:cubicBezTo>
                                    <a:cubicBezTo>
                                      <a:pt x="1391088" y="2572061"/>
                                      <a:pt x="1219823" y="2470476"/>
                                      <a:pt x="1051560" y="2518410"/>
                                    </a:cubicBezTo>
                                    <a:cubicBezTo>
                                      <a:pt x="883297" y="2566344"/>
                                      <a:pt x="802261" y="2465146"/>
                                      <a:pt x="567842" y="2518410"/>
                                    </a:cubicBezTo>
                                    <a:cubicBezTo>
                                      <a:pt x="333423" y="2571674"/>
                                      <a:pt x="277848" y="2476870"/>
                                      <a:pt x="0" y="2518410"/>
                                    </a:cubicBezTo>
                                    <a:cubicBezTo>
                                      <a:pt x="-28493" y="2355340"/>
                                      <a:pt x="51170" y="2290787"/>
                                      <a:pt x="0" y="2065096"/>
                                    </a:cubicBezTo>
                                    <a:cubicBezTo>
                                      <a:pt x="-51170" y="1839405"/>
                                      <a:pt x="216" y="1726965"/>
                                      <a:pt x="0" y="1586598"/>
                                    </a:cubicBezTo>
                                    <a:cubicBezTo>
                                      <a:pt x="-216" y="1446231"/>
                                      <a:pt x="48859" y="1208006"/>
                                      <a:pt x="0" y="1082916"/>
                                    </a:cubicBezTo>
                                    <a:cubicBezTo>
                                      <a:pt x="-48859" y="957826"/>
                                      <a:pt x="32390" y="682899"/>
                                      <a:pt x="0" y="579234"/>
                                    </a:cubicBezTo>
                                    <a:cubicBezTo>
                                      <a:pt x="-32390" y="475569"/>
                                      <a:pt x="55277" y="282566"/>
                                      <a:pt x="0" y="0"/>
                                    </a:cubicBezTo>
                                    <a:close/>
                                  </a:path>
                                  <a:path w="2103120" h="2518410" stroke="0" extrusionOk="0">
                                    <a:moveTo>
                                      <a:pt x="0" y="0"/>
                                    </a:moveTo>
                                    <a:cubicBezTo>
                                      <a:pt x="202699" y="-43864"/>
                                      <a:pt x="409529" y="17287"/>
                                      <a:pt x="546811" y="0"/>
                                    </a:cubicBezTo>
                                    <a:cubicBezTo>
                                      <a:pt x="684093" y="-17287"/>
                                      <a:pt x="861013" y="27660"/>
                                      <a:pt x="1072591" y="0"/>
                                    </a:cubicBezTo>
                                    <a:cubicBezTo>
                                      <a:pt x="1284169" y="-27660"/>
                                      <a:pt x="1404033" y="29301"/>
                                      <a:pt x="1619402" y="0"/>
                                    </a:cubicBezTo>
                                    <a:cubicBezTo>
                                      <a:pt x="1834771" y="-29301"/>
                                      <a:pt x="1943475" y="20239"/>
                                      <a:pt x="2103120" y="0"/>
                                    </a:cubicBezTo>
                                    <a:cubicBezTo>
                                      <a:pt x="2139569" y="204009"/>
                                      <a:pt x="2070289" y="261975"/>
                                      <a:pt x="2103120" y="503682"/>
                                    </a:cubicBezTo>
                                    <a:cubicBezTo>
                                      <a:pt x="2135951" y="745389"/>
                                      <a:pt x="2070995" y="757741"/>
                                      <a:pt x="2103120" y="931812"/>
                                    </a:cubicBezTo>
                                    <a:cubicBezTo>
                                      <a:pt x="2135245" y="1105883"/>
                                      <a:pt x="2089287" y="1246769"/>
                                      <a:pt x="2103120" y="1460678"/>
                                    </a:cubicBezTo>
                                    <a:cubicBezTo>
                                      <a:pt x="2116953" y="1674587"/>
                                      <a:pt x="2070768" y="1827295"/>
                                      <a:pt x="2103120" y="1939176"/>
                                    </a:cubicBezTo>
                                    <a:cubicBezTo>
                                      <a:pt x="2135472" y="2051057"/>
                                      <a:pt x="2060187" y="2373588"/>
                                      <a:pt x="2103120" y="2518410"/>
                                    </a:cubicBezTo>
                                    <a:cubicBezTo>
                                      <a:pt x="1965099" y="2528281"/>
                                      <a:pt x="1845540" y="2498767"/>
                                      <a:pt x="1619402" y="2518410"/>
                                    </a:cubicBezTo>
                                    <a:cubicBezTo>
                                      <a:pt x="1393264" y="2538053"/>
                                      <a:pt x="1236443" y="2459306"/>
                                      <a:pt x="1114654" y="2518410"/>
                                    </a:cubicBezTo>
                                    <a:cubicBezTo>
                                      <a:pt x="992865" y="2577514"/>
                                      <a:pt x="771850" y="2476224"/>
                                      <a:pt x="546811" y="2518410"/>
                                    </a:cubicBezTo>
                                    <a:cubicBezTo>
                                      <a:pt x="321772" y="2560596"/>
                                      <a:pt x="149205" y="2474700"/>
                                      <a:pt x="0" y="2518410"/>
                                    </a:cubicBezTo>
                                    <a:cubicBezTo>
                                      <a:pt x="-59416" y="2326813"/>
                                      <a:pt x="23286" y="2254448"/>
                                      <a:pt x="0" y="2014728"/>
                                    </a:cubicBezTo>
                                    <a:cubicBezTo>
                                      <a:pt x="-23286" y="1775008"/>
                                      <a:pt x="45296" y="1724811"/>
                                      <a:pt x="0" y="1561414"/>
                                    </a:cubicBezTo>
                                    <a:cubicBezTo>
                                      <a:pt x="-45296" y="1398017"/>
                                      <a:pt x="33221" y="1124062"/>
                                      <a:pt x="0" y="1007364"/>
                                    </a:cubicBezTo>
                                    <a:cubicBezTo>
                                      <a:pt x="-33221" y="890666"/>
                                      <a:pt x="28163" y="655405"/>
                                      <a:pt x="0" y="528866"/>
                                    </a:cubicBezTo>
                                    <a:cubicBezTo>
                                      <a:pt x="-28163" y="402327"/>
                                      <a:pt x="13173" y="192991"/>
                                      <a:pt x="0" y="0"/>
                                    </a:cubicBezTo>
                                    <a:close/>
                                  </a:path>
                                </a:pathLst>
                              </a:custGeom>
                              <a:solidFill>
                                <a:schemeClr val="accent5">
                                  <a:lumMod val="20000"/>
                                  <a:lumOff val="80000"/>
                                </a:schemeClr>
                              </a:solidFill>
                              <a:ln w="12700" cap="flat" cmpd="sng" algn="ctr">
                                <a:solidFill>
                                  <a:srgbClr val="156082">
                                    <a:shade val="15000"/>
                                  </a:srgbClr>
                                </a:solidFill>
                                <a:prstDash val="solid"/>
                                <a:miter lim="800000"/>
                                <a:extLst>
                                  <a:ext uri="{C807C97D-BFC1-408E-A445-0C87EB9F89A2}">
                                    <ask:lineSketchStyleProps xmlns:ask="http://schemas.microsoft.com/office/drawing/2018/sketchyshapes" sd="2636866291">
                                      <a:prstGeom prst="rect">
                                        <a:avLst/>
                                      </a:prstGeom>
                                      <ask:type>
                                        <ask:lineSketchScribble/>
                                      </ask:type>
                                    </ask:lineSketchStyleProps>
                                  </a:ext>
                                </a:extLst>
                              </a:ln>
                              <a:effectLst/>
                            </wps:spPr>
                            <wps:txbx>
                              <w:txbxContent>
                                <w:p w14:paraId="51E8CB95" w14:textId="77777777" w:rsidR="001C372E" w:rsidRPr="000959BE" w:rsidRDefault="001C372E" w:rsidP="000959BE">
                                  <w:pPr>
                                    <w:shd w:val="clear" w:color="auto" w:fill="F2CEED" w:themeFill="accent5" w:themeFillTint="33"/>
                                    <w:rPr>
                                      <w:rFonts w:ascii="Arial" w:hAnsi="Arial" w:cs="Arial"/>
                                      <w:sz w:val="20"/>
                                      <w:szCs w:val="20"/>
                                    </w:rPr>
                                  </w:pPr>
                                  <w:r w:rsidRPr="000959BE">
                                    <w:rPr>
                                      <w:rFonts w:ascii="Arial" w:hAnsi="Arial" w:cs="Arial"/>
                                      <w:sz w:val="20"/>
                                      <w:szCs w:val="20"/>
                                    </w:rPr>
                                    <w:t xml:space="preserve">Children in the early </w:t>
                                  </w:r>
                                  <w:proofErr w:type="spellStart"/>
                                  <w:r w:rsidRPr="000959BE">
                                    <w:rPr>
                                      <w:rFonts w:ascii="Arial" w:hAnsi="Arial" w:cs="Arial"/>
                                      <w:sz w:val="20"/>
                                      <w:szCs w:val="20"/>
                                    </w:rPr>
                                    <w:t>years experience</w:t>
                                  </w:r>
                                  <w:proofErr w:type="spellEnd"/>
                                  <w:r w:rsidRPr="000959BE">
                                    <w:rPr>
                                      <w:rFonts w:ascii="Arial" w:hAnsi="Arial" w:cs="Arial"/>
                                      <w:sz w:val="20"/>
                                      <w:szCs w:val="20"/>
                                    </w:rPr>
                                    <w:t xml:space="preserve"> a responsive SEND support system. The Integrated Physical and Sensory Service acts effectively to provide specialist support to children with physical, sensory and speech and language difficulties. Practitioners speak favourably of the timely support provided by the portage and the speech and language therapy service. </w:t>
                                  </w:r>
                                </w:p>
                                <w:p w14:paraId="7C525F51" w14:textId="7A7E1497" w:rsidR="001C372E" w:rsidRPr="000959BE" w:rsidRDefault="001C372E" w:rsidP="000959BE">
                                  <w:pPr>
                                    <w:rPr>
                                      <w:rFonts w:ascii="Arial" w:hAnsi="Arial" w:cs="Arial"/>
                                      <w:sz w:val="20"/>
                                      <w:szCs w:val="20"/>
                                    </w:rPr>
                                  </w:pPr>
                                  <w:r w:rsidRPr="000959BE">
                                    <w:rPr>
                                      <w:rFonts w:ascii="Arial" w:hAnsi="Arial" w:cs="Arial"/>
                                      <w:sz w:val="20"/>
                                      <w:szCs w:val="20"/>
                                    </w:rPr>
                                    <w:t>(SEND Inspection, Nov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06CA7A" id="_x0000_s1036" style="position:absolute;left:0;text-align:left;margin-left:270.65pt;margin-top:10pt;width:165.6pt;height:198.3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" fillcolor="#f2ceed [664]" strokecolor="#042433" strokeweight="1pt">
                      <v:textbox>
                        <w:txbxContent>
                          <w:p w14:paraId="51E8CB95" w14:textId="77777777" w:rsidR="001C372E" w:rsidRPr="000959BE" w:rsidRDefault="001C372E" w:rsidP="000959BE">
                            <w:pPr>
                              <w:shd w:val="clear" w:color="auto" w:fill="F2CEED" w:themeFill="accent5" w:themeFillTint="33"/>
                              <w:rPr>
                                <w:rFonts w:ascii="Arial" w:hAnsi="Arial" w:cs="Arial"/>
                                <w:sz w:val="20"/>
                                <w:szCs w:val="20"/>
                              </w:rPr>
                            </w:pPr>
                            <w:r w:rsidRPr="000959BE">
                              <w:rPr>
                                <w:rFonts w:ascii="Arial" w:hAnsi="Arial" w:cs="Arial"/>
                                <w:sz w:val="20"/>
                                <w:szCs w:val="20"/>
                              </w:rPr>
                              <w:t xml:space="preserve">Children in the early </w:t>
                            </w:r>
                            <w:proofErr w:type="spellStart"/>
                            <w:r w:rsidRPr="000959BE">
                              <w:rPr>
                                <w:rFonts w:ascii="Arial" w:hAnsi="Arial" w:cs="Arial"/>
                                <w:sz w:val="20"/>
                                <w:szCs w:val="20"/>
                              </w:rPr>
                              <w:t>years experience</w:t>
                            </w:r>
                            <w:proofErr w:type="spellEnd"/>
                            <w:r w:rsidRPr="000959BE">
                              <w:rPr>
                                <w:rFonts w:ascii="Arial" w:hAnsi="Arial" w:cs="Arial"/>
                                <w:sz w:val="20"/>
                                <w:szCs w:val="20"/>
                              </w:rPr>
                              <w:t xml:space="preserve"> a responsive SEND support system. The Integrated Physical and Sensory Service acts effectively to provide specialist support to children with physical, sensory and speech and language difficulties. Practitioners speak favourably of the timely support provided by the portage and the speech and language therapy service. </w:t>
                            </w:r>
                          </w:p>
                          <w:p w14:paraId="7C525F51" w14:textId="7A7E1497" w:rsidR="001C372E" w:rsidRPr="000959BE" w:rsidRDefault="001C372E" w:rsidP="000959BE">
                            <w:pPr>
                              <w:rPr>
                                <w:rFonts w:ascii="Arial" w:hAnsi="Arial" w:cs="Arial"/>
                                <w:sz w:val="20"/>
                                <w:szCs w:val="20"/>
                              </w:rPr>
                            </w:pPr>
                            <w:r w:rsidRPr="000959BE">
                              <w:rPr>
                                <w:rFonts w:ascii="Arial" w:hAnsi="Arial" w:cs="Arial"/>
                                <w:sz w:val="20"/>
                                <w:szCs w:val="20"/>
                              </w:rPr>
                              <w:t>(SEND Inspection, Nov 2023)</w:t>
                            </w:r>
                          </w:p>
                        </w:txbxContent>
                      </v:textbox>
                      <w10:wrap type="tight"/>
                    </v:rect>
                  </w:pict>
                </mc:Fallback>
              </mc:AlternateContent>
            </w:r>
            <w:r w:rsidR="00FF05FF" w:rsidRPr="00435D2A">
              <w:rPr>
                <w:rFonts w:ascii="Arial" w:hAnsi="Arial" w:cs="Arial"/>
              </w:rPr>
              <w:t xml:space="preserve">During </w:t>
            </w:r>
            <w:r w:rsidR="000959BE">
              <w:rPr>
                <w:rFonts w:ascii="Arial" w:hAnsi="Arial" w:cs="Arial"/>
              </w:rPr>
              <w:t>20</w:t>
            </w:r>
            <w:r w:rsidR="00FF05FF" w:rsidRPr="00435D2A">
              <w:rPr>
                <w:rFonts w:ascii="Arial" w:hAnsi="Arial" w:cs="Arial"/>
              </w:rPr>
              <w:t>23</w:t>
            </w:r>
            <w:r w:rsidR="000959BE">
              <w:rPr>
                <w:rFonts w:ascii="Arial" w:hAnsi="Arial" w:cs="Arial"/>
              </w:rPr>
              <w:t>/</w:t>
            </w:r>
            <w:r w:rsidR="00FF05FF" w:rsidRPr="00435D2A">
              <w:rPr>
                <w:rFonts w:ascii="Arial" w:hAnsi="Arial" w:cs="Arial"/>
              </w:rPr>
              <w:t xml:space="preserve">4, </w:t>
            </w:r>
            <w:r w:rsidR="001C372E" w:rsidRPr="00435D2A">
              <w:rPr>
                <w:rFonts w:ascii="Arial" w:hAnsi="Arial" w:cs="Arial"/>
              </w:rPr>
              <w:t>S</w:t>
            </w:r>
            <w:r w:rsidR="00FF05FF" w:rsidRPr="00435D2A">
              <w:rPr>
                <w:rFonts w:ascii="Arial" w:hAnsi="Arial" w:cs="Arial"/>
              </w:rPr>
              <w:t xml:space="preserve">peech </w:t>
            </w:r>
            <w:r w:rsidR="000959BE">
              <w:rPr>
                <w:rFonts w:ascii="Arial" w:hAnsi="Arial" w:cs="Arial"/>
              </w:rPr>
              <w:t>and</w:t>
            </w:r>
            <w:r w:rsidR="00FF05FF" w:rsidRPr="00435D2A">
              <w:rPr>
                <w:rFonts w:ascii="Arial" w:hAnsi="Arial" w:cs="Arial"/>
              </w:rPr>
              <w:t xml:space="preserve"> Language Therapy</w:t>
            </w:r>
            <w:r w:rsidR="000959BE">
              <w:rPr>
                <w:rFonts w:ascii="Arial" w:hAnsi="Arial" w:cs="Arial"/>
              </w:rPr>
              <w:t xml:space="preserve"> (SALT)</w:t>
            </w:r>
            <w:r w:rsidR="001C372E" w:rsidRPr="00435D2A">
              <w:rPr>
                <w:rFonts w:ascii="Arial" w:hAnsi="Arial" w:cs="Arial"/>
              </w:rPr>
              <w:t xml:space="preserve"> ha</w:t>
            </w:r>
            <w:r w:rsidR="009E72D6" w:rsidRPr="00435D2A">
              <w:rPr>
                <w:rFonts w:ascii="Arial" w:hAnsi="Arial" w:cs="Arial"/>
              </w:rPr>
              <w:t>s</w:t>
            </w:r>
            <w:r w:rsidR="001C372E" w:rsidRPr="00435D2A">
              <w:rPr>
                <w:rFonts w:ascii="Arial" w:hAnsi="Arial" w:cs="Arial"/>
              </w:rPr>
              <w:t xml:space="preserve"> trained 323 Early Years professionals in</w:t>
            </w:r>
            <w:r w:rsidR="009E72D6" w:rsidRPr="00435D2A">
              <w:rPr>
                <w:rFonts w:ascii="Arial" w:hAnsi="Arial" w:cs="Arial"/>
              </w:rPr>
              <w:t xml:space="preserve"> how to deliver</w:t>
            </w:r>
            <w:r w:rsidR="001C372E" w:rsidRPr="00435D2A">
              <w:rPr>
                <w:rFonts w:ascii="Arial" w:hAnsi="Arial" w:cs="Arial"/>
              </w:rPr>
              <w:t xml:space="preserve"> core interventions. </w:t>
            </w:r>
            <w:r w:rsidR="009E72D6" w:rsidRPr="00435D2A">
              <w:rPr>
                <w:rFonts w:ascii="Arial" w:hAnsi="Arial" w:cs="Arial"/>
              </w:rPr>
              <w:t>Strong evidence of this on the impact of children’s language and communication skills is available in the Early Years annual report.</w:t>
            </w:r>
          </w:p>
          <w:p w14:paraId="7C21FED1" w14:textId="736DED2B" w:rsidR="006F368C" w:rsidRPr="00435D2A" w:rsidRDefault="006F368C" w:rsidP="00550A5E">
            <w:pPr>
              <w:pStyle w:val="ListParagraph"/>
              <w:numPr>
                <w:ilvl w:val="1"/>
                <w:numId w:val="35"/>
              </w:numPr>
              <w:rPr>
                <w:rFonts w:ascii="Arial" w:hAnsi="Arial" w:cs="Arial"/>
              </w:rPr>
            </w:pPr>
            <w:r w:rsidRPr="00435D2A">
              <w:rPr>
                <w:rFonts w:ascii="Arial" w:hAnsi="Arial" w:cs="Arial"/>
              </w:rPr>
              <w:t xml:space="preserve">The First Steps to Communication programme </w:t>
            </w:r>
            <w:r w:rsidR="006F0739" w:rsidRPr="00435D2A">
              <w:rPr>
                <w:rFonts w:ascii="Arial" w:hAnsi="Arial" w:cs="Arial"/>
              </w:rPr>
              <w:t xml:space="preserve">helps to identify children with mild to moderate </w:t>
            </w:r>
            <w:r w:rsidR="000959BE">
              <w:rPr>
                <w:rFonts w:ascii="Arial" w:hAnsi="Arial" w:cs="Arial"/>
              </w:rPr>
              <w:t>speech, language and communication needs (</w:t>
            </w:r>
            <w:r w:rsidR="006F0739" w:rsidRPr="00435D2A">
              <w:rPr>
                <w:rFonts w:ascii="Arial" w:hAnsi="Arial" w:cs="Arial"/>
              </w:rPr>
              <w:t>SLCN</w:t>
            </w:r>
            <w:r w:rsidR="000959BE">
              <w:rPr>
                <w:rFonts w:ascii="Arial" w:hAnsi="Arial" w:cs="Arial"/>
              </w:rPr>
              <w:t>)</w:t>
            </w:r>
            <w:r w:rsidR="006F0739" w:rsidRPr="00435D2A">
              <w:rPr>
                <w:rFonts w:ascii="Arial" w:hAnsi="Arial" w:cs="Arial"/>
              </w:rPr>
              <w:t xml:space="preserve"> needs who do not meet SALT criteria</w:t>
            </w:r>
            <w:r w:rsidR="00E97960" w:rsidRPr="00435D2A">
              <w:rPr>
                <w:rFonts w:ascii="Arial" w:hAnsi="Arial" w:cs="Arial"/>
              </w:rPr>
              <w:t>.</w:t>
            </w:r>
            <w:r w:rsidR="006F0739" w:rsidRPr="00435D2A">
              <w:rPr>
                <w:rFonts w:ascii="Arial" w:hAnsi="Arial" w:cs="Arial"/>
              </w:rPr>
              <w:t xml:space="preserve"> An integrated</w:t>
            </w:r>
            <w:r w:rsidR="00D578BB" w:rsidRPr="00435D2A">
              <w:rPr>
                <w:rFonts w:ascii="Arial" w:hAnsi="Arial" w:cs="Arial"/>
              </w:rPr>
              <w:t xml:space="preserve"> pathway ensures they are supported by the service(s) best placed to meet individual needs</w:t>
            </w:r>
            <w:r w:rsidR="00CF252B" w:rsidRPr="00435D2A">
              <w:rPr>
                <w:rFonts w:ascii="Arial" w:hAnsi="Arial" w:cs="Arial"/>
              </w:rPr>
              <w:t xml:space="preserve">, e.g. a SALT, Family Hub or </w:t>
            </w:r>
            <w:proofErr w:type="gramStart"/>
            <w:r w:rsidR="00CF252B" w:rsidRPr="00435D2A">
              <w:rPr>
                <w:rFonts w:ascii="Arial" w:hAnsi="Arial" w:cs="Arial"/>
              </w:rPr>
              <w:t>0-19</w:t>
            </w:r>
            <w:r w:rsidR="000959BE">
              <w:rPr>
                <w:rFonts w:ascii="Arial" w:hAnsi="Arial" w:cs="Arial"/>
              </w:rPr>
              <w:t xml:space="preserve"> year old</w:t>
            </w:r>
            <w:proofErr w:type="gramEnd"/>
            <w:r w:rsidR="00CF252B" w:rsidRPr="00435D2A">
              <w:rPr>
                <w:rFonts w:ascii="Arial" w:hAnsi="Arial" w:cs="Arial"/>
              </w:rPr>
              <w:t xml:space="preserve"> </w:t>
            </w:r>
            <w:r w:rsidR="000959BE">
              <w:rPr>
                <w:rFonts w:ascii="Arial" w:hAnsi="Arial" w:cs="Arial"/>
              </w:rPr>
              <w:t>h</w:t>
            </w:r>
            <w:r w:rsidR="00CF252B" w:rsidRPr="00435D2A">
              <w:rPr>
                <w:rFonts w:ascii="Arial" w:hAnsi="Arial" w:cs="Arial"/>
              </w:rPr>
              <w:t>ealth practitioner.</w:t>
            </w:r>
            <w:r w:rsidR="008C54FF" w:rsidRPr="00435D2A">
              <w:rPr>
                <w:rFonts w:ascii="Arial" w:hAnsi="Arial" w:cs="Arial"/>
              </w:rPr>
              <w:t xml:space="preserve"> </w:t>
            </w:r>
            <w:r w:rsidR="00E97960" w:rsidRPr="00435D2A">
              <w:rPr>
                <w:rFonts w:ascii="Arial" w:hAnsi="Arial" w:cs="Arial"/>
              </w:rPr>
              <w:t>Positive outcomes are detailed in the Early Years annual report.</w:t>
            </w:r>
          </w:p>
          <w:p w14:paraId="1879B941" w14:textId="5248AEBE" w:rsidR="008104A4" w:rsidRPr="00435D2A" w:rsidRDefault="001C372E" w:rsidP="00550A5E">
            <w:pPr>
              <w:pStyle w:val="ListParagraph"/>
              <w:numPr>
                <w:ilvl w:val="1"/>
                <w:numId w:val="35"/>
              </w:numPr>
              <w:rPr>
                <w:rFonts w:ascii="Arial" w:hAnsi="Arial" w:cs="Arial"/>
              </w:rPr>
            </w:pPr>
            <w:r w:rsidRPr="00435D2A">
              <w:rPr>
                <w:rFonts w:ascii="Arial" w:hAnsi="Arial" w:cs="Arial"/>
              </w:rPr>
              <w:t xml:space="preserve">100% </w:t>
            </w:r>
            <w:r w:rsidR="000959BE">
              <w:rPr>
                <w:rFonts w:ascii="Arial" w:hAnsi="Arial" w:cs="Arial"/>
              </w:rPr>
              <w:t>Emotional Literacy Support Assistants (</w:t>
            </w:r>
            <w:r w:rsidRPr="00435D2A">
              <w:rPr>
                <w:rFonts w:ascii="Arial" w:hAnsi="Arial" w:cs="Arial"/>
              </w:rPr>
              <w:t>ELSAs</w:t>
            </w:r>
            <w:r w:rsidR="000959BE">
              <w:rPr>
                <w:rFonts w:ascii="Arial" w:hAnsi="Arial" w:cs="Arial"/>
              </w:rPr>
              <w:t>)</w:t>
            </w:r>
            <w:r w:rsidRPr="00435D2A">
              <w:rPr>
                <w:rFonts w:ascii="Arial" w:hAnsi="Arial" w:cs="Arial"/>
              </w:rPr>
              <w:t xml:space="preserve"> trained for Early Years said it had increased their confidence in supporting emotional wellbeing</w:t>
            </w:r>
            <w:r w:rsidR="008104A4" w:rsidRPr="00435D2A">
              <w:rPr>
                <w:rFonts w:ascii="Arial" w:hAnsi="Arial" w:cs="Arial"/>
              </w:rPr>
              <w:t>.</w:t>
            </w:r>
            <w:r w:rsidRPr="00435D2A">
              <w:rPr>
                <w:rFonts w:ascii="Arial" w:hAnsi="Arial" w:cs="Arial"/>
              </w:rPr>
              <w:t xml:space="preserve"> </w:t>
            </w:r>
          </w:p>
          <w:p w14:paraId="549AA500" w14:textId="4821702B" w:rsidR="008104A4" w:rsidRPr="00435D2A" w:rsidRDefault="001C372E" w:rsidP="00550A5E">
            <w:pPr>
              <w:pStyle w:val="ListParagraph"/>
              <w:numPr>
                <w:ilvl w:val="1"/>
                <w:numId w:val="35"/>
              </w:numPr>
              <w:rPr>
                <w:rFonts w:ascii="Arial" w:hAnsi="Arial" w:cs="Arial"/>
              </w:rPr>
            </w:pPr>
            <w:r w:rsidRPr="00435D2A">
              <w:rPr>
                <w:rFonts w:ascii="Arial" w:hAnsi="Arial" w:cs="Arial"/>
              </w:rPr>
              <w:t xml:space="preserve">ELSA training </w:t>
            </w:r>
            <w:r w:rsidR="008104A4" w:rsidRPr="00435D2A">
              <w:rPr>
                <w:rFonts w:ascii="Arial" w:hAnsi="Arial" w:cs="Arial"/>
              </w:rPr>
              <w:t xml:space="preserve">has been </w:t>
            </w:r>
            <w:r w:rsidRPr="00435D2A">
              <w:rPr>
                <w:rFonts w:ascii="Arial" w:hAnsi="Arial" w:cs="Arial"/>
              </w:rPr>
              <w:t xml:space="preserve">scaled up </w:t>
            </w:r>
            <w:r w:rsidR="008104A4" w:rsidRPr="00435D2A">
              <w:rPr>
                <w:rFonts w:ascii="Arial" w:hAnsi="Arial" w:cs="Arial"/>
              </w:rPr>
              <w:t xml:space="preserve">to support increase in </w:t>
            </w:r>
            <w:r w:rsidR="000959BE">
              <w:rPr>
                <w:rFonts w:ascii="Arial" w:hAnsi="Arial" w:cs="Arial"/>
              </w:rPr>
              <w:t>social emotional and mental health (</w:t>
            </w:r>
            <w:r w:rsidR="008104A4" w:rsidRPr="00435D2A">
              <w:rPr>
                <w:rFonts w:ascii="Arial" w:hAnsi="Arial" w:cs="Arial"/>
              </w:rPr>
              <w:t>SEMH</w:t>
            </w:r>
            <w:r w:rsidR="000959BE">
              <w:rPr>
                <w:rFonts w:ascii="Arial" w:hAnsi="Arial" w:cs="Arial"/>
              </w:rPr>
              <w:t>)</w:t>
            </w:r>
            <w:r w:rsidR="008104A4" w:rsidRPr="00435D2A">
              <w:rPr>
                <w:rFonts w:ascii="Arial" w:hAnsi="Arial" w:cs="Arial"/>
              </w:rPr>
              <w:t xml:space="preserve"> presentations</w:t>
            </w:r>
            <w:r w:rsidR="00E00BC8" w:rsidRPr="00435D2A">
              <w:rPr>
                <w:rFonts w:ascii="Arial" w:hAnsi="Arial" w:cs="Arial"/>
              </w:rPr>
              <w:t xml:space="preserve"> by </w:t>
            </w:r>
            <w:r w:rsidR="003E68A4" w:rsidRPr="00435D2A">
              <w:rPr>
                <w:rFonts w:ascii="Arial" w:hAnsi="Arial" w:cs="Arial"/>
              </w:rPr>
              <w:t>19.6%</w:t>
            </w:r>
            <w:r w:rsidR="008104A4" w:rsidRPr="00435D2A">
              <w:rPr>
                <w:rFonts w:ascii="Arial" w:hAnsi="Arial" w:cs="Arial"/>
              </w:rPr>
              <w:t xml:space="preserve"> (</w:t>
            </w:r>
            <w:r w:rsidR="000959BE">
              <w:rPr>
                <w:rFonts w:ascii="Arial" w:hAnsi="Arial" w:cs="Arial"/>
              </w:rPr>
              <w:t>f</w:t>
            </w:r>
            <w:r w:rsidR="008104A4" w:rsidRPr="00435D2A">
              <w:rPr>
                <w:rFonts w:ascii="Arial" w:hAnsi="Arial" w:cs="Arial"/>
              </w:rPr>
              <w:t xml:space="preserve">rom </w:t>
            </w:r>
            <w:r w:rsidRPr="00435D2A">
              <w:rPr>
                <w:rFonts w:ascii="Arial" w:hAnsi="Arial" w:cs="Arial"/>
              </w:rPr>
              <w:t>234 to 285 in 2024.</w:t>
            </w:r>
            <w:r w:rsidR="008104A4" w:rsidRPr="00435D2A">
              <w:rPr>
                <w:rFonts w:ascii="Arial" w:hAnsi="Arial" w:cs="Arial"/>
              </w:rPr>
              <w:t>)</w:t>
            </w:r>
            <w:r w:rsidRPr="00435D2A">
              <w:rPr>
                <w:rFonts w:ascii="Arial" w:hAnsi="Arial" w:cs="Arial"/>
              </w:rPr>
              <w:t xml:space="preserve"> 90% of schools have one trained ELSA</w:t>
            </w:r>
            <w:r w:rsidR="000967A8" w:rsidRPr="00435D2A">
              <w:rPr>
                <w:rFonts w:ascii="Arial" w:hAnsi="Arial" w:cs="Arial"/>
              </w:rPr>
              <w:t>.</w:t>
            </w:r>
            <w:r w:rsidRPr="00435D2A">
              <w:rPr>
                <w:rFonts w:ascii="Arial" w:hAnsi="Arial" w:cs="Arial"/>
              </w:rPr>
              <w:t xml:space="preserve"> </w:t>
            </w:r>
            <w:r w:rsidR="00CC26E9" w:rsidRPr="00435D2A">
              <w:rPr>
                <w:rFonts w:ascii="Arial" w:hAnsi="Arial" w:cs="Arial"/>
              </w:rPr>
              <w:t>They now receive</w:t>
            </w:r>
            <w:r w:rsidR="00E4473A" w:rsidRPr="00435D2A">
              <w:rPr>
                <w:rFonts w:ascii="Arial" w:hAnsi="Arial" w:cs="Arial"/>
              </w:rPr>
              <w:t xml:space="preserve"> ELSA peer supervision through HCPS and have access to shared resources via a Microsoft Teams channel</w:t>
            </w:r>
            <w:r w:rsidR="00955FAA" w:rsidRPr="00435D2A">
              <w:rPr>
                <w:rFonts w:ascii="Arial" w:hAnsi="Arial" w:cs="Arial"/>
              </w:rPr>
              <w:t xml:space="preserve">. Children with SEMH presentation benefit from access to </w:t>
            </w:r>
            <w:r w:rsidR="000C243E" w:rsidRPr="00435D2A">
              <w:rPr>
                <w:rFonts w:ascii="Arial" w:hAnsi="Arial" w:cs="Arial"/>
              </w:rPr>
              <w:t>evidence-based support within their settings.</w:t>
            </w:r>
          </w:p>
          <w:p w14:paraId="3798EA41" w14:textId="1CE8B0AD" w:rsidR="008656E9" w:rsidRPr="00435D2A" w:rsidRDefault="008656E9" w:rsidP="00550A5E">
            <w:pPr>
              <w:pStyle w:val="ListParagraph"/>
              <w:numPr>
                <w:ilvl w:val="1"/>
                <w:numId w:val="35"/>
              </w:numPr>
              <w:rPr>
                <w:rFonts w:ascii="Arial" w:hAnsi="Arial" w:cs="Arial"/>
              </w:rPr>
            </w:pPr>
            <w:r w:rsidRPr="00435D2A">
              <w:rPr>
                <w:rFonts w:ascii="Arial" w:hAnsi="Arial" w:cs="Arial"/>
              </w:rPr>
              <w:t xml:space="preserve">‘Hull Attachment, Resilience and </w:t>
            </w:r>
            <w:r w:rsidR="004A469A" w:rsidRPr="00435D2A">
              <w:rPr>
                <w:rFonts w:ascii="Arial" w:hAnsi="Arial" w:cs="Arial"/>
              </w:rPr>
              <w:t>Trauma (HART) consultations support SENCOs in completing emotional wellbeing frameworks and</w:t>
            </w:r>
            <w:r w:rsidR="00076394" w:rsidRPr="00435D2A">
              <w:rPr>
                <w:rFonts w:ascii="Arial" w:hAnsi="Arial" w:cs="Arial"/>
              </w:rPr>
              <w:t xml:space="preserve"> providing circle of </w:t>
            </w:r>
            <w:r w:rsidR="000959BE" w:rsidRPr="00435D2A">
              <w:rPr>
                <w:rFonts w:ascii="Arial" w:hAnsi="Arial" w:cs="Arial"/>
              </w:rPr>
              <w:t>adults’</w:t>
            </w:r>
            <w:r w:rsidR="00076394" w:rsidRPr="00435D2A">
              <w:rPr>
                <w:rFonts w:ascii="Arial" w:hAnsi="Arial" w:cs="Arial"/>
              </w:rPr>
              <w:t xml:space="preserve"> support to strengthen pupils</w:t>
            </w:r>
            <w:r w:rsidR="004349DE">
              <w:rPr>
                <w:rFonts w:ascii="Arial" w:hAnsi="Arial" w:cs="Arial"/>
              </w:rPr>
              <w:t>’</w:t>
            </w:r>
            <w:r w:rsidR="00076394" w:rsidRPr="00435D2A">
              <w:rPr>
                <w:rFonts w:ascii="Arial" w:hAnsi="Arial" w:cs="Arial"/>
              </w:rPr>
              <w:t xml:space="preserve"> psycholog</w:t>
            </w:r>
            <w:r w:rsidR="00A03D21" w:rsidRPr="00435D2A">
              <w:rPr>
                <w:rFonts w:ascii="Arial" w:hAnsi="Arial" w:cs="Arial"/>
              </w:rPr>
              <w:t>ical</w:t>
            </w:r>
            <w:r w:rsidR="00076394" w:rsidRPr="00435D2A">
              <w:rPr>
                <w:rFonts w:ascii="Arial" w:hAnsi="Arial" w:cs="Arial"/>
              </w:rPr>
              <w:t xml:space="preserve"> safety in schools.</w:t>
            </w:r>
          </w:p>
          <w:p w14:paraId="04D64622" w14:textId="5A5A44AD" w:rsidR="00AF5F06" w:rsidRPr="00435D2A" w:rsidRDefault="00AF5F06" w:rsidP="00550A5E">
            <w:pPr>
              <w:pStyle w:val="ListParagraph"/>
              <w:numPr>
                <w:ilvl w:val="1"/>
                <w:numId w:val="35"/>
              </w:numPr>
              <w:rPr>
                <w:rFonts w:ascii="Arial" w:hAnsi="Arial" w:cs="Arial"/>
              </w:rPr>
            </w:pPr>
            <w:r w:rsidRPr="00435D2A">
              <w:rPr>
                <w:rFonts w:ascii="Arial" w:hAnsi="Arial" w:cs="Arial"/>
              </w:rPr>
              <w:t xml:space="preserve">Multi-disciplinary meetings are held in all special schools to </w:t>
            </w:r>
            <w:r w:rsidR="00D338A2" w:rsidRPr="00435D2A">
              <w:rPr>
                <w:rFonts w:ascii="Arial" w:hAnsi="Arial" w:cs="Arial"/>
              </w:rPr>
              <w:t>ensure a holistic package is in place for children and their families.</w:t>
            </w:r>
          </w:p>
          <w:p w14:paraId="3D668686" w14:textId="3BE0D8E8" w:rsidR="00C8757C" w:rsidRPr="00435D2A" w:rsidRDefault="001C372E" w:rsidP="00550A5E">
            <w:pPr>
              <w:pStyle w:val="ListParagraph"/>
              <w:numPr>
                <w:ilvl w:val="1"/>
                <w:numId w:val="35"/>
              </w:numPr>
              <w:rPr>
                <w:rFonts w:ascii="Arial" w:hAnsi="Arial" w:cs="Arial"/>
              </w:rPr>
            </w:pPr>
            <w:r w:rsidRPr="00435D2A">
              <w:rPr>
                <w:rFonts w:ascii="Arial" w:hAnsi="Arial" w:cs="Arial"/>
              </w:rPr>
              <w:t xml:space="preserve">Mental Health Support Teams </w:t>
            </w:r>
            <w:r w:rsidR="004349DE">
              <w:rPr>
                <w:rFonts w:ascii="Arial" w:hAnsi="Arial" w:cs="Arial"/>
              </w:rPr>
              <w:t>now</w:t>
            </w:r>
            <w:r w:rsidRPr="00435D2A">
              <w:rPr>
                <w:rFonts w:ascii="Arial" w:hAnsi="Arial" w:cs="Arial"/>
              </w:rPr>
              <w:t xml:space="preserve"> cover all mainstream secondary schools and sixth form provision in Hull. </w:t>
            </w:r>
            <w:r w:rsidR="004349DE">
              <w:rPr>
                <w:rFonts w:ascii="Arial" w:hAnsi="Arial" w:cs="Arial"/>
              </w:rPr>
              <w:t>Practitioners</w:t>
            </w:r>
            <w:r w:rsidRPr="00435D2A">
              <w:rPr>
                <w:rFonts w:ascii="Arial" w:hAnsi="Arial" w:cs="Arial"/>
              </w:rPr>
              <w:t xml:space="preserve"> provide prevention and early intervention for mild to moderate emotional wellbeing and mental health needs, as well as signposting and support for the Senior Mental Health Lead</w:t>
            </w:r>
            <w:r w:rsidR="00C8757C" w:rsidRPr="00435D2A">
              <w:rPr>
                <w:rFonts w:ascii="Arial" w:hAnsi="Arial" w:cs="Arial"/>
              </w:rPr>
              <w:t>.</w:t>
            </w:r>
          </w:p>
          <w:p w14:paraId="23D392DC" w14:textId="778C0C21" w:rsidR="000967A8" w:rsidRPr="00435D2A" w:rsidRDefault="001C372E" w:rsidP="00550A5E">
            <w:pPr>
              <w:pStyle w:val="ListParagraph"/>
              <w:numPr>
                <w:ilvl w:val="1"/>
                <w:numId w:val="35"/>
              </w:numPr>
              <w:rPr>
                <w:rFonts w:ascii="Arial" w:hAnsi="Arial" w:cs="Arial"/>
              </w:rPr>
            </w:pPr>
            <w:r w:rsidRPr="00435D2A">
              <w:rPr>
                <w:rFonts w:ascii="Arial" w:hAnsi="Arial" w:cs="Arial"/>
              </w:rPr>
              <w:lastRenderedPageBreak/>
              <w:t>89% of Hull</w:t>
            </w:r>
            <w:r w:rsidR="00A03D21" w:rsidRPr="00435D2A">
              <w:rPr>
                <w:rFonts w:ascii="Arial" w:hAnsi="Arial" w:cs="Arial"/>
              </w:rPr>
              <w:t>’s</w:t>
            </w:r>
            <w:r w:rsidRPr="00435D2A">
              <w:rPr>
                <w:rFonts w:ascii="Arial" w:hAnsi="Arial" w:cs="Arial"/>
              </w:rPr>
              <w:t xml:space="preserve"> education settings eligible have received the </w:t>
            </w:r>
            <w:r w:rsidR="000959BE">
              <w:rPr>
                <w:rFonts w:ascii="Arial" w:hAnsi="Arial" w:cs="Arial"/>
              </w:rPr>
              <w:t>Department for Education (</w:t>
            </w:r>
            <w:r w:rsidRPr="00435D2A">
              <w:rPr>
                <w:rFonts w:ascii="Arial" w:hAnsi="Arial" w:cs="Arial"/>
              </w:rPr>
              <w:t>DfE</w:t>
            </w:r>
            <w:r w:rsidR="000959BE">
              <w:rPr>
                <w:rFonts w:ascii="Arial" w:hAnsi="Arial" w:cs="Arial"/>
              </w:rPr>
              <w:t>)</w:t>
            </w:r>
            <w:r w:rsidRPr="00435D2A">
              <w:rPr>
                <w:rFonts w:ascii="Arial" w:hAnsi="Arial" w:cs="Arial"/>
              </w:rPr>
              <w:t xml:space="preserve"> grant for training a Senior Mental Health Lead, to support young people being identified with emotional wellbeing and mental health needs to get appropriate support. </w:t>
            </w:r>
            <w:r w:rsidR="00816E00" w:rsidRPr="00435D2A">
              <w:rPr>
                <w:rFonts w:ascii="Arial" w:hAnsi="Arial" w:cs="Arial"/>
              </w:rPr>
              <w:t>(10% higher than the national average)</w:t>
            </w:r>
          </w:p>
          <w:p w14:paraId="6B45F90A" w14:textId="368A65C0" w:rsidR="001C372E" w:rsidRPr="00435D2A" w:rsidRDefault="0058117D" w:rsidP="00550A5E">
            <w:pPr>
              <w:pStyle w:val="ListParagraph"/>
              <w:numPr>
                <w:ilvl w:val="1"/>
                <w:numId w:val="35"/>
              </w:numPr>
              <w:rPr>
                <w:rFonts w:ascii="Arial" w:hAnsi="Arial" w:cs="Arial"/>
              </w:rPr>
            </w:pPr>
            <w:r w:rsidRPr="00435D2A">
              <w:rPr>
                <w:rFonts w:ascii="Arial" w:hAnsi="Arial" w:cs="Arial"/>
              </w:rPr>
              <w:t>Implementation of the</w:t>
            </w:r>
            <w:r w:rsidR="001C372E" w:rsidRPr="00435D2A">
              <w:rPr>
                <w:rFonts w:ascii="Arial" w:hAnsi="Arial" w:cs="Arial"/>
              </w:rPr>
              <w:t xml:space="preserve"> </w:t>
            </w:r>
            <w:r w:rsidRPr="00435D2A">
              <w:rPr>
                <w:rFonts w:ascii="Arial" w:hAnsi="Arial" w:cs="Arial"/>
              </w:rPr>
              <w:t>P</w:t>
            </w:r>
            <w:r w:rsidR="0093397E">
              <w:rPr>
                <w:rFonts w:ascii="Arial" w:hAnsi="Arial" w:cs="Arial"/>
              </w:rPr>
              <w:t xml:space="preserve">rogressive </w:t>
            </w:r>
            <w:r w:rsidRPr="00435D2A">
              <w:rPr>
                <w:rFonts w:ascii="Arial" w:hAnsi="Arial" w:cs="Arial"/>
              </w:rPr>
              <w:t>P</w:t>
            </w:r>
            <w:r w:rsidR="0093397E">
              <w:rPr>
                <w:rFonts w:ascii="Arial" w:hAnsi="Arial" w:cs="Arial"/>
              </w:rPr>
              <w:t xml:space="preserve">rovision </w:t>
            </w:r>
            <w:r w:rsidRPr="00435D2A">
              <w:rPr>
                <w:rFonts w:ascii="Arial" w:hAnsi="Arial" w:cs="Arial"/>
              </w:rPr>
              <w:t>L</w:t>
            </w:r>
            <w:r w:rsidR="0093397E">
              <w:rPr>
                <w:rFonts w:ascii="Arial" w:hAnsi="Arial" w:cs="Arial"/>
              </w:rPr>
              <w:t>evel</w:t>
            </w:r>
            <w:r w:rsidRPr="00435D2A">
              <w:rPr>
                <w:rFonts w:ascii="Arial" w:hAnsi="Arial" w:cs="Arial"/>
              </w:rPr>
              <w:t xml:space="preserve"> </w:t>
            </w:r>
            <w:r w:rsidR="0093397E">
              <w:rPr>
                <w:rFonts w:ascii="Arial" w:hAnsi="Arial" w:cs="Arial"/>
              </w:rPr>
              <w:t xml:space="preserve">(PPL) </w:t>
            </w:r>
            <w:r w:rsidRPr="00435D2A">
              <w:rPr>
                <w:rFonts w:ascii="Arial" w:hAnsi="Arial" w:cs="Arial"/>
              </w:rPr>
              <w:t>funding levels has</w:t>
            </w:r>
            <w:r w:rsidR="001C372E" w:rsidRPr="00435D2A">
              <w:rPr>
                <w:rFonts w:ascii="Arial" w:hAnsi="Arial" w:cs="Arial"/>
              </w:rPr>
              <w:t xml:space="preserve"> enable</w:t>
            </w:r>
            <w:r w:rsidRPr="00435D2A">
              <w:rPr>
                <w:rFonts w:ascii="Arial" w:hAnsi="Arial" w:cs="Arial"/>
              </w:rPr>
              <w:t>d</w:t>
            </w:r>
            <w:r w:rsidR="001C372E" w:rsidRPr="00435D2A">
              <w:rPr>
                <w:rFonts w:ascii="Arial" w:hAnsi="Arial" w:cs="Arial"/>
              </w:rPr>
              <w:t xml:space="preserve"> pupils with more complex needs to have these met in mainstream </w:t>
            </w:r>
            <w:r w:rsidRPr="00435D2A">
              <w:rPr>
                <w:rFonts w:ascii="Arial" w:hAnsi="Arial" w:cs="Arial"/>
              </w:rPr>
              <w:t>with the creation of over 1</w:t>
            </w:r>
            <w:r w:rsidR="000967A8" w:rsidRPr="00435D2A">
              <w:rPr>
                <w:rFonts w:ascii="Arial" w:hAnsi="Arial" w:cs="Arial"/>
              </w:rPr>
              <w:t>8</w:t>
            </w:r>
            <w:r w:rsidRPr="00435D2A">
              <w:rPr>
                <w:rFonts w:ascii="Arial" w:hAnsi="Arial" w:cs="Arial"/>
              </w:rPr>
              <w:t>0 additional resource base and SEND unit places in 2023/24 further enhancing this.</w:t>
            </w:r>
          </w:p>
          <w:p w14:paraId="09652684" w14:textId="299A1ADA" w:rsidR="006C3883" w:rsidRPr="00435D2A" w:rsidRDefault="00D9180E" w:rsidP="00550A5E">
            <w:pPr>
              <w:pStyle w:val="ListParagraph"/>
              <w:numPr>
                <w:ilvl w:val="1"/>
                <w:numId w:val="35"/>
              </w:numPr>
              <w:rPr>
                <w:rFonts w:ascii="Arial" w:hAnsi="Arial" w:cs="Arial"/>
              </w:rPr>
            </w:pPr>
            <w:r w:rsidRPr="00435D2A">
              <w:rPr>
                <w:rFonts w:ascii="Arial" w:hAnsi="Arial" w:cs="Arial"/>
                <w:noProof/>
              </w:rPr>
              <mc:AlternateContent>
                <mc:Choice Requires="wps">
                  <w:drawing>
                    <wp:anchor distT="0" distB="0" distL="114300" distR="114300" simplePos="0" relativeHeight="251704832" behindDoc="1" locked="0" layoutInCell="1" allowOverlap="1" wp14:anchorId="081238A6" wp14:editId="0DCBFDA9">
                      <wp:simplePos x="0" y="0"/>
                      <wp:positionH relativeFrom="column">
                        <wp:posOffset>172085</wp:posOffset>
                      </wp:positionH>
                      <wp:positionV relativeFrom="paragraph">
                        <wp:posOffset>659130</wp:posOffset>
                      </wp:positionV>
                      <wp:extent cx="3009900" cy="758190"/>
                      <wp:effectExtent l="19050" t="38100" r="38100" b="60960"/>
                      <wp:wrapTight wrapText="bothSides">
                        <wp:wrapPolygon edited="0">
                          <wp:start x="0" y="-1085"/>
                          <wp:lineTo x="-137" y="-543"/>
                          <wp:lineTo x="-137" y="21166"/>
                          <wp:lineTo x="1504" y="22794"/>
                          <wp:lineTo x="21327" y="22794"/>
                          <wp:lineTo x="21463" y="22794"/>
                          <wp:lineTo x="21737" y="17910"/>
                          <wp:lineTo x="21737" y="-543"/>
                          <wp:lineTo x="20506" y="-1085"/>
                          <wp:lineTo x="0" y="-1085"/>
                        </wp:wrapPolygon>
                      </wp:wrapTight>
                      <wp:docPr id="1232253616" name="Rectangle 1"/>
                      <wp:cNvGraphicFramePr/>
                      <a:graphic xmlns:a="http://schemas.openxmlformats.org/drawingml/2006/main">
                        <a:graphicData uri="http://schemas.microsoft.com/office/word/2010/wordprocessingShape">
                          <wps:wsp>
                            <wps:cNvSpPr/>
                            <wps:spPr>
                              <a:xfrm>
                                <a:off x="0" y="0"/>
                                <a:ext cx="3009900" cy="758190"/>
                              </a:xfrm>
                              <a:custGeom>
                                <a:avLst/>
                                <a:gdLst>
                                  <a:gd name="connsiteX0" fmla="*/ 0 w 3009900"/>
                                  <a:gd name="connsiteY0" fmla="*/ 0 h 758190"/>
                                  <a:gd name="connsiteX1" fmla="*/ 561848 w 3009900"/>
                                  <a:gd name="connsiteY1" fmla="*/ 0 h 758190"/>
                                  <a:gd name="connsiteX2" fmla="*/ 1063498 w 3009900"/>
                                  <a:gd name="connsiteY2" fmla="*/ 0 h 758190"/>
                                  <a:gd name="connsiteX3" fmla="*/ 1625346 w 3009900"/>
                                  <a:gd name="connsiteY3" fmla="*/ 0 h 758190"/>
                                  <a:gd name="connsiteX4" fmla="*/ 2187194 w 3009900"/>
                                  <a:gd name="connsiteY4" fmla="*/ 0 h 758190"/>
                                  <a:gd name="connsiteX5" fmla="*/ 3009900 w 3009900"/>
                                  <a:gd name="connsiteY5" fmla="*/ 0 h 758190"/>
                                  <a:gd name="connsiteX6" fmla="*/ 3009900 w 3009900"/>
                                  <a:gd name="connsiteY6" fmla="*/ 386677 h 758190"/>
                                  <a:gd name="connsiteX7" fmla="*/ 3009900 w 3009900"/>
                                  <a:gd name="connsiteY7" fmla="*/ 758190 h 758190"/>
                                  <a:gd name="connsiteX8" fmla="*/ 2448052 w 3009900"/>
                                  <a:gd name="connsiteY8" fmla="*/ 758190 h 758190"/>
                                  <a:gd name="connsiteX9" fmla="*/ 1946402 w 3009900"/>
                                  <a:gd name="connsiteY9" fmla="*/ 758190 h 758190"/>
                                  <a:gd name="connsiteX10" fmla="*/ 1535049 w 3009900"/>
                                  <a:gd name="connsiteY10" fmla="*/ 758190 h 758190"/>
                                  <a:gd name="connsiteX11" fmla="*/ 1063498 w 3009900"/>
                                  <a:gd name="connsiteY11" fmla="*/ 758190 h 758190"/>
                                  <a:gd name="connsiteX12" fmla="*/ 531749 w 3009900"/>
                                  <a:gd name="connsiteY12" fmla="*/ 758190 h 758190"/>
                                  <a:gd name="connsiteX13" fmla="*/ 0 w 3009900"/>
                                  <a:gd name="connsiteY13" fmla="*/ 758190 h 758190"/>
                                  <a:gd name="connsiteX14" fmla="*/ 0 w 3009900"/>
                                  <a:gd name="connsiteY14" fmla="*/ 363931 h 758190"/>
                                  <a:gd name="connsiteX15" fmla="*/ 0 w 3009900"/>
                                  <a:gd name="connsiteY15" fmla="*/ 0 h 758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009900" h="758190" fill="none" extrusionOk="0">
                                    <a:moveTo>
                                      <a:pt x="0" y="0"/>
                                    </a:moveTo>
                                    <a:cubicBezTo>
                                      <a:pt x="239429" y="-58401"/>
                                      <a:pt x="372830" y="63878"/>
                                      <a:pt x="561848" y="0"/>
                                    </a:cubicBezTo>
                                    <a:cubicBezTo>
                                      <a:pt x="750866" y="-63878"/>
                                      <a:pt x="874282" y="43162"/>
                                      <a:pt x="1063498" y="0"/>
                                    </a:cubicBezTo>
                                    <a:cubicBezTo>
                                      <a:pt x="1252714" y="-43162"/>
                                      <a:pt x="1435784" y="27155"/>
                                      <a:pt x="1625346" y="0"/>
                                    </a:cubicBezTo>
                                    <a:cubicBezTo>
                                      <a:pt x="1814908" y="-27155"/>
                                      <a:pt x="2061223" y="61729"/>
                                      <a:pt x="2187194" y="0"/>
                                    </a:cubicBezTo>
                                    <a:cubicBezTo>
                                      <a:pt x="2313165" y="-61729"/>
                                      <a:pt x="2607920" y="88986"/>
                                      <a:pt x="3009900" y="0"/>
                                    </a:cubicBezTo>
                                    <a:cubicBezTo>
                                      <a:pt x="3049148" y="142226"/>
                                      <a:pt x="2980710" y="301106"/>
                                      <a:pt x="3009900" y="386677"/>
                                    </a:cubicBezTo>
                                    <a:cubicBezTo>
                                      <a:pt x="3039090" y="472248"/>
                                      <a:pt x="2994302" y="579798"/>
                                      <a:pt x="3009900" y="758190"/>
                                    </a:cubicBezTo>
                                    <a:cubicBezTo>
                                      <a:pt x="2835743" y="821130"/>
                                      <a:pt x="2573409" y="745411"/>
                                      <a:pt x="2448052" y="758190"/>
                                    </a:cubicBezTo>
                                    <a:cubicBezTo>
                                      <a:pt x="2322695" y="770969"/>
                                      <a:pt x="2194128" y="745631"/>
                                      <a:pt x="1946402" y="758190"/>
                                    </a:cubicBezTo>
                                    <a:cubicBezTo>
                                      <a:pt x="1698676" y="770749"/>
                                      <a:pt x="1664674" y="725367"/>
                                      <a:pt x="1535049" y="758190"/>
                                    </a:cubicBezTo>
                                    <a:cubicBezTo>
                                      <a:pt x="1405424" y="791013"/>
                                      <a:pt x="1238094" y="744852"/>
                                      <a:pt x="1063498" y="758190"/>
                                    </a:cubicBezTo>
                                    <a:cubicBezTo>
                                      <a:pt x="888902" y="771528"/>
                                      <a:pt x="703655" y="695112"/>
                                      <a:pt x="531749" y="758190"/>
                                    </a:cubicBezTo>
                                    <a:cubicBezTo>
                                      <a:pt x="359843" y="821268"/>
                                      <a:pt x="145014" y="747972"/>
                                      <a:pt x="0" y="758190"/>
                                    </a:cubicBezTo>
                                    <a:cubicBezTo>
                                      <a:pt x="-10249" y="575359"/>
                                      <a:pt x="28948" y="446523"/>
                                      <a:pt x="0" y="363931"/>
                                    </a:cubicBezTo>
                                    <a:cubicBezTo>
                                      <a:pt x="-28948" y="281339"/>
                                      <a:pt x="29783" y="177094"/>
                                      <a:pt x="0" y="0"/>
                                    </a:cubicBezTo>
                                    <a:close/>
                                  </a:path>
                                  <a:path w="3009900" h="758190" stroke="0" extrusionOk="0">
                                    <a:moveTo>
                                      <a:pt x="0" y="0"/>
                                    </a:moveTo>
                                    <a:cubicBezTo>
                                      <a:pt x="125823" y="-17369"/>
                                      <a:pt x="347477" y="4779"/>
                                      <a:pt x="531749" y="0"/>
                                    </a:cubicBezTo>
                                    <a:cubicBezTo>
                                      <a:pt x="716021" y="-4779"/>
                                      <a:pt x="844425" y="50977"/>
                                      <a:pt x="1033399" y="0"/>
                                    </a:cubicBezTo>
                                    <a:cubicBezTo>
                                      <a:pt x="1222373" y="-50977"/>
                                      <a:pt x="1351145" y="30286"/>
                                      <a:pt x="1565148" y="0"/>
                                    </a:cubicBezTo>
                                    <a:cubicBezTo>
                                      <a:pt x="1779151" y="-30286"/>
                                      <a:pt x="1894826" y="18917"/>
                                      <a:pt x="2066798" y="0"/>
                                    </a:cubicBezTo>
                                    <a:cubicBezTo>
                                      <a:pt x="2238770" y="-18917"/>
                                      <a:pt x="2355129" y="56667"/>
                                      <a:pt x="2568448" y="0"/>
                                    </a:cubicBezTo>
                                    <a:cubicBezTo>
                                      <a:pt x="2781767" y="-56667"/>
                                      <a:pt x="2854045" y="13061"/>
                                      <a:pt x="3009900" y="0"/>
                                    </a:cubicBezTo>
                                    <a:cubicBezTo>
                                      <a:pt x="3029558" y="87233"/>
                                      <a:pt x="2990391" y="292464"/>
                                      <a:pt x="3009900" y="371513"/>
                                    </a:cubicBezTo>
                                    <a:cubicBezTo>
                                      <a:pt x="3029409" y="450562"/>
                                      <a:pt x="2965342" y="648018"/>
                                      <a:pt x="3009900" y="758190"/>
                                    </a:cubicBezTo>
                                    <a:cubicBezTo>
                                      <a:pt x="2812609" y="810733"/>
                                      <a:pt x="2695886" y="733261"/>
                                      <a:pt x="2448052" y="758190"/>
                                    </a:cubicBezTo>
                                    <a:cubicBezTo>
                                      <a:pt x="2200218" y="783119"/>
                                      <a:pt x="2068394" y="742411"/>
                                      <a:pt x="1946402" y="758190"/>
                                    </a:cubicBezTo>
                                    <a:cubicBezTo>
                                      <a:pt x="1824410" y="773969"/>
                                      <a:pt x="1667345" y="736478"/>
                                      <a:pt x="1474851" y="758190"/>
                                    </a:cubicBezTo>
                                    <a:cubicBezTo>
                                      <a:pt x="1282357" y="779902"/>
                                      <a:pt x="1081304" y="693203"/>
                                      <a:pt x="913003" y="758190"/>
                                    </a:cubicBezTo>
                                    <a:cubicBezTo>
                                      <a:pt x="744702" y="823177"/>
                                      <a:pt x="316543" y="747330"/>
                                      <a:pt x="0" y="758190"/>
                                    </a:cubicBezTo>
                                    <a:cubicBezTo>
                                      <a:pt x="-36739" y="617978"/>
                                      <a:pt x="34122" y="559478"/>
                                      <a:pt x="0" y="379095"/>
                                    </a:cubicBezTo>
                                    <a:cubicBezTo>
                                      <a:pt x="-34122" y="198713"/>
                                      <a:pt x="3589" y="157501"/>
                                      <a:pt x="0" y="0"/>
                                    </a:cubicBezTo>
                                    <a:close/>
                                  </a:path>
                                </a:pathLst>
                              </a:custGeom>
                              <a:solidFill>
                                <a:srgbClr val="A02B93">
                                  <a:lumMod val="20000"/>
                                  <a:lumOff val="80000"/>
                                </a:srgbClr>
                              </a:solidFill>
                              <a:ln w="12700" cap="flat" cmpd="sng" algn="ctr">
                                <a:solidFill>
                                  <a:srgbClr val="156082">
                                    <a:shade val="15000"/>
                                  </a:srgbClr>
                                </a:solidFill>
                                <a:prstDash val="solid"/>
                                <a:miter lim="800000"/>
                                <a:extLst>
                                  <a:ext uri="{C807C97D-BFC1-408E-A445-0C87EB9F89A2}">
                                    <ask:lineSketchStyleProps xmlns:ask="http://schemas.microsoft.com/office/drawing/2018/sketchyshapes" sd="2636866291">
                                      <a:prstGeom prst="rect">
                                        <a:avLst/>
                                      </a:prstGeom>
                                      <ask:type>
                                        <ask:lineSketchScribble/>
                                      </ask:type>
                                    </ask:lineSketchStyleProps>
                                  </a:ext>
                                </a:extLst>
                              </a:ln>
                              <a:effectLst/>
                            </wps:spPr>
                            <wps:txbx>
                              <w:txbxContent>
                                <w:p w14:paraId="299FF83A" w14:textId="4FF482C0" w:rsidR="000E0452" w:rsidRPr="001C372E" w:rsidRDefault="001B6639" w:rsidP="000E0452">
                                  <w:pPr>
                                    <w:jc w:val="center"/>
                                  </w:pPr>
                                  <w:r>
                                    <w:rPr>
                                      <w:rFonts w:ascii="Arial" w:hAnsi="Arial" w:cs="Arial"/>
                                      <w:sz w:val="20"/>
                                      <w:szCs w:val="20"/>
                                    </w:rPr>
                                    <w:t xml:space="preserve">Positive feedback </w:t>
                                  </w:r>
                                  <w:r w:rsidR="00D9180E">
                                    <w:rPr>
                                      <w:rFonts w:ascii="Arial" w:hAnsi="Arial" w:cs="Arial"/>
                                      <w:sz w:val="20"/>
                                      <w:szCs w:val="20"/>
                                    </w:rPr>
                                    <w:t>to Ofsted’s Parent View places Hull 2</w:t>
                                  </w:r>
                                  <w:r w:rsidR="00D9180E" w:rsidRPr="00D9180E">
                                    <w:rPr>
                                      <w:rFonts w:ascii="Arial" w:hAnsi="Arial" w:cs="Arial"/>
                                      <w:sz w:val="20"/>
                                      <w:szCs w:val="20"/>
                                      <w:vertAlign w:val="superscript"/>
                                    </w:rPr>
                                    <w:t>nd</w:t>
                                  </w:r>
                                  <w:r w:rsidR="00D9180E">
                                    <w:rPr>
                                      <w:rFonts w:ascii="Arial" w:hAnsi="Arial" w:cs="Arial"/>
                                      <w:sz w:val="20"/>
                                      <w:szCs w:val="20"/>
                                    </w:rPr>
                                    <w:t xml:space="preserve"> of all LAs for mainstream SEND provision</w:t>
                                  </w:r>
                                  <w:r>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238A6" id="_x0000_s1037" style="position:absolute;left:0;text-align:left;margin-left:13.55pt;margin-top:51.9pt;width:237pt;height:59.7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" fillcolor="#f2cfee" strokecolor="#042433" strokeweight="1pt">
                      <v:textbox>
                        <w:txbxContent>
                          <w:p w14:paraId="299FF83A" w14:textId="4FF482C0" w:rsidR="000E0452" w:rsidRPr="001C372E" w:rsidRDefault="001B6639" w:rsidP="000E0452">
                            <w:pPr>
                              <w:jc w:val="center"/>
                            </w:pPr>
                            <w:r>
                              <w:rPr>
                                <w:rFonts w:ascii="Arial" w:hAnsi="Arial" w:cs="Arial"/>
                                <w:sz w:val="20"/>
                                <w:szCs w:val="20"/>
                              </w:rPr>
                              <w:t xml:space="preserve">Positive feedback </w:t>
                            </w:r>
                            <w:r w:rsidR="00D9180E">
                              <w:rPr>
                                <w:rFonts w:ascii="Arial" w:hAnsi="Arial" w:cs="Arial"/>
                                <w:sz w:val="20"/>
                                <w:szCs w:val="20"/>
                              </w:rPr>
                              <w:t>to Ofsted’s Parent View places Hull 2</w:t>
                            </w:r>
                            <w:r w:rsidR="00D9180E" w:rsidRPr="00D9180E">
                              <w:rPr>
                                <w:rFonts w:ascii="Arial" w:hAnsi="Arial" w:cs="Arial"/>
                                <w:sz w:val="20"/>
                                <w:szCs w:val="20"/>
                                <w:vertAlign w:val="superscript"/>
                              </w:rPr>
                              <w:t>nd</w:t>
                            </w:r>
                            <w:r w:rsidR="00D9180E">
                              <w:rPr>
                                <w:rFonts w:ascii="Arial" w:hAnsi="Arial" w:cs="Arial"/>
                                <w:sz w:val="20"/>
                                <w:szCs w:val="20"/>
                              </w:rPr>
                              <w:t xml:space="preserve"> of all LAs for mainstream SEND provision</w:t>
                            </w:r>
                            <w:r>
                              <w:rPr>
                                <w:rFonts w:ascii="Arial" w:hAnsi="Arial" w:cs="Arial"/>
                                <w:sz w:val="20"/>
                                <w:szCs w:val="20"/>
                              </w:rPr>
                              <w:t xml:space="preserve"> </w:t>
                            </w:r>
                          </w:p>
                        </w:txbxContent>
                      </v:textbox>
                      <w10:wrap type="tight"/>
                    </v:rect>
                  </w:pict>
                </mc:Fallback>
              </mc:AlternateContent>
            </w:r>
            <w:r w:rsidR="006B77BA" w:rsidRPr="00435D2A">
              <w:rPr>
                <w:rFonts w:ascii="Arial" w:hAnsi="Arial" w:cs="Arial"/>
              </w:rPr>
              <w:t xml:space="preserve">A city-wide training programme combined with a digitalised </w:t>
            </w:r>
            <w:r w:rsidR="002E1C6A" w:rsidRPr="00435D2A">
              <w:rPr>
                <w:rFonts w:ascii="Arial" w:hAnsi="Arial" w:cs="Arial"/>
              </w:rPr>
              <w:t xml:space="preserve">toolkit of resources linked to the graduated approach </w:t>
            </w:r>
            <w:r w:rsidR="009F74FE" w:rsidRPr="00435D2A">
              <w:rPr>
                <w:rFonts w:ascii="Arial" w:hAnsi="Arial" w:cs="Arial"/>
              </w:rPr>
              <w:t xml:space="preserve">document </w:t>
            </w:r>
            <w:r w:rsidR="002E1C6A" w:rsidRPr="00435D2A">
              <w:rPr>
                <w:rFonts w:ascii="Arial" w:hAnsi="Arial" w:cs="Arial"/>
              </w:rPr>
              <w:t>has increased the capacity of mainstream schools to meet diverse needs</w:t>
            </w:r>
            <w:r w:rsidR="009F74FE" w:rsidRPr="00435D2A">
              <w:rPr>
                <w:rFonts w:ascii="Arial" w:hAnsi="Arial" w:cs="Arial"/>
              </w:rPr>
              <w:t>.</w:t>
            </w:r>
            <w:r w:rsidR="00FE4152" w:rsidRPr="00435D2A">
              <w:rPr>
                <w:rFonts w:ascii="Arial" w:hAnsi="Arial" w:cs="Arial"/>
              </w:rPr>
              <w:t xml:space="preserve"> Both take-up and evaluation of impact on attendee con</w:t>
            </w:r>
            <w:r w:rsidR="006C3883" w:rsidRPr="00435D2A">
              <w:rPr>
                <w:rFonts w:ascii="Arial" w:hAnsi="Arial" w:cs="Arial"/>
              </w:rPr>
              <w:t>fidence to meet needs are extremely positive.</w:t>
            </w:r>
            <w:r w:rsidR="000E0452" w:rsidRPr="00435D2A">
              <w:rPr>
                <w:rFonts w:ascii="Arial" w:hAnsi="Arial" w:cs="Arial"/>
                <w:noProof/>
              </w:rPr>
              <w:t xml:space="preserve"> </w:t>
            </w:r>
          </w:p>
          <w:p w14:paraId="1BE39EFA" w14:textId="67B903A1" w:rsidR="006B77BA" w:rsidRPr="00435D2A" w:rsidRDefault="0005431D" w:rsidP="00550A5E">
            <w:pPr>
              <w:pStyle w:val="ListParagraph"/>
              <w:numPr>
                <w:ilvl w:val="1"/>
                <w:numId w:val="35"/>
              </w:numPr>
              <w:rPr>
                <w:rFonts w:ascii="Arial" w:hAnsi="Arial" w:cs="Arial"/>
              </w:rPr>
            </w:pPr>
            <w:r w:rsidRPr="00435D2A">
              <w:rPr>
                <w:rFonts w:ascii="Arial" w:hAnsi="Arial" w:cs="Arial"/>
              </w:rPr>
              <w:t xml:space="preserve">Further </w:t>
            </w:r>
            <w:r w:rsidR="00816E00" w:rsidRPr="00435D2A">
              <w:rPr>
                <w:rFonts w:ascii="Arial" w:hAnsi="Arial" w:cs="Arial"/>
              </w:rPr>
              <w:t>strengthening</w:t>
            </w:r>
            <w:r w:rsidRPr="00435D2A">
              <w:rPr>
                <w:rFonts w:ascii="Arial" w:hAnsi="Arial" w:cs="Arial"/>
              </w:rPr>
              <w:t xml:space="preserve"> this is a multi-agency pre-referral network panel from which SENCOs can access advice and guidance when there are concerns about a child’s progress.</w:t>
            </w:r>
            <w:r w:rsidR="00CE01E0" w:rsidRPr="00435D2A">
              <w:rPr>
                <w:rFonts w:ascii="Arial" w:hAnsi="Arial" w:cs="Arial"/>
              </w:rPr>
              <w:t xml:space="preserve"> This has resulted in children receiving support from the right service at the right time, including Early Help services</w:t>
            </w:r>
            <w:r w:rsidR="00FE4152" w:rsidRPr="00435D2A">
              <w:rPr>
                <w:rFonts w:ascii="Arial" w:hAnsi="Arial" w:cs="Arial"/>
              </w:rPr>
              <w:t>.</w:t>
            </w:r>
          </w:p>
          <w:p w14:paraId="4A6AB911" w14:textId="738DF068" w:rsidR="00E253A1" w:rsidRPr="00435D2A" w:rsidRDefault="003B7E0B" w:rsidP="00550A5E">
            <w:pPr>
              <w:pStyle w:val="ListParagraph"/>
              <w:numPr>
                <w:ilvl w:val="1"/>
                <w:numId w:val="35"/>
              </w:numPr>
              <w:rPr>
                <w:rFonts w:ascii="Arial" w:hAnsi="Arial" w:cs="Arial"/>
              </w:rPr>
            </w:pPr>
            <w:r w:rsidRPr="00435D2A">
              <w:rPr>
                <w:rFonts w:ascii="Arial" w:hAnsi="Arial" w:cs="Arial"/>
              </w:rPr>
              <w:t xml:space="preserve">The </w:t>
            </w:r>
            <w:r w:rsidR="00F65E9C" w:rsidRPr="00435D2A">
              <w:rPr>
                <w:rFonts w:ascii="Arial" w:hAnsi="Arial" w:cs="Arial"/>
              </w:rPr>
              <w:t xml:space="preserve">weekly Education Other Than at School (EOTAS) panel ensures that education packages are aligned to EHCP outcomes and that providers report on their progress towards these. </w:t>
            </w:r>
          </w:p>
          <w:p w14:paraId="66A0C5E8" w14:textId="1D856840" w:rsidR="00095C68" w:rsidRPr="00435D2A" w:rsidRDefault="00016C1C" w:rsidP="00550A5E">
            <w:pPr>
              <w:pStyle w:val="ListParagraph"/>
              <w:numPr>
                <w:ilvl w:val="1"/>
                <w:numId w:val="35"/>
              </w:numPr>
              <w:rPr>
                <w:rFonts w:ascii="Arial" w:hAnsi="Arial" w:cs="Arial"/>
              </w:rPr>
            </w:pPr>
            <w:r w:rsidRPr="00435D2A">
              <w:rPr>
                <w:rFonts w:ascii="Arial" w:hAnsi="Arial" w:cs="Arial"/>
                <w:noProof/>
              </w:rPr>
              <mc:AlternateContent>
                <mc:Choice Requires="wps">
                  <w:drawing>
                    <wp:anchor distT="0" distB="0" distL="114300" distR="114300" simplePos="0" relativeHeight="251651584" behindDoc="1" locked="0" layoutInCell="1" allowOverlap="1" wp14:anchorId="4BC666D3" wp14:editId="456A75D6">
                      <wp:simplePos x="0" y="0"/>
                      <wp:positionH relativeFrom="column">
                        <wp:posOffset>2271395</wp:posOffset>
                      </wp:positionH>
                      <wp:positionV relativeFrom="paragraph">
                        <wp:posOffset>282575</wp:posOffset>
                      </wp:positionV>
                      <wp:extent cx="3188970" cy="1722120"/>
                      <wp:effectExtent l="38100" t="19050" r="30480" b="49530"/>
                      <wp:wrapTight wrapText="bothSides">
                        <wp:wrapPolygon edited="0">
                          <wp:start x="0" y="-239"/>
                          <wp:lineTo x="-258" y="-239"/>
                          <wp:lineTo x="-258" y="21743"/>
                          <wp:lineTo x="16516" y="21982"/>
                          <wp:lineTo x="17935" y="21982"/>
                          <wp:lineTo x="21032" y="21982"/>
                          <wp:lineTo x="21677" y="21504"/>
                          <wp:lineTo x="21677" y="-239"/>
                          <wp:lineTo x="15742" y="-239"/>
                          <wp:lineTo x="0" y="-239"/>
                        </wp:wrapPolygon>
                      </wp:wrapTight>
                      <wp:docPr id="114993503" name="Rectangle 1"/>
                      <wp:cNvGraphicFramePr/>
                      <a:graphic xmlns:a="http://schemas.openxmlformats.org/drawingml/2006/main">
                        <a:graphicData uri="http://schemas.microsoft.com/office/word/2010/wordprocessingShape">
                          <wps:wsp>
                            <wps:cNvSpPr/>
                            <wps:spPr>
                              <a:xfrm>
                                <a:off x="0" y="0"/>
                                <a:ext cx="3188970" cy="1722120"/>
                              </a:xfrm>
                              <a:custGeom>
                                <a:avLst/>
                                <a:gdLst>
                                  <a:gd name="connsiteX0" fmla="*/ 0 w 3188970"/>
                                  <a:gd name="connsiteY0" fmla="*/ 0 h 1722120"/>
                                  <a:gd name="connsiteX1" fmla="*/ 435826 w 3188970"/>
                                  <a:gd name="connsiteY1" fmla="*/ 0 h 1722120"/>
                                  <a:gd name="connsiteX2" fmla="*/ 871652 w 3188970"/>
                                  <a:gd name="connsiteY2" fmla="*/ 0 h 1722120"/>
                                  <a:gd name="connsiteX3" fmla="*/ 1435036 w 3188970"/>
                                  <a:gd name="connsiteY3" fmla="*/ 0 h 1722120"/>
                                  <a:gd name="connsiteX4" fmla="*/ 1966531 w 3188970"/>
                                  <a:gd name="connsiteY4" fmla="*/ 0 h 1722120"/>
                                  <a:gd name="connsiteX5" fmla="*/ 2466137 w 3188970"/>
                                  <a:gd name="connsiteY5" fmla="*/ 0 h 1722120"/>
                                  <a:gd name="connsiteX6" fmla="*/ 3188970 w 3188970"/>
                                  <a:gd name="connsiteY6" fmla="*/ 0 h 1722120"/>
                                  <a:gd name="connsiteX7" fmla="*/ 3188970 w 3188970"/>
                                  <a:gd name="connsiteY7" fmla="*/ 556819 h 1722120"/>
                                  <a:gd name="connsiteX8" fmla="*/ 3188970 w 3188970"/>
                                  <a:gd name="connsiteY8" fmla="*/ 1130859 h 1722120"/>
                                  <a:gd name="connsiteX9" fmla="*/ 3188970 w 3188970"/>
                                  <a:gd name="connsiteY9" fmla="*/ 1722120 h 1722120"/>
                                  <a:gd name="connsiteX10" fmla="*/ 2721254 w 3188970"/>
                                  <a:gd name="connsiteY10" fmla="*/ 1722120 h 1722120"/>
                                  <a:gd name="connsiteX11" fmla="*/ 2125980 w 3188970"/>
                                  <a:gd name="connsiteY11" fmla="*/ 1722120 h 1722120"/>
                                  <a:gd name="connsiteX12" fmla="*/ 1658264 w 3188970"/>
                                  <a:gd name="connsiteY12" fmla="*/ 1722120 h 1722120"/>
                                  <a:gd name="connsiteX13" fmla="*/ 1190549 w 3188970"/>
                                  <a:gd name="connsiteY13" fmla="*/ 1722120 h 1722120"/>
                                  <a:gd name="connsiteX14" fmla="*/ 722833 w 3188970"/>
                                  <a:gd name="connsiteY14" fmla="*/ 1722120 h 1722120"/>
                                  <a:gd name="connsiteX15" fmla="*/ 0 w 3188970"/>
                                  <a:gd name="connsiteY15" fmla="*/ 1722120 h 1722120"/>
                                  <a:gd name="connsiteX16" fmla="*/ 0 w 3188970"/>
                                  <a:gd name="connsiteY16" fmla="*/ 1199744 h 1722120"/>
                                  <a:gd name="connsiteX17" fmla="*/ 0 w 3188970"/>
                                  <a:gd name="connsiteY17" fmla="*/ 625704 h 1722120"/>
                                  <a:gd name="connsiteX18" fmla="*/ 0 w 3188970"/>
                                  <a:gd name="connsiteY18" fmla="*/ 0 h 1722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88970" h="1722120" fill="none" extrusionOk="0">
                                    <a:moveTo>
                                      <a:pt x="0" y="0"/>
                                    </a:moveTo>
                                    <a:cubicBezTo>
                                      <a:pt x="164248" y="-34320"/>
                                      <a:pt x="230570" y="14497"/>
                                      <a:pt x="435826" y="0"/>
                                    </a:cubicBezTo>
                                    <a:cubicBezTo>
                                      <a:pt x="641082" y="-14497"/>
                                      <a:pt x="681957" y="3528"/>
                                      <a:pt x="871652" y="0"/>
                                    </a:cubicBezTo>
                                    <a:cubicBezTo>
                                      <a:pt x="1061347" y="-3528"/>
                                      <a:pt x="1169571" y="5844"/>
                                      <a:pt x="1435036" y="0"/>
                                    </a:cubicBezTo>
                                    <a:cubicBezTo>
                                      <a:pt x="1700501" y="-5844"/>
                                      <a:pt x="1812598" y="32955"/>
                                      <a:pt x="1966531" y="0"/>
                                    </a:cubicBezTo>
                                    <a:cubicBezTo>
                                      <a:pt x="2120464" y="-32955"/>
                                      <a:pt x="2310013" y="6619"/>
                                      <a:pt x="2466137" y="0"/>
                                    </a:cubicBezTo>
                                    <a:cubicBezTo>
                                      <a:pt x="2622261" y="-6619"/>
                                      <a:pt x="2910369" y="19023"/>
                                      <a:pt x="3188970" y="0"/>
                                    </a:cubicBezTo>
                                    <a:cubicBezTo>
                                      <a:pt x="3226261" y="146166"/>
                                      <a:pt x="3158929" y="384080"/>
                                      <a:pt x="3188970" y="556819"/>
                                    </a:cubicBezTo>
                                    <a:cubicBezTo>
                                      <a:pt x="3219011" y="729558"/>
                                      <a:pt x="3124407" y="992656"/>
                                      <a:pt x="3188970" y="1130859"/>
                                    </a:cubicBezTo>
                                    <a:cubicBezTo>
                                      <a:pt x="3253533" y="1269062"/>
                                      <a:pt x="3127495" y="1569016"/>
                                      <a:pt x="3188970" y="1722120"/>
                                    </a:cubicBezTo>
                                    <a:cubicBezTo>
                                      <a:pt x="3031938" y="1763047"/>
                                      <a:pt x="2835110" y="1674037"/>
                                      <a:pt x="2721254" y="1722120"/>
                                    </a:cubicBezTo>
                                    <a:cubicBezTo>
                                      <a:pt x="2607398" y="1770203"/>
                                      <a:pt x="2308107" y="1721000"/>
                                      <a:pt x="2125980" y="1722120"/>
                                    </a:cubicBezTo>
                                    <a:cubicBezTo>
                                      <a:pt x="1943853" y="1723240"/>
                                      <a:pt x="1802136" y="1673994"/>
                                      <a:pt x="1658264" y="1722120"/>
                                    </a:cubicBezTo>
                                    <a:cubicBezTo>
                                      <a:pt x="1514392" y="1770246"/>
                                      <a:pt x="1380313" y="1679752"/>
                                      <a:pt x="1190549" y="1722120"/>
                                    </a:cubicBezTo>
                                    <a:cubicBezTo>
                                      <a:pt x="1000785" y="1764488"/>
                                      <a:pt x="951290" y="1720171"/>
                                      <a:pt x="722833" y="1722120"/>
                                    </a:cubicBezTo>
                                    <a:cubicBezTo>
                                      <a:pt x="494376" y="1724069"/>
                                      <a:pt x="348182" y="1670857"/>
                                      <a:pt x="0" y="1722120"/>
                                    </a:cubicBezTo>
                                    <a:cubicBezTo>
                                      <a:pt x="-52348" y="1498718"/>
                                      <a:pt x="41149" y="1402971"/>
                                      <a:pt x="0" y="1199744"/>
                                    </a:cubicBezTo>
                                    <a:cubicBezTo>
                                      <a:pt x="-41149" y="996517"/>
                                      <a:pt x="68204" y="791070"/>
                                      <a:pt x="0" y="625704"/>
                                    </a:cubicBezTo>
                                    <a:cubicBezTo>
                                      <a:pt x="-68204" y="460338"/>
                                      <a:pt x="809" y="203861"/>
                                      <a:pt x="0" y="0"/>
                                    </a:cubicBezTo>
                                    <a:close/>
                                  </a:path>
                                  <a:path w="3188970" h="1722120" stroke="0" extrusionOk="0">
                                    <a:moveTo>
                                      <a:pt x="0" y="0"/>
                                    </a:moveTo>
                                    <a:cubicBezTo>
                                      <a:pt x="215537" y="-35379"/>
                                      <a:pt x="311210" y="49994"/>
                                      <a:pt x="563385" y="0"/>
                                    </a:cubicBezTo>
                                    <a:cubicBezTo>
                                      <a:pt x="815560" y="-49994"/>
                                      <a:pt x="849783" y="44119"/>
                                      <a:pt x="1094880" y="0"/>
                                    </a:cubicBezTo>
                                    <a:cubicBezTo>
                                      <a:pt x="1339978" y="-44119"/>
                                      <a:pt x="1381941" y="66340"/>
                                      <a:pt x="1658264" y="0"/>
                                    </a:cubicBezTo>
                                    <a:cubicBezTo>
                                      <a:pt x="1934587" y="-66340"/>
                                      <a:pt x="2012193" y="26842"/>
                                      <a:pt x="2189759" y="0"/>
                                    </a:cubicBezTo>
                                    <a:cubicBezTo>
                                      <a:pt x="2367326" y="-26842"/>
                                      <a:pt x="2605782" y="812"/>
                                      <a:pt x="2721254" y="0"/>
                                    </a:cubicBezTo>
                                    <a:cubicBezTo>
                                      <a:pt x="2836727" y="-812"/>
                                      <a:pt x="3075694" y="47188"/>
                                      <a:pt x="3188970" y="0"/>
                                    </a:cubicBezTo>
                                    <a:cubicBezTo>
                                      <a:pt x="3203732" y="241670"/>
                                      <a:pt x="3128741" y="378533"/>
                                      <a:pt x="3188970" y="556819"/>
                                    </a:cubicBezTo>
                                    <a:cubicBezTo>
                                      <a:pt x="3249199" y="735105"/>
                                      <a:pt x="3123333" y="965032"/>
                                      <a:pt x="3188970" y="1113638"/>
                                    </a:cubicBezTo>
                                    <a:cubicBezTo>
                                      <a:pt x="3254607" y="1262244"/>
                                      <a:pt x="3123489" y="1465010"/>
                                      <a:pt x="3188970" y="1722120"/>
                                    </a:cubicBezTo>
                                    <a:cubicBezTo>
                                      <a:pt x="3095319" y="1743542"/>
                                      <a:pt x="2953091" y="1719925"/>
                                      <a:pt x="2721254" y="1722120"/>
                                    </a:cubicBezTo>
                                    <a:cubicBezTo>
                                      <a:pt x="2489417" y="1724315"/>
                                      <a:pt x="2402018" y="1684433"/>
                                      <a:pt x="2221649" y="1722120"/>
                                    </a:cubicBezTo>
                                    <a:cubicBezTo>
                                      <a:pt x="2041281" y="1759807"/>
                                      <a:pt x="1866145" y="1697369"/>
                                      <a:pt x="1626375" y="1722120"/>
                                    </a:cubicBezTo>
                                    <a:cubicBezTo>
                                      <a:pt x="1386605" y="1746871"/>
                                      <a:pt x="1223125" y="1691717"/>
                                      <a:pt x="1062990" y="1722120"/>
                                    </a:cubicBezTo>
                                    <a:cubicBezTo>
                                      <a:pt x="902855" y="1752523"/>
                                      <a:pt x="730879" y="1663533"/>
                                      <a:pt x="531495" y="1722120"/>
                                    </a:cubicBezTo>
                                    <a:cubicBezTo>
                                      <a:pt x="332112" y="1780707"/>
                                      <a:pt x="107612" y="1686558"/>
                                      <a:pt x="0" y="1722120"/>
                                    </a:cubicBezTo>
                                    <a:cubicBezTo>
                                      <a:pt x="-22051" y="1449977"/>
                                      <a:pt x="66986" y="1412697"/>
                                      <a:pt x="0" y="1130859"/>
                                    </a:cubicBezTo>
                                    <a:cubicBezTo>
                                      <a:pt x="-66986" y="849021"/>
                                      <a:pt x="32646" y="696818"/>
                                      <a:pt x="0" y="574040"/>
                                    </a:cubicBezTo>
                                    <a:cubicBezTo>
                                      <a:pt x="-32646" y="451262"/>
                                      <a:pt x="39693" y="272891"/>
                                      <a:pt x="0" y="0"/>
                                    </a:cubicBezTo>
                                    <a:close/>
                                  </a:path>
                                </a:pathLst>
                              </a:custGeom>
                              <a:solidFill>
                                <a:srgbClr val="A02B93">
                                  <a:lumMod val="20000"/>
                                  <a:lumOff val="80000"/>
                                </a:srgbClr>
                              </a:solidFill>
                              <a:ln w="12700" cap="flat" cmpd="sng" algn="ctr">
                                <a:solidFill>
                                  <a:srgbClr val="156082">
                                    <a:shade val="15000"/>
                                  </a:srgbClr>
                                </a:solidFill>
                                <a:prstDash val="solid"/>
                                <a:miter lim="800000"/>
                                <a:extLst>
                                  <a:ext uri="{C807C97D-BFC1-408E-A445-0C87EB9F89A2}">
                                    <ask:lineSketchStyleProps xmlns:ask="http://schemas.microsoft.com/office/drawing/2018/sketchyshapes" sd="2636866291">
                                      <a:prstGeom prst="rect">
                                        <a:avLst/>
                                      </a:prstGeom>
                                      <ask:type>
                                        <ask:lineSketchScribble/>
                                      </ask:type>
                                    </ask:lineSketchStyleProps>
                                  </a:ext>
                                </a:extLst>
                              </a:ln>
                              <a:effectLst/>
                            </wps:spPr>
                            <wps:txbx>
                              <w:txbxContent>
                                <w:p w14:paraId="1006EAB7" w14:textId="43015FCD" w:rsidR="002605D7" w:rsidRPr="007E4BD5" w:rsidRDefault="002605D7" w:rsidP="007E4BD5">
                                  <w:pPr>
                                    <w:rPr>
                                      <w:rFonts w:ascii="Arial" w:hAnsi="Arial" w:cs="Arial"/>
                                      <w:sz w:val="20"/>
                                      <w:szCs w:val="20"/>
                                    </w:rPr>
                                  </w:pPr>
                                  <w:r w:rsidRPr="007E4BD5">
                                    <w:rPr>
                                      <w:rFonts w:ascii="Arial" w:hAnsi="Arial" w:cs="Arial"/>
                                      <w:sz w:val="20"/>
                                      <w:szCs w:val="20"/>
                                    </w:rPr>
                                    <w:t>The dynamic support register is well established. Partnership representatives meet each month to check that the dynamic support register supports children and young people’s needs well and prevents any need for unplanned hospital admissions. This ensures children and young people with complex needs and their families can access the partnership keyworker programme without waiting for support.</w:t>
                                  </w:r>
                                </w:p>
                                <w:p w14:paraId="74673150" w14:textId="77777777" w:rsidR="002605D7" w:rsidRPr="007E4BD5" w:rsidRDefault="002605D7" w:rsidP="007E4BD5">
                                  <w:pPr>
                                    <w:rPr>
                                      <w:rFonts w:ascii="Arial" w:hAnsi="Arial" w:cs="Arial"/>
                                      <w:sz w:val="20"/>
                                      <w:szCs w:val="20"/>
                                    </w:rPr>
                                  </w:pPr>
                                  <w:r w:rsidRPr="007E4BD5">
                                    <w:rPr>
                                      <w:rFonts w:ascii="Arial" w:hAnsi="Arial" w:cs="Arial"/>
                                      <w:sz w:val="20"/>
                                      <w:szCs w:val="20"/>
                                    </w:rPr>
                                    <w:t>(SEND Inspection, Nov 2023)</w:t>
                                  </w:r>
                                </w:p>
                                <w:p w14:paraId="35DBCB2A" w14:textId="77777777" w:rsidR="002605D7" w:rsidRPr="001C372E" w:rsidRDefault="002605D7" w:rsidP="002605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666D3" id="_x0000_s1038" style="position:absolute;left:0;text-align:left;margin-left:178.85pt;margin-top:22.25pt;width:251.1pt;height:13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" fillcolor="#f2cfee" strokecolor="#042433" strokeweight="1pt">
                      <v:textbox>
                        <w:txbxContent>
                          <w:p w14:paraId="1006EAB7" w14:textId="43015FCD" w:rsidR="002605D7" w:rsidRPr="007E4BD5" w:rsidRDefault="002605D7" w:rsidP="007E4BD5">
                            <w:pPr>
                              <w:rPr>
                                <w:rFonts w:ascii="Arial" w:hAnsi="Arial" w:cs="Arial"/>
                                <w:sz w:val="20"/>
                                <w:szCs w:val="20"/>
                              </w:rPr>
                            </w:pPr>
                            <w:r w:rsidRPr="007E4BD5">
                              <w:rPr>
                                <w:rFonts w:ascii="Arial" w:hAnsi="Arial" w:cs="Arial"/>
                                <w:sz w:val="20"/>
                                <w:szCs w:val="20"/>
                              </w:rPr>
                              <w:t>The dynamic support register is well established. Partnership representatives meet each month to check that the dynamic support register supports children and young people’s needs well and prevents any need for unplanned hospital admissions. This ensures children and young people with complex needs and their families can access the partnership keyworker programme without waiting for support.</w:t>
                            </w:r>
                          </w:p>
                          <w:p w14:paraId="74673150" w14:textId="77777777" w:rsidR="002605D7" w:rsidRPr="007E4BD5" w:rsidRDefault="002605D7" w:rsidP="007E4BD5">
                            <w:pPr>
                              <w:rPr>
                                <w:rFonts w:ascii="Arial" w:hAnsi="Arial" w:cs="Arial"/>
                                <w:sz w:val="20"/>
                                <w:szCs w:val="20"/>
                              </w:rPr>
                            </w:pPr>
                            <w:r w:rsidRPr="007E4BD5">
                              <w:rPr>
                                <w:rFonts w:ascii="Arial" w:hAnsi="Arial" w:cs="Arial"/>
                                <w:sz w:val="20"/>
                                <w:szCs w:val="20"/>
                              </w:rPr>
                              <w:t>(SEND Inspection, Nov 2023)</w:t>
                            </w:r>
                          </w:p>
                          <w:p w14:paraId="35DBCB2A" w14:textId="77777777" w:rsidR="002605D7" w:rsidRPr="001C372E" w:rsidRDefault="002605D7" w:rsidP="002605D7">
                            <w:pPr>
                              <w:jc w:val="center"/>
                            </w:pPr>
                          </w:p>
                        </w:txbxContent>
                      </v:textbox>
                      <w10:wrap type="tight"/>
                    </v:rect>
                  </w:pict>
                </mc:Fallback>
              </mc:AlternateContent>
            </w:r>
            <w:r w:rsidR="00E97803" w:rsidRPr="00435D2A">
              <w:rPr>
                <w:rFonts w:ascii="Arial" w:hAnsi="Arial" w:cs="Arial"/>
              </w:rPr>
              <w:t xml:space="preserve">The </w:t>
            </w:r>
            <w:r w:rsidR="007E4BD5">
              <w:rPr>
                <w:rFonts w:ascii="Arial" w:hAnsi="Arial" w:cs="Arial"/>
              </w:rPr>
              <w:t>s</w:t>
            </w:r>
            <w:r w:rsidR="00E97803" w:rsidRPr="00435D2A">
              <w:rPr>
                <w:rFonts w:ascii="Arial" w:hAnsi="Arial" w:cs="Arial"/>
              </w:rPr>
              <w:t xml:space="preserve">hort </w:t>
            </w:r>
            <w:r w:rsidR="007E4BD5">
              <w:rPr>
                <w:rFonts w:ascii="Arial" w:hAnsi="Arial" w:cs="Arial"/>
              </w:rPr>
              <w:t>b</w:t>
            </w:r>
            <w:r w:rsidR="00E97803" w:rsidRPr="00435D2A">
              <w:rPr>
                <w:rFonts w:ascii="Arial" w:hAnsi="Arial" w:cs="Arial"/>
              </w:rPr>
              <w:t xml:space="preserve">reaks and LAFFS offer </w:t>
            </w:r>
            <w:proofErr w:type="gramStart"/>
            <w:r w:rsidR="00E97803" w:rsidRPr="00435D2A">
              <w:rPr>
                <w:rFonts w:ascii="Arial" w:hAnsi="Arial" w:cs="Arial"/>
              </w:rPr>
              <w:t>has</w:t>
            </w:r>
            <w:proofErr w:type="gramEnd"/>
            <w:r w:rsidR="00E97803" w:rsidRPr="00435D2A">
              <w:rPr>
                <w:rFonts w:ascii="Arial" w:hAnsi="Arial" w:cs="Arial"/>
              </w:rPr>
              <w:t xml:space="preserve"> </w:t>
            </w:r>
            <w:r w:rsidR="00F37009" w:rsidRPr="00435D2A">
              <w:rPr>
                <w:rFonts w:ascii="Arial" w:hAnsi="Arial" w:cs="Arial"/>
              </w:rPr>
              <w:t>been extended to include groups for under 5</w:t>
            </w:r>
            <w:r w:rsidR="007E4BD5">
              <w:rPr>
                <w:rFonts w:ascii="Arial" w:hAnsi="Arial" w:cs="Arial"/>
              </w:rPr>
              <w:t xml:space="preserve"> year olds</w:t>
            </w:r>
            <w:r w:rsidR="00F37009" w:rsidRPr="00435D2A">
              <w:rPr>
                <w:rFonts w:ascii="Arial" w:hAnsi="Arial" w:cs="Arial"/>
              </w:rPr>
              <w:t xml:space="preserve">, assisted trips for families </w:t>
            </w:r>
            <w:r w:rsidR="007E6DAB" w:rsidRPr="00435D2A">
              <w:rPr>
                <w:rFonts w:ascii="Arial" w:hAnsi="Arial" w:cs="Arial"/>
              </w:rPr>
              <w:t>with their child and a wider range of groups, enabling the numbers of children accessing the service to increase</w:t>
            </w:r>
            <w:r w:rsidR="00E675C6" w:rsidRPr="00435D2A">
              <w:rPr>
                <w:rFonts w:ascii="Arial" w:hAnsi="Arial" w:cs="Arial"/>
              </w:rPr>
              <w:t>, alongside the choice.</w:t>
            </w:r>
          </w:p>
          <w:p w14:paraId="3ACDE886" w14:textId="18A01C50" w:rsidR="00550A5E" w:rsidRPr="00435D2A" w:rsidRDefault="00B94EFC" w:rsidP="00550A5E">
            <w:pPr>
              <w:pStyle w:val="ListParagraph"/>
              <w:numPr>
                <w:ilvl w:val="1"/>
                <w:numId w:val="35"/>
              </w:numPr>
              <w:rPr>
                <w:rFonts w:ascii="Arial" w:hAnsi="Arial" w:cs="Arial"/>
              </w:rPr>
            </w:pPr>
            <w:r w:rsidRPr="00435D2A">
              <w:rPr>
                <w:rFonts w:ascii="Arial" w:hAnsi="Arial" w:cs="Arial"/>
              </w:rPr>
              <w:t xml:space="preserve">Active steps have been taken to ensure that all parents have full access to the maximum benefits </w:t>
            </w:r>
            <w:r w:rsidR="000E60D5" w:rsidRPr="00435D2A">
              <w:rPr>
                <w:rFonts w:ascii="Arial" w:hAnsi="Arial" w:cs="Arial"/>
              </w:rPr>
              <w:t xml:space="preserve">they can claim by including Welfare Rights at all </w:t>
            </w:r>
            <w:r w:rsidR="00D532A7" w:rsidRPr="00435D2A">
              <w:rPr>
                <w:rFonts w:ascii="Arial" w:hAnsi="Arial" w:cs="Arial"/>
              </w:rPr>
              <w:t xml:space="preserve">Children’s Disability Short Breaks </w:t>
            </w:r>
            <w:r w:rsidR="007E4BD5">
              <w:rPr>
                <w:rFonts w:ascii="Arial" w:hAnsi="Arial" w:cs="Arial"/>
              </w:rPr>
              <w:t>and</w:t>
            </w:r>
            <w:r w:rsidR="00D532A7" w:rsidRPr="00435D2A">
              <w:rPr>
                <w:rFonts w:ascii="Arial" w:hAnsi="Arial" w:cs="Arial"/>
              </w:rPr>
              <w:t xml:space="preserve"> Continuing Care panel meetings</w:t>
            </w:r>
            <w:r w:rsidR="00CF51CA" w:rsidRPr="00435D2A">
              <w:rPr>
                <w:rFonts w:ascii="Arial" w:hAnsi="Arial" w:cs="Arial"/>
              </w:rPr>
              <w:t>.</w:t>
            </w:r>
          </w:p>
          <w:p w14:paraId="509AD4BF" w14:textId="48C14DAE" w:rsidR="00550A5E" w:rsidRPr="00435D2A" w:rsidRDefault="00550A5E" w:rsidP="00550A5E">
            <w:pPr>
              <w:pStyle w:val="ListParagraph"/>
              <w:numPr>
                <w:ilvl w:val="1"/>
                <w:numId w:val="35"/>
              </w:numPr>
              <w:rPr>
                <w:rFonts w:ascii="Arial" w:hAnsi="Arial" w:cs="Arial"/>
              </w:rPr>
            </w:pPr>
            <w:r w:rsidRPr="00435D2A">
              <w:rPr>
                <w:rFonts w:ascii="Arial" w:eastAsia="Times New Roman" w:hAnsi="Arial" w:cs="Arial"/>
              </w:rPr>
              <w:t xml:space="preserve">Each Family Hub across Hull has a sensory room which can be booked for one-hour slots free of charge.  The sensory rooms are designed to help to create a safe space and provide opportunities for engagement in prevention and crisis de-escalation strategies, as well as other therapeutic activities, and just be a positive space for families to spend quality time. </w:t>
            </w:r>
          </w:p>
          <w:p w14:paraId="326FCF06" w14:textId="77777777" w:rsidR="002605D7" w:rsidRPr="00435D2A" w:rsidRDefault="002605D7" w:rsidP="00B9131D">
            <w:pPr>
              <w:rPr>
                <w:rFonts w:ascii="Arial" w:hAnsi="Arial" w:cs="Arial"/>
              </w:rPr>
            </w:pPr>
          </w:p>
          <w:p w14:paraId="6899F77D" w14:textId="5244BF68" w:rsidR="001C372E" w:rsidRPr="00435D2A" w:rsidRDefault="001C372E" w:rsidP="00B9131D">
            <w:pPr>
              <w:rPr>
                <w:rFonts w:ascii="Arial" w:hAnsi="Arial" w:cs="Arial"/>
                <w:b/>
                <w:bCs/>
              </w:rPr>
            </w:pPr>
            <w:r w:rsidRPr="00435D2A">
              <w:rPr>
                <w:rFonts w:ascii="Arial" w:hAnsi="Arial" w:cs="Arial"/>
                <w:b/>
                <w:bCs/>
              </w:rPr>
              <w:t>Improvement Priorities</w:t>
            </w:r>
          </w:p>
          <w:p w14:paraId="75B8551E" w14:textId="77777777" w:rsidR="001C372E" w:rsidRPr="00435D2A" w:rsidRDefault="001C372E" w:rsidP="00B9131D">
            <w:pPr>
              <w:rPr>
                <w:rFonts w:ascii="Arial" w:hAnsi="Arial" w:cs="Arial"/>
              </w:rPr>
            </w:pPr>
          </w:p>
          <w:p w14:paraId="40B953B0" w14:textId="35B1C463" w:rsidR="001C372E" w:rsidRPr="00435D2A" w:rsidRDefault="00FE4E24" w:rsidP="00550A5E">
            <w:pPr>
              <w:pStyle w:val="ListParagraph"/>
              <w:numPr>
                <w:ilvl w:val="0"/>
                <w:numId w:val="35"/>
              </w:numPr>
              <w:rPr>
                <w:rFonts w:ascii="Arial" w:hAnsi="Arial" w:cs="Arial"/>
              </w:rPr>
            </w:pPr>
            <w:r w:rsidRPr="00435D2A">
              <w:rPr>
                <w:rFonts w:ascii="Arial" w:hAnsi="Arial" w:cs="Arial"/>
              </w:rPr>
              <w:t>In collaboration with the Learning Partnership, invest</w:t>
            </w:r>
            <w:r w:rsidR="002F4046" w:rsidRPr="00435D2A">
              <w:rPr>
                <w:rFonts w:ascii="Arial" w:hAnsi="Arial" w:cs="Arial"/>
              </w:rPr>
              <w:t xml:space="preserve"> SEND capital into ‘phase 2 schemes’ </w:t>
            </w:r>
            <w:r w:rsidR="00213307" w:rsidRPr="00435D2A">
              <w:rPr>
                <w:rFonts w:ascii="Arial" w:hAnsi="Arial" w:cs="Arial"/>
              </w:rPr>
              <w:t>so that all children and young people can access a local provision that meets their needs</w:t>
            </w:r>
            <w:r w:rsidR="00254309" w:rsidRPr="00435D2A">
              <w:rPr>
                <w:rFonts w:ascii="Arial" w:hAnsi="Arial" w:cs="Arial"/>
              </w:rPr>
              <w:t>.</w:t>
            </w:r>
            <w:r w:rsidR="00A659C2" w:rsidRPr="00435D2A">
              <w:rPr>
                <w:rFonts w:ascii="Arial" w:hAnsi="Arial" w:cs="Arial"/>
              </w:rPr>
              <w:t xml:space="preserve"> (IP 3.9)</w:t>
            </w:r>
          </w:p>
          <w:p w14:paraId="38E292C8" w14:textId="203771C1" w:rsidR="00426B21" w:rsidRPr="00435D2A" w:rsidRDefault="00426B21" w:rsidP="00550A5E">
            <w:pPr>
              <w:pStyle w:val="ListParagraph"/>
              <w:numPr>
                <w:ilvl w:val="0"/>
                <w:numId w:val="35"/>
              </w:numPr>
              <w:rPr>
                <w:rFonts w:ascii="Arial" w:hAnsi="Arial" w:cs="Arial"/>
              </w:rPr>
            </w:pPr>
            <w:r w:rsidRPr="00435D2A">
              <w:rPr>
                <w:rFonts w:ascii="Arial" w:hAnsi="Arial" w:cs="Arial"/>
              </w:rPr>
              <w:t>Through remodelling and re</w:t>
            </w:r>
            <w:r w:rsidR="007E4BD5">
              <w:rPr>
                <w:rFonts w:ascii="Arial" w:hAnsi="Arial" w:cs="Arial"/>
              </w:rPr>
              <w:t>-</w:t>
            </w:r>
            <w:r w:rsidRPr="00435D2A">
              <w:rPr>
                <w:rFonts w:ascii="Arial" w:hAnsi="Arial" w:cs="Arial"/>
              </w:rPr>
              <w:t xml:space="preserve">procurement of outreach services, fill the gaps in specialist support for cognition &amp; learning needs (primary and secondary) and </w:t>
            </w:r>
            <w:r w:rsidR="00C3038F" w:rsidRPr="00435D2A">
              <w:rPr>
                <w:rFonts w:ascii="Arial" w:hAnsi="Arial" w:cs="Arial"/>
              </w:rPr>
              <w:t>SEMH needs (secondary) (IP 3.7)</w:t>
            </w:r>
          </w:p>
          <w:p w14:paraId="0F493180" w14:textId="0B91B187" w:rsidR="00AB4550" w:rsidRPr="00435D2A" w:rsidRDefault="00AB4550" w:rsidP="00550A5E">
            <w:pPr>
              <w:pStyle w:val="ListParagraph"/>
              <w:numPr>
                <w:ilvl w:val="0"/>
                <w:numId w:val="35"/>
              </w:numPr>
              <w:rPr>
                <w:rFonts w:ascii="Arial" w:hAnsi="Arial" w:cs="Arial"/>
              </w:rPr>
            </w:pPr>
            <w:r w:rsidRPr="00435D2A">
              <w:rPr>
                <w:rFonts w:ascii="Arial" w:hAnsi="Arial" w:cs="Arial"/>
              </w:rPr>
              <w:t xml:space="preserve">Create capacity to support reintegration from alternative provision back to mainstream, </w:t>
            </w:r>
            <w:proofErr w:type="gramStart"/>
            <w:r w:rsidRPr="00435D2A">
              <w:rPr>
                <w:rFonts w:ascii="Arial" w:hAnsi="Arial" w:cs="Arial"/>
              </w:rPr>
              <w:t>in order to</w:t>
            </w:r>
            <w:proofErr w:type="gramEnd"/>
            <w:r w:rsidRPr="00435D2A">
              <w:rPr>
                <w:rFonts w:ascii="Arial" w:hAnsi="Arial" w:cs="Arial"/>
              </w:rPr>
              <w:t xml:space="preserve"> achieve a ‘revolving door’</w:t>
            </w:r>
            <w:r w:rsidR="00647DB1" w:rsidRPr="00435D2A">
              <w:rPr>
                <w:rFonts w:ascii="Arial" w:hAnsi="Arial" w:cs="Arial"/>
              </w:rPr>
              <w:t xml:space="preserve"> that enhances outcomes</w:t>
            </w:r>
            <w:r w:rsidR="009A188B" w:rsidRPr="00435D2A">
              <w:rPr>
                <w:rFonts w:ascii="Arial" w:hAnsi="Arial" w:cs="Arial"/>
              </w:rPr>
              <w:t xml:space="preserve"> &amp; value for money</w:t>
            </w:r>
            <w:r w:rsidR="00647DB1" w:rsidRPr="00435D2A">
              <w:rPr>
                <w:rFonts w:ascii="Arial" w:hAnsi="Arial" w:cs="Arial"/>
              </w:rPr>
              <w:t>. (IP 3.7)</w:t>
            </w:r>
          </w:p>
          <w:p w14:paraId="722EA190" w14:textId="1D858E5E" w:rsidR="001C372E" w:rsidRPr="00435D2A" w:rsidRDefault="001C372E" w:rsidP="00CA4FF9">
            <w:pPr>
              <w:pStyle w:val="ListParagraph"/>
              <w:ind w:left="360"/>
              <w:rPr>
                <w:rFonts w:ascii="Arial" w:hAnsi="Arial" w:cs="Arial"/>
              </w:rPr>
            </w:pPr>
          </w:p>
        </w:tc>
      </w:tr>
      <w:tr w:rsidR="00B27ACE" w:rsidRPr="00435D2A" w14:paraId="1D5C3F31" w14:textId="77777777" w:rsidTr="006B1BFB">
        <w:trPr>
          <w:trHeight w:val="64"/>
        </w:trPr>
        <w:tc>
          <w:tcPr>
            <w:tcW w:w="9016" w:type="dxa"/>
            <w:shd w:val="clear" w:color="auto" w:fill="C1E4F5" w:themeFill="accent1" w:themeFillTint="33"/>
          </w:tcPr>
          <w:p w14:paraId="77A55935" w14:textId="0D445AD1" w:rsidR="00B27ACE" w:rsidRPr="00435D2A" w:rsidRDefault="00B27ACE" w:rsidP="006F59C4">
            <w:pPr>
              <w:pStyle w:val="ListParagraph"/>
              <w:numPr>
                <w:ilvl w:val="0"/>
                <w:numId w:val="60"/>
              </w:numPr>
              <w:rPr>
                <w:rFonts w:ascii="Arial" w:hAnsi="Arial" w:cs="Arial"/>
                <w:b/>
                <w:bCs/>
              </w:rPr>
            </w:pPr>
            <w:r w:rsidRPr="00435D2A">
              <w:rPr>
                <w:rFonts w:ascii="Arial" w:hAnsi="Arial" w:cs="Arial"/>
                <w:b/>
                <w:bCs/>
              </w:rPr>
              <w:lastRenderedPageBreak/>
              <w:t>C</w:t>
            </w:r>
            <w:r w:rsidR="00616160" w:rsidRPr="00435D2A">
              <w:rPr>
                <w:rFonts w:ascii="Arial" w:hAnsi="Arial" w:cs="Arial"/>
                <w:b/>
                <w:bCs/>
              </w:rPr>
              <w:t>hildren and young people</w:t>
            </w:r>
            <w:r w:rsidRPr="00435D2A">
              <w:rPr>
                <w:rFonts w:ascii="Arial" w:hAnsi="Arial" w:cs="Arial"/>
                <w:b/>
                <w:bCs/>
              </w:rPr>
              <w:t xml:space="preserve"> are well prepared for their next steps, and achieve strong outcomes</w:t>
            </w:r>
          </w:p>
        </w:tc>
      </w:tr>
      <w:tr w:rsidR="00B27ACE" w:rsidRPr="00435D2A" w14:paraId="0CCBCA1B" w14:textId="77777777" w:rsidTr="00B9131D">
        <w:trPr>
          <w:trHeight w:val="583"/>
        </w:trPr>
        <w:tc>
          <w:tcPr>
            <w:tcW w:w="9016" w:type="dxa"/>
          </w:tcPr>
          <w:p w14:paraId="2DF88E24" w14:textId="770C098F" w:rsidR="006B1BFB" w:rsidRPr="00435D2A" w:rsidRDefault="006B1BFB" w:rsidP="00B9131D">
            <w:pPr>
              <w:rPr>
                <w:rFonts w:ascii="Arial" w:hAnsi="Arial" w:cs="Arial"/>
              </w:rPr>
            </w:pPr>
            <w:r w:rsidRPr="00435D2A">
              <w:rPr>
                <w:rFonts w:ascii="Arial" w:hAnsi="Arial" w:cs="Arial"/>
                <w:noProof/>
              </w:rPr>
              <mc:AlternateContent>
                <mc:Choice Requires="wps">
                  <w:drawing>
                    <wp:anchor distT="0" distB="0" distL="114300" distR="114300" simplePos="0" relativeHeight="251653632" behindDoc="1" locked="0" layoutInCell="1" allowOverlap="1" wp14:anchorId="4DCE729D" wp14:editId="0A08896C">
                      <wp:simplePos x="0" y="0"/>
                      <wp:positionH relativeFrom="column">
                        <wp:posOffset>12065</wp:posOffset>
                      </wp:positionH>
                      <wp:positionV relativeFrom="paragraph">
                        <wp:posOffset>218440</wp:posOffset>
                      </wp:positionV>
                      <wp:extent cx="5332095" cy="4545330"/>
                      <wp:effectExtent l="76200" t="57150" r="78105" b="64770"/>
                      <wp:wrapSquare wrapText="bothSides"/>
                      <wp:docPr id="961146705" name="Rectangle 2"/>
                      <wp:cNvGraphicFramePr/>
                      <a:graphic xmlns:a="http://schemas.openxmlformats.org/drawingml/2006/main">
                        <a:graphicData uri="http://schemas.microsoft.com/office/word/2010/wordprocessingShape">
                          <wps:wsp>
                            <wps:cNvSpPr/>
                            <wps:spPr>
                              <a:xfrm>
                                <a:off x="0" y="0"/>
                                <a:ext cx="5332095" cy="4545330"/>
                              </a:xfrm>
                              <a:custGeom>
                                <a:avLst/>
                                <a:gdLst>
                                  <a:gd name="connsiteX0" fmla="*/ 0 w 5332095"/>
                                  <a:gd name="connsiteY0" fmla="*/ 0 h 4545330"/>
                                  <a:gd name="connsiteX1" fmla="*/ 5332095 w 5332095"/>
                                  <a:gd name="connsiteY1" fmla="*/ 0 h 4545330"/>
                                  <a:gd name="connsiteX2" fmla="*/ 5332095 w 5332095"/>
                                  <a:gd name="connsiteY2" fmla="*/ 4545330 h 4545330"/>
                                  <a:gd name="connsiteX3" fmla="*/ 0 w 5332095"/>
                                  <a:gd name="connsiteY3" fmla="*/ 4545330 h 4545330"/>
                                  <a:gd name="connsiteX4" fmla="*/ 0 w 5332095"/>
                                  <a:gd name="connsiteY4" fmla="*/ 0 h 454533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32095" h="4545330" fill="none" extrusionOk="0">
                                    <a:moveTo>
                                      <a:pt x="0" y="0"/>
                                    </a:moveTo>
                                    <a:cubicBezTo>
                                      <a:pt x="1073911" y="-102377"/>
                                      <a:pt x="4485363" y="13212"/>
                                      <a:pt x="5332095" y="0"/>
                                    </a:cubicBezTo>
                                    <a:cubicBezTo>
                                      <a:pt x="5404702" y="499888"/>
                                      <a:pt x="5398597" y="3804688"/>
                                      <a:pt x="5332095" y="4545330"/>
                                    </a:cubicBezTo>
                                    <a:cubicBezTo>
                                      <a:pt x="3048661" y="4517424"/>
                                      <a:pt x="2614380" y="4536742"/>
                                      <a:pt x="0" y="4545330"/>
                                    </a:cubicBezTo>
                                    <a:cubicBezTo>
                                      <a:pt x="11715" y="3641590"/>
                                      <a:pt x="-113796" y="1856761"/>
                                      <a:pt x="0" y="0"/>
                                    </a:cubicBezTo>
                                    <a:close/>
                                  </a:path>
                                  <a:path w="5332095" h="4545330" stroke="0" extrusionOk="0">
                                    <a:moveTo>
                                      <a:pt x="0" y="0"/>
                                    </a:moveTo>
                                    <a:cubicBezTo>
                                      <a:pt x="720806" y="-152339"/>
                                      <a:pt x="3114237" y="93420"/>
                                      <a:pt x="5332095" y="0"/>
                                    </a:cubicBezTo>
                                    <a:cubicBezTo>
                                      <a:pt x="5358634" y="1991115"/>
                                      <a:pt x="5363017" y="2300406"/>
                                      <a:pt x="5332095" y="4545330"/>
                                    </a:cubicBezTo>
                                    <a:cubicBezTo>
                                      <a:pt x="2674358" y="4694735"/>
                                      <a:pt x="2140137" y="4421831"/>
                                      <a:pt x="0" y="4545330"/>
                                    </a:cubicBezTo>
                                    <a:cubicBezTo>
                                      <a:pt x="-113063" y="3370108"/>
                                      <a:pt x="-63165" y="1670279"/>
                                      <a:pt x="0" y="0"/>
                                    </a:cubicBezTo>
                                    <a:close/>
                                  </a:path>
                                </a:pathLst>
                              </a:custGeom>
                              <a:solidFill>
                                <a:schemeClr val="accent1">
                                  <a:lumMod val="20000"/>
                                  <a:lumOff val="80000"/>
                                </a:schemeClr>
                              </a:solidFill>
                              <a:ln w="12700" cap="flat" cmpd="sng" algn="ctr">
                                <a:solidFill>
                                  <a:srgbClr val="0E2841">
                                    <a:lumMod val="10000"/>
                                    <a:lumOff val="90000"/>
                                  </a:srgbClr>
                                </a:solidFill>
                                <a:prstDash val="solid"/>
                                <a:miter lim="800000"/>
                                <a:extLst>
                                  <a:ext uri="{C807C97D-BFC1-408E-A445-0C87EB9F89A2}">
                                    <ask:lineSketchStyleProps xmlns:ask="http://schemas.microsoft.com/office/drawing/2018/sketchyshapes" sd="4269629793">
                                      <a:prstGeom prst="rect">
                                        <a:avLst/>
                                      </a:prstGeom>
                                      <ask:type>
                                        <ask:lineSketchCurved/>
                                      </ask:type>
                                    </ask:lineSketchStyleProps>
                                  </a:ext>
                                </a:extLst>
                              </a:ln>
                              <a:effectLst/>
                            </wps:spPr>
                            <wps:txbx>
                              <w:txbxContent>
                                <w:p w14:paraId="088C4EB2" w14:textId="77777777" w:rsidR="006B1BFB" w:rsidRPr="007E4BD5" w:rsidRDefault="006B1BFB" w:rsidP="006B1BFB">
                                  <w:pPr>
                                    <w:rPr>
                                      <w:rFonts w:ascii="Arial" w:hAnsi="Arial" w:cs="Arial"/>
                                      <w:b/>
                                      <w:bCs/>
                                      <w:color w:val="000000" w:themeColor="text1"/>
                                    </w:rPr>
                                  </w:pPr>
                                  <w:r w:rsidRPr="007E4BD5">
                                    <w:rPr>
                                      <w:rFonts w:ascii="Arial" w:hAnsi="Arial" w:cs="Arial"/>
                                      <w:b/>
                                      <w:bCs/>
                                      <w:color w:val="000000" w:themeColor="text1"/>
                                    </w:rPr>
                                    <w:t xml:space="preserve">Big Picture </w:t>
                                  </w:r>
                                </w:p>
                                <w:p w14:paraId="506D5D15" w14:textId="032A221F" w:rsidR="006B1BFB" w:rsidRPr="00695222" w:rsidRDefault="00A16A59" w:rsidP="00E14EFB">
                                  <w:pPr>
                                    <w:rPr>
                                      <w:rFonts w:ascii="Arial" w:hAnsi="Arial" w:cs="Arial"/>
                                      <w:b/>
                                      <w:bCs/>
                                      <w:color w:val="000000" w:themeColor="text1"/>
                                      <w:sz w:val="20"/>
                                      <w:szCs w:val="20"/>
                                    </w:rPr>
                                  </w:pPr>
                                  <w:r w:rsidRPr="00695222">
                                    <w:rPr>
                                      <w:rFonts w:ascii="Arial" w:hAnsi="Arial" w:cs="Arial"/>
                                      <w:b/>
                                      <w:bCs/>
                                      <w:color w:val="000000" w:themeColor="text1"/>
                                      <w:sz w:val="20"/>
                                      <w:szCs w:val="20"/>
                                    </w:rPr>
                                    <w:t>Academic Outcomes</w:t>
                                  </w:r>
                                </w:p>
                                <w:p w14:paraId="7066B219" w14:textId="536322AE" w:rsidR="00BD28C8" w:rsidRDefault="00BD28C8" w:rsidP="00E14EFB">
                                  <w:pPr>
                                    <w:rPr>
                                      <w:rFonts w:ascii="Arial" w:hAnsi="Arial" w:cs="Arial"/>
                                      <w:color w:val="000000" w:themeColor="text1"/>
                                      <w:sz w:val="20"/>
                                      <w:szCs w:val="20"/>
                                    </w:rPr>
                                  </w:pPr>
                                  <w:r>
                                    <w:rPr>
                                      <w:rFonts w:ascii="Arial" w:hAnsi="Arial" w:cs="Arial"/>
                                      <w:color w:val="000000" w:themeColor="text1"/>
                                      <w:sz w:val="20"/>
                                      <w:szCs w:val="20"/>
                                    </w:rPr>
                                    <w:t>The city is experiencing increased need and complexity in the early years and into the primary phase, as evidenced in a</w:t>
                                  </w:r>
                                  <w:r w:rsidR="00FB6E50">
                                    <w:rPr>
                                      <w:rFonts w:ascii="Arial" w:hAnsi="Arial" w:cs="Arial"/>
                                      <w:color w:val="000000" w:themeColor="text1"/>
                                      <w:sz w:val="20"/>
                                      <w:szCs w:val="20"/>
                                    </w:rPr>
                                    <w:t xml:space="preserve"> sharp</w:t>
                                  </w:r>
                                  <w:r>
                                    <w:rPr>
                                      <w:rFonts w:ascii="Arial" w:hAnsi="Arial" w:cs="Arial"/>
                                      <w:color w:val="000000" w:themeColor="text1"/>
                                      <w:sz w:val="20"/>
                                      <w:szCs w:val="20"/>
                                    </w:rPr>
                                    <w:t xml:space="preserve"> increase in </w:t>
                                  </w:r>
                                  <w:r w:rsidR="00FB6E50">
                                    <w:rPr>
                                      <w:rFonts w:ascii="Arial" w:hAnsi="Arial" w:cs="Arial"/>
                                      <w:color w:val="000000" w:themeColor="text1"/>
                                      <w:sz w:val="20"/>
                                      <w:szCs w:val="20"/>
                                    </w:rPr>
                                    <w:t xml:space="preserve">the </w:t>
                                  </w:r>
                                  <w:r>
                                    <w:rPr>
                                      <w:rFonts w:ascii="Arial" w:hAnsi="Arial" w:cs="Arial"/>
                                      <w:color w:val="000000" w:themeColor="text1"/>
                                      <w:sz w:val="20"/>
                                      <w:szCs w:val="20"/>
                                    </w:rPr>
                                    <w:t>element 3 funding</w:t>
                                  </w:r>
                                  <w:r w:rsidR="00FB6E50">
                                    <w:rPr>
                                      <w:rFonts w:ascii="Arial" w:hAnsi="Arial" w:cs="Arial"/>
                                      <w:color w:val="000000" w:themeColor="text1"/>
                                      <w:sz w:val="20"/>
                                      <w:szCs w:val="20"/>
                                    </w:rPr>
                                    <w:t xml:space="preserve"> required to meet needs</w:t>
                                  </w:r>
                                  <w:r>
                                    <w:rPr>
                                      <w:rFonts w:ascii="Arial" w:hAnsi="Arial" w:cs="Arial"/>
                                      <w:color w:val="000000" w:themeColor="text1"/>
                                      <w:sz w:val="20"/>
                                      <w:szCs w:val="20"/>
                                    </w:rPr>
                                    <w:t xml:space="preserve">. Subsequently, the </w:t>
                                  </w:r>
                                  <w:r w:rsidR="007C5C9B">
                                    <w:rPr>
                                      <w:rFonts w:ascii="Arial" w:hAnsi="Arial" w:cs="Arial"/>
                                      <w:color w:val="000000" w:themeColor="text1"/>
                                      <w:sz w:val="20"/>
                                      <w:szCs w:val="20"/>
                                    </w:rPr>
                                    <w:t xml:space="preserve">gap between city and national for children </w:t>
                                  </w:r>
                                  <w:r w:rsidR="008B2F74">
                                    <w:rPr>
                                      <w:rFonts w:ascii="Arial" w:hAnsi="Arial" w:cs="Arial"/>
                                      <w:color w:val="000000" w:themeColor="text1"/>
                                      <w:sz w:val="20"/>
                                      <w:szCs w:val="20"/>
                                    </w:rPr>
                                    <w:t xml:space="preserve">with SEN </w:t>
                                  </w:r>
                                  <w:r w:rsidR="007C5C9B">
                                    <w:rPr>
                                      <w:rFonts w:ascii="Arial" w:hAnsi="Arial" w:cs="Arial"/>
                                      <w:color w:val="000000" w:themeColor="text1"/>
                                      <w:sz w:val="20"/>
                                      <w:szCs w:val="20"/>
                                    </w:rPr>
                                    <w:t xml:space="preserve">achieving a </w:t>
                                  </w:r>
                                  <w:r w:rsidR="007C5C9B" w:rsidRPr="0023617F">
                                    <w:rPr>
                                      <w:rFonts w:ascii="Arial" w:hAnsi="Arial" w:cs="Arial"/>
                                      <w:b/>
                                      <w:bCs/>
                                      <w:color w:val="000000" w:themeColor="text1"/>
                                      <w:sz w:val="20"/>
                                      <w:szCs w:val="20"/>
                                    </w:rPr>
                                    <w:t>Good Level of Development</w:t>
                                  </w:r>
                                  <w:r w:rsidR="007C5C9B">
                                    <w:rPr>
                                      <w:rFonts w:ascii="Arial" w:hAnsi="Arial" w:cs="Arial"/>
                                      <w:color w:val="000000" w:themeColor="text1"/>
                                      <w:sz w:val="20"/>
                                      <w:szCs w:val="20"/>
                                    </w:rPr>
                                    <w:t xml:space="preserve"> in the Early Years is widening.</w:t>
                                  </w:r>
                                  <w:r w:rsidR="000014DC">
                                    <w:rPr>
                                      <w:rFonts w:ascii="Arial" w:hAnsi="Arial" w:cs="Arial"/>
                                      <w:color w:val="000000" w:themeColor="text1"/>
                                      <w:sz w:val="20"/>
                                      <w:szCs w:val="20"/>
                                    </w:rPr>
                                    <w:t xml:space="preserve"> </w:t>
                                  </w:r>
                                  <w:r w:rsidR="0023617F">
                                    <w:rPr>
                                      <w:rFonts w:ascii="Arial" w:hAnsi="Arial" w:cs="Arial"/>
                                      <w:color w:val="000000" w:themeColor="text1"/>
                                      <w:sz w:val="20"/>
                                      <w:szCs w:val="20"/>
                                    </w:rPr>
                                    <w:t xml:space="preserve">The </w:t>
                                  </w:r>
                                  <w:r w:rsidR="0023617F" w:rsidRPr="0023617F">
                                    <w:rPr>
                                      <w:rFonts w:ascii="Arial" w:hAnsi="Arial" w:cs="Arial"/>
                                      <w:b/>
                                      <w:bCs/>
                                      <w:color w:val="000000" w:themeColor="text1"/>
                                      <w:sz w:val="20"/>
                                      <w:szCs w:val="20"/>
                                    </w:rPr>
                                    <w:t>KS2</w:t>
                                  </w:r>
                                  <w:r w:rsidR="00B644E3">
                                    <w:rPr>
                                      <w:rFonts w:ascii="Arial" w:hAnsi="Arial" w:cs="Arial"/>
                                      <w:color w:val="000000" w:themeColor="text1"/>
                                      <w:sz w:val="20"/>
                                      <w:szCs w:val="20"/>
                                    </w:rPr>
                                    <w:t xml:space="preserve"> </w:t>
                                  </w:r>
                                  <w:r w:rsidR="00B644E3" w:rsidRPr="0023617F">
                                    <w:rPr>
                                      <w:rFonts w:ascii="Arial" w:hAnsi="Arial" w:cs="Arial"/>
                                      <w:b/>
                                      <w:bCs/>
                                      <w:color w:val="000000" w:themeColor="text1"/>
                                      <w:sz w:val="20"/>
                                      <w:szCs w:val="20"/>
                                    </w:rPr>
                                    <w:t>combined measure</w:t>
                                  </w:r>
                                  <w:r w:rsidR="00B644E3">
                                    <w:rPr>
                                      <w:rFonts w:ascii="Arial" w:hAnsi="Arial" w:cs="Arial"/>
                                      <w:color w:val="000000" w:themeColor="text1"/>
                                      <w:sz w:val="20"/>
                                      <w:szCs w:val="20"/>
                                    </w:rPr>
                                    <w:t xml:space="preserve"> for EHCP pupils fell significantly</w:t>
                                  </w:r>
                                  <w:r w:rsidR="002D52CF">
                                    <w:rPr>
                                      <w:rFonts w:ascii="Arial" w:hAnsi="Arial" w:cs="Arial"/>
                                      <w:color w:val="000000" w:themeColor="text1"/>
                                      <w:sz w:val="20"/>
                                      <w:szCs w:val="20"/>
                                    </w:rPr>
                                    <w:t>,</w:t>
                                  </w:r>
                                  <w:r w:rsidR="00E617A6">
                                    <w:rPr>
                                      <w:rFonts w:ascii="Arial" w:hAnsi="Arial" w:cs="Arial"/>
                                      <w:color w:val="000000" w:themeColor="text1"/>
                                      <w:sz w:val="20"/>
                                      <w:szCs w:val="20"/>
                                    </w:rPr>
                                    <w:t xml:space="preserve"> to well below national. However, the SEN Support cohort outperformed national, as did non-SEN. This </w:t>
                                  </w:r>
                                  <w:r w:rsidR="00565C67">
                                    <w:rPr>
                                      <w:rFonts w:ascii="Arial" w:hAnsi="Arial" w:cs="Arial"/>
                                      <w:color w:val="000000" w:themeColor="text1"/>
                                      <w:sz w:val="20"/>
                                      <w:szCs w:val="20"/>
                                    </w:rPr>
                                    <w:t>strong performance</w:t>
                                  </w:r>
                                  <w:r w:rsidR="002132FA">
                                    <w:rPr>
                                      <w:rFonts w:ascii="Arial" w:hAnsi="Arial" w:cs="Arial"/>
                                      <w:color w:val="000000" w:themeColor="text1"/>
                                      <w:sz w:val="20"/>
                                      <w:szCs w:val="20"/>
                                    </w:rPr>
                                    <w:t xml:space="preserve">, given the city’s demographic, </w:t>
                                  </w:r>
                                  <w:r w:rsidR="00E617A6">
                                    <w:rPr>
                                      <w:rFonts w:ascii="Arial" w:hAnsi="Arial" w:cs="Arial"/>
                                      <w:color w:val="000000" w:themeColor="text1"/>
                                      <w:sz w:val="20"/>
                                      <w:szCs w:val="20"/>
                                    </w:rPr>
                                    <w:t>is not maintained into</w:t>
                                  </w:r>
                                  <w:r w:rsidR="003851FB">
                                    <w:rPr>
                                      <w:rFonts w:ascii="Arial" w:hAnsi="Arial" w:cs="Arial"/>
                                      <w:color w:val="000000" w:themeColor="text1"/>
                                      <w:sz w:val="20"/>
                                      <w:szCs w:val="20"/>
                                    </w:rPr>
                                    <w:t xml:space="preserve"> KS4 where SEN Support </w:t>
                                  </w:r>
                                  <w:r w:rsidR="005B1F45">
                                    <w:rPr>
                                      <w:rFonts w:ascii="Arial" w:hAnsi="Arial" w:cs="Arial"/>
                                      <w:color w:val="000000" w:themeColor="text1"/>
                                      <w:sz w:val="20"/>
                                      <w:szCs w:val="20"/>
                                    </w:rPr>
                                    <w:t xml:space="preserve">and EHCP are below national </w:t>
                                  </w:r>
                                  <w:r w:rsidR="00200B9B">
                                    <w:rPr>
                                      <w:rFonts w:ascii="Arial" w:hAnsi="Arial" w:cs="Arial"/>
                                      <w:color w:val="000000" w:themeColor="text1"/>
                                      <w:sz w:val="20"/>
                                      <w:szCs w:val="20"/>
                                    </w:rPr>
                                    <w:t xml:space="preserve">for </w:t>
                                  </w:r>
                                  <w:r w:rsidR="00200B9B" w:rsidRPr="0023617F">
                                    <w:rPr>
                                      <w:rFonts w:ascii="Arial" w:hAnsi="Arial" w:cs="Arial"/>
                                      <w:b/>
                                      <w:bCs/>
                                      <w:color w:val="000000" w:themeColor="text1"/>
                                      <w:sz w:val="20"/>
                                      <w:szCs w:val="20"/>
                                    </w:rPr>
                                    <w:t>Attainment 8</w:t>
                                  </w:r>
                                  <w:r w:rsidR="0007755B">
                                    <w:rPr>
                                      <w:rFonts w:ascii="Arial" w:hAnsi="Arial" w:cs="Arial"/>
                                      <w:color w:val="000000" w:themeColor="text1"/>
                                      <w:sz w:val="20"/>
                                      <w:szCs w:val="20"/>
                                    </w:rPr>
                                    <w:t xml:space="preserve">. On the </w:t>
                                  </w:r>
                                  <w:r w:rsidR="0007755B" w:rsidRPr="0023617F">
                                    <w:rPr>
                                      <w:rFonts w:ascii="Arial" w:hAnsi="Arial" w:cs="Arial"/>
                                      <w:b/>
                                      <w:bCs/>
                                      <w:color w:val="000000" w:themeColor="text1"/>
                                      <w:sz w:val="20"/>
                                      <w:szCs w:val="20"/>
                                    </w:rPr>
                                    <w:t>Progress</w:t>
                                  </w:r>
                                  <w:r w:rsidR="0023617F" w:rsidRPr="0023617F">
                                    <w:rPr>
                                      <w:rFonts w:ascii="Arial" w:hAnsi="Arial" w:cs="Arial"/>
                                      <w:b/>
                                      <w:bCs/>
                                      <w:color w:val="000000" w:themeColor="text1"/>
                                      <w:sz w:val="20"/>
                                      <w:szCs w:val="20"/>
                                    </w:rPr>
                                    <w:t xml:space="preserve"> 8</w:t>
                                  </w:r>
                                  <w:r w:rsidR="0007755B">
                                    <w:rPr>
                                      <w:rFonts w:ascii="Arial" w:hAnsi="Arial" w:cs="Arial"/>
                                      <w:color w:val="000000" w:themeColor="text1"/>
                                      <w:sz w:val="20"/>
                                      <w:szCs w:val="20"/>
                                    </w:rPr>
                                    <w:t xml:space="preserve"> measure, EHCP fell to being in line with national and SEN Support is below</w:t>
                                  </w:r>
                                  <w:r w:rsidR="00565C67">
                                    <w:rPr>
                                      <w:rFonts w:ascii="Arial" w:hAnsi="Arial" w:cs="Arial"/>
                                      <w:color w:val="000000" w:themeColor="text1"/>
                                      <w:sz w:val="20"/>
                                      <w:szCs w:val="20"/>
                                    </w:rPr>
                                    <w:t>, the gap having widened in 23/4</w:t>
                                  </w:r>
                                  <w:r w:rsidR="0007755B">
                                    <w:rPr>
                                      <w:rFonts w:ascii="Arial" w:hAnsi="Arial" w:cs="Arial"/>
                                      <w:color w:val="000000" w:themeColor="text1"/>
                                      <w:sz w:val="20"/>
                                      <w:szCs w:val="20"/>
                                    </w:rPr>
                                    <w:t>.</w:t>
                                  </w:r>
                                  <w:r w:rsidR="00200B9B">
                                    <w:rPr>
                                      <w:rFonts w:ascii="Arial" w:hAnsi="Arial" w:cs="Arial"/>
                                      <w:color w:val="000000" w:themeColor="text1"/>
                                      <w:sz w:val="20"/>
                                      <w:szCs w:val="20"/>
                                    </w:rPr>
                                    <w:t xml:space="preserve"> </w:t>
                                  </w:r>
                                  <w:r w:rsidR="00C70D92">
                                    <w:rPr>
                                      <w:rFonts w:ascii="Arial" w:hAnsi="Arial" w:cs="Arial"/>
                                      <w:color w:val="000000" w:themeColor="text1"/>
                                      <w:sz w:val="20"/>
                                      <w:szCs w:val="20"/>
                                    </w:rPr>
                                    <w:t>Whilst the city</w:t>
                                  </w:r>
                                  <w:r w:rsidR="005245BE">
                                    <w:rPr>
                                      <w:rFonts w:ascii="Arial" w:hAnsi="Arial" w:cs="Arial"/>
                                      <w:color w:val="000000" w:themeColor="text1"/>
                                      <w:sz w:val="20"/>
                                      <w:szCs w:val="20"/>
                                    </w:rPr>
                                    <w:t xml:space="preserve"> occupies quartile C and D positions in respect of 19yo outcomes at </w:t>
                                  </w:r>
                                  <w:r w:rsidR="005245BE" w:rsidRPr="0023617F">
                                    <w:rPr>
                                      <w:rFonts w:ascii="Arial" w:hAnsi="Arial" w:cs="Arial"/>
                                      <w:b/>
                                      <w:bCs/>
                                      <w:color w:val="000000" w:themeColor="text1"/>
                                      <w:sz w:val="20"/>
                                      <w:szCs w:val="20"/>
                                    </w:rPr>
                                    <w:t>L2 and L3</w:t>
                                  </w:r>
                                  <w:r w:rsidR="005245BE">
                                    <w:rPr>
                                      <w:rFonts w:ascii="Arial" w:hAnsi="Arial" w:cs="Arial"/>
                                      <w:color w:val="000000" w:themeColor="text1"/>
                                      <w:sz w:val="20"/>
                                      <w:szCs w:val="20"/>
                                    </w:rPr>
                                    <w:t xml:space="preserve">, comparisons with statistical neighbours are favourable, apart from L3 ECHP </w:t>
                                  </w:r>
                                  <w:r w:rsidR="00EB5CA7">
                                    <w:rPr>
                                      <w:rFonts w:ascii="Arial" w:hAnsi="Arial" w:cs="Arial"/>
                                      <w:color w:val="000000" w:themeColor="text1"/>
                                      <w:sz w:val="20"/>
                                      <w:szCs w:val="20"/>
                                    </w:rPr>
                                    <w:t>performance.</w:t>
                                  </w:r>
                                </w:p>
                                <w:p w14:paraId="0E922352" w14:textId="13A975E6" w:rsidR="00565C67" w:rsidRPr="00695222" w:rsidRDefault="00565C67" w:rsidP="00E14EFB">
                                  <w:pPr>
                                    <w:rPr>
                                      <w:rFonts w:ascii="Arial" w:hAnsi="Arial" w:cs="Arial"/>
                                      <w:b/>
                                      <w:bCs/>
                                      <w:color w:val="000000" w:themeColor="text1"/>
                                      <w:sz w:val="20"/>
                                      <w:szCs w:val="20"/>
                                    </w:rPr>
                                  </w:pPr>
                                  <w:r w:rsidRPr="00695222">
                                    <w:rPr>
                                      <w:rFonts w:ascii="Arial" w:hAnsi="Arial" w:cs="Arial"/>
                                      <w:b/>
                                      <w:bCs/>
                                      <w:color w:val="000000" w:themeColor="text1"/>
                                      <w:sz w:val="20"/>
                                      <w:szCs w:val="20"/>
                                    </w:rPr>
                                    <w:t>Belonging Outcomes</w:t>
                                  </w:r>
                                </w:p>
                                <w:p w14:paraId="69EE2DA6" w14:textId="65DBE6D3" w:rsidR="004445A0" w:rsidRPr="001F2B9F" w:rsidRDefault="001F2B9F" w:rsidP="001F2B9F">
                                  <w:pPr>
                                    <w:rPr>
                                      <w:rFonts w:ascii="Arial Nova" w:hAnsi="Arial Nova"/>
                                      <w:sz w:val="20"/>
                                      <w:szCs w:val="20"/>
                                    </w:rPr>
                                  </w:pPr>
                                  <w:r w:rsidRPr="001F2B9F">
                                    <w:rPr>
                                      <w:rFonts w:ascii="Arial Nova" w:hAnsi="Arial Nova"/>
                                      <w:sz w:val="20"/>
                                      <w:szCs w:val="20"/>
                                    </w:rPr>
                                    <w:t xml:space="preserve">The </w:t>
                                  </w:r>
                                  <w:r w:rsidRPr="0023617F">
                                    <w:rPr>
                                      <w:rFonts w:ascii="Arial Nova" w:hAnsi="Arial Nova"/>
                                      <w:b/>
                                      <w:bCs/>
                                      <w:sz w:val="20"/>
                                      <w:szCs w:val="20"/>
                                    </w:rPr>
                                    <w:t>attendance</w:t>
                                  </w:r>
                                  <w:r w:rsidRPr="001F2B9F">
                                    <w:rPr>
                                      <w:rFonts w:ascii="Arial Nova" w:hAnsi="Arial Nova"/>
                                      <w:sz w:val="20"/>
                                      <w:szCs w:val="20"/>
                                    </w:rPr>
                                    <w:t xml:space="preserve"> of disadvantaged primary pupils and those with SEN is stronger in Hull than nationally, despite </w:t>
                                  </w:r>
                                  <w:r>
                                    <w:rPr>
                                      <w:rFonts w:ascii="Arial Nova" w:hAnsi="Arial Nova"/>
                                      <w:sz w:val="20"/>
                                      <w:szCs w:val="20"/>
                                    </w:rPr>
                                    <w:t xml:space="preserve">the </w:t>
                                  </w:r>
                                  <w:r w:rsidRPr="001F2B9F">
                                    <w:rPr>
                                      <w:rFonts w:ascii="Arial Nova" w:hAnsi="Arial Nova"/>
                                      <w:sz w:val="20"/>
                                      <w:szCs w:val="20"/>
                                    </w:rPr>
                                    <w:t xml:space="preserve">attendance of non-SEN and non-FSM falling below national. </w:t>
                                  </w:r>
                                  <w:r w:rsidR="002B4BAE">
                                    <w:rPr>
                                      <w:rFonts w:ascii="Arial Nova" w:hAnsi="Arial Nova"/>
                                      <w:sz w:val="20"/>
                                      <w:szCs w:val="20"/>
                                    </w:rPr>
                                    <w:t xml:space="preserve">The attendance of secondary school pupils is </w:t>
                                  </w:r>
                                  <w:r w:rsidR="004445A0">
                                    <w:rPr>
                                      <w:rFonts w:ascii="Arial Nova" w:hAnsi="Arial Nova"/>
                                      <w:sz w:val="20"/>
                                      <w:szCs w:val="20"/>
                                    </w:rPr>
                                    <w:t xml:space="preserve">also </w:t>
                                  </w:r>
                                  <w:r w:rsidR="002B4BAE">
                                    <w:rPr>
                                      <w:rFonts w:ascii="Arial Nova" w:hAnsi="Arial Nova"/>
                                      <w:sz w:val="20"/>
                                      <w:szCs w:val="20"/>
                                    </w:rPr>
                                    <w:t>above national for SEN Support and EHCP</w:t>
                                  </w:r>
                                  <w:r w:rsidR="004445A0">
                                    <w:rPr>
                                      <w:rFonts w:ascii="Arial Nova" w:hAnsi="Arial Nova"/>
                                      <w:sz w:val="20"/>
                                      <w:szCs w:val="20"/>
                                    </w:rPr>
                                    <w:t xml:space="preserve">. The attendance of Hull’s special school children remains strong compared to national. The Hull primary sector continues to confound a rising trend of both </w:t>
                                  </w:r>
                                  <w:r w:rsidR="004445A0" w:rsidRPr="000279F0">
                                    <w:rPr>
                                      <w:rFonts w:ascii="Arial Nova" w:hAnsi="Arial Nova"/>
                                      <w:b/>
                                      <w:bCs/>
                                      <w:sz w:val="20"/>
                                      <w:szCs w:val="20"/>
                                    </w:rPr>
                                    <w:t>suspensions and exclusions</w:t>
                                  </w:r>
                                  <w:r w:rsidR="001B22E0">
                                    <w:rPr>
                                      <w:rFonts w:ascii="Arial Nova" w:hAnsi="Arial Nova"/>
                                      <w:sz w:val="20"/>
                                      <w:szCs w:val="20"/>
                                    </w:rPr>
                                    <w:t xml:space="preserve">, the rate remaining consistently low. </w:t>
                                  </w:r>
                                  <w:r w:rsidR="00DE3413">
                                    <w:rPr>
                                      <w:rFonts w:ascii="Arial Nova" w:hAnsi="Arial Nova"/>
                                      <w:sz w:val="20"/>
                                      <w:szCs w:val="20"/>
                                    </w:rPr>
                                    <w:t xml:space="preserve">Suspensions and exclusions of </w:t>
                                  </w:r>
                                  <w:r w:rsidR="002C5541">
                                    <w:rPr>
                                      <w:rFonts w:ascii="Arial Nova" w:hAnsi="Arial Nova"/>
                                      <w:sz w:val="20"/>
                                      <w:szCs w:val="20"/>
                                    </w:rPr>
                                    <w:t>EHCP and SEN Support have both increased from secondary schools.</w:t>
                                  </w:r>
                                  <w:r w:rsidR="00C94A5A">
                                    <w:rPr>
                                      <w:rFonts w:ascii="Arial Nova" w:hAnsi="Arial Nova"/>
                                      <w:sz w:val="20"/>
                                      <w:szCs w:val="20"/>
                                    </w:rPr>
                                    <w:t xml:space="preserve"> The number of pupils choosing </w:t>
                                  </w:r>
                                  <w:r w:rsidR="00C94A5A" w:rsidRPr="00A2744B">
                                    <w:rPr>
                                      <w:rFonts w:ascii="Arial Nova" w:hAnsi="Arial Nova"/>
                                      <w:b/>
                                      <w:bCs/>
                                      <w:sz w:val="20"/>
                                      <w:szCs w:val="20"/>
                                    </w:rPr>
                                    <w:t>elective home education</w:t>
                                  </w:r>
                                  <w:r w:rsidR="00C94A5A">
                                    <w:rPr>
                                      <w:rFonts w:ascii="Arial Nova" w:hAnsi="Arial Nova"/>
                                      <w:sz w:val="20"/>
                                      <w:szCs w:val="20"/>
                                    </w:rPr>
                                    <w:t xml:space="preserve"> has increased significantly with </w:t>
                                  </w:r>
                                  <w:r w:rsidR="00A2744B">
                                    <w:rPr>
                                      <w:rFonts w:ascii="Arial Nova" w:hAnsi="Arial Nova"/>
                                      <w:sz w:val="20"/>
                                      <w:szCs w:val="20"/>
                                    </w:rPr>
                                    <w:t xml:space="preserve">EHCP and SEN Support pupils making up 6% and 19% of the overall cohort respectively, in 2024. The number of young people with EHCPs who </w:t>
                                  </w:r>
                                  <w:proofErr w:type="gramStart"/>
                                  <w:r w:rsidR="00A2744B">
                                    <w:rPr>
                                      <w:rFonts w:ascii="Arial Nova" w:hAnsi="Arial Nova"/>
                                      <w:sz w:val="20"/>
                                      <w:szCs w:val="20"/>
                                    </w:rPr>
                                    <w:t xml:space="preserve">are </w:t>
                                  </w:r>
                                  <w:r w:rsidR="00A2744B" w:rsidRPr="00B35439">
                                    <w:rPr>
                                      <w:rFonts w:ascii="Arial Nova" w:hAnsi="Arial Nova"/>
                                      <w:b/>
                                      <w:bCs/>
                                      <w:sz w:val="20"/>
                                      <w:szCs w:val="20"/>
                                    </w:rPr>
                                    <w:t>NEET or Not Known</w:t>
                                  </w:r>
                                  <w:proofErr w:type="gramEnd"/>
                                  <w:r w:rsidR="00A2744B">
                                    <w:rPr>
                                      <w:rFonts w:ascii="Arial Nova" w:hAnsi="Arial Nova"/>
                                      <w:sz w:val="20"/>
                                      <w:szCs w:val="20"/>
                                    </w:rPr>
                                    <w:t xml:space="preserve"> has reduced over the past three years and </w:t>
                                  </w:r>
                                  <w:r w:rsidR="00B35439">
                                    <w:rPr>
                                      <w:rFonts w:ascii="Arial Nova" w:hAnsi="Arial Nova"/>
                                      <w:sz w:val="20"/>
                                      <w:szCs w:val="20"/>
                                    </w:rPr>
                                    <w:t xml:space="preserve">twice the number are engaged in </w:t>
                                  </w:r>
                                  <w:r w:rsidR="00B35439" w:rsidRPr="00B35439">
                                    <w:rPr>
                                      <w:rFonts w:ascii="Arial Nova" w:hAnsi="Arial Nova"/>
                                      <w:b/>
                                      <w:bCs/>
                                      <w:sz w:val="20"/>
                                      <w:szCs w:val="20"/>
                                    </w:rPr>
                                    <w:t xml:space="preserve">supported internship programmes </w:t>
                                  </w:r>
                                  <w:r w:rsidR="00B35439">
                                    <w:rPr>
                                      <w:rFonts w:ascii="Arial Nova" w:hAnsi="Arial Nova"/>
                                      <w:sz w:val="20"/>
                                      <w:szCs w:val="20"/>
                                    </w:rPr>
                                    <w:t>than nationally.</w:t>
                                  </w:r>
                                </w:p>
                                <w:p w14:paraId="3D67E60F" w14:textId="77777777" w:rsidR="001F2B9F" w:rsidRDefault="001F2B9F" w:rsidP="00E14EFB">
                                  <w:pPr>
                                    <w:rPr>
                                      <w:rFonts w:ascii="Arial" w:hAnsi="Arial" w:cs="Arial"/>
                                      <w:color w:val="000000" w:themeColor="text1"/>
                                      <w:sz w:val="20"/>
                                      <w:szCs w:val="20"/>
                                    </w:rPr>
                                  </w:pPr>
                                </w:p>
                                <w:p w14:paraId="6A58BE8E" w14:textId="77777777" w:rsidR="00EB5CA7" w:rsidRDefault="00EB5CA7" w:rsidP="00E14EFB">
                                  <w:pPr>
                                    <w:rPr>
                                      <w:rFonts w:ascii="Arial" w:hAnsi="Arial" w:cs="Arial"/>
                                      <w:color w:val="000000" w:themeColor="text1"/>
                                      <w:sz w:val="20"/>
                                      <w:szCs w:val="20"/>
                                    </w:rPr>
                                  </w:pPr>
                                </w:p>
                                <w:p w14:paraId="26150486" w14:textId="77777777" w:rsidR="00EB5CA7" w:rsidRDefault="00EB5CA7" w:rsidP="00E14EFB">
                                  <w:pPr>
                                    <w:rPr>
                                      <w:rFonts w:ascii="Arial" w:hAnsi="Arial" w:cs="Arial"/>
                                      <w:color w:val="000000" w:themeColor="text1"/>
                                      <w:sz w:val="20"/>
                                      <w:szCs w:val="20"/>
                                    </w:rPr>
                                  </w:pPr>
                                </w:p>
                                <w:p w14:paraId="3EF68477" w14:textId="77777777" w:rsidR="00EB5CA7" w:rsidRDefault="00EB5CA7" w:rsidP="00E14EFB">
                                  <w:pPr>
                                    <w:rPr>
                                      <w:rFonts w:ascii="Arial" w:hAnsi="Arial" w:cs="Arial"/>
                                      <w:color w:val="000000" w:themeColor="text1"/>
                                      <w:sz w:val="20"/>
                                      <w:szCs w:val="20"/>
                                    </w:rPr>
                                  </w:pPr>
                                </w:p>
                                <w:p w14:paraId="29E8028F" w14:textId="77777777" w:rsidR="00565C67" w:rsidRDefault="00565C67" w:rsidP="00E14EFB">
                                  <w:pPr>
                                    <w:rPr>
                                      <w:rFonts w:ascii="Arial" w:hAnsi="Arial" w:cs="Arial"/>
                                      <w:color w:val="000000" w:themeColor="text1"/>
                                      <w:sz w:val="20"/>
                                      <w:szCs w:val="20"/>
                                    </w:rPr>
                                  </w:pPr>
                                </w:p>
                                <w:p w14:paraId="3776E5FA" w14:textId="77777777" w:rsidR="00565C67" w:rsidRPr="007E4BD5" w:rsidRDefault="00565C67" w:rsidP="00E14EFB">
                                  <w:pP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CE729D" id="_x0000_s1039" style="position:absolute;margin-left:.95pt;margin-top:17.2pt;width:419.85pt;height:357.9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" fillcolor="#c1e4f5 [660]" strokecolor="#dceaf7" strokeweight="1pt">
                      <v:textbox>
                        <w:txbxContent>
                          <w:p w14:paraId="088C4EB2" w14:textId="77777777" w:rsidR="006B1BFB" w:rsidRPr="007E4BD5" w:rsidRDefault="006B1BFB" w:rsidP="006B1BFB">
                            <w:pPr>
                              <w:rPr>
                                <w:rFonts w:ascii="Arial" w:hAnsi="Arial" w:cs="Arial"/>
                                <w:b/>
                                <w:bCs/>
                                <w:color w:val="000000" w:themeColor="text1"/>
                              </w:rPr>
                            </w:pPr>
                            <w:r w:rsidRPr="007E4BD5">
                              <w:rPr>
                                <w:rFonts w:ascii="Arial" w:hAnsi="Arial" w:cs="Arial"/>
                                <w:b/>
                                <w:bCs/>
                                <w:color w:val="000000" w:themeColor="text1"/>
                              </w:rPr>
                              <w:t xml:space="preserve">Big Picture </w:t>
                            </w:r>
                          </w:p>
                          <w:p w14:paraId="506D5D15" w14:textId="032A221F" w:rsidR="006B1BFB" w:rsidRPr="00695222" w:rsidRDefault="00A16A59" w:rsidP="00E14EFB">
                            <w:pPr>
                              <w:rPr>
                                <w:rFonts w:ascii="Arial" w:hAnsi="Arial" w:cs="Arial"/>
                                <w:b/>
                                <w:bCs/>
                                <w:color w:val="000000" w:themeColor="text1"/>
                                <w:sz w:val="20"/>
                                <w:szCs w:val="20"/>
                              </w:rPr>
                            </w:pPr>
                            <w:r w:rsidRPr="00695222">
                              <w:rPr>
                                <w:rFonts w:ascii="Arial" w:hAnsi="Arial" w:cs="Arial"/>
                                <w:b/>
                                <w:bCs/>
                                <w:color w:val="000000" w:themeColor="text1"/>
                                <w:sz w:val="20"/>
                                <w:szCs w:val="20"/>
                              </w:rPr>
                              <w:t>Academic Outcomes</w:t>
                            </w:r>
                          </w:p>
                          <w:p w14:paraId="7066B219" w14:textId="536322AE" w:rsidR="00BD28C8" w:rsidRDefault="00BD28C8" w:rsidP="00E14EFB">
                            <w:pPr>
                              <w:rPr>
                                <w:rFonts w:ascii="Arial" w:hAnsi="Arial" w:cs="Arial"/>
                                <w:color w:val="000000" w:themeColor="text1"/>
                                <w:sz w:val="20"/>
                                <w:szCs w:val="20"/>
                              </w:rPr>
                            </w:pPr>
                            <w:r>
                              <w:rPr>
                                <w:rFonts w:ascii="Arial" w:hAnsi="Arial" w:cs="Arial"/>
                                <w:color w:val="000000" w:themeColor="text1"/>
                                <w:sz w:val="20"/>
                                <w:szCs w:val="20"/>
                              </w:rPr>
                              <w:t>The city is experiencing increased need and complexity in the early years and into the primary phase, as evidenced in a</w:t>
                            </w:r>
                            <w:r w:rsidR="00FB6E50">
                              <w:rPr>
                                <w:rFonts w:ascii="Arial" w:hAnsi="Arial" w:cs="Arial"/>
                                <w:color w:val="000000" w:themeColor="text1"/>
                                <w:sz w:val="20"/>
                                <w:szCs w:val="20"/>
                              </w:rPr>
                              <w:t xml:space="preserve"> sharp</w:t>
                            </w:r>
                            <w:r>
                              <w:rPr>
                                <w:rFonts w:ascii="Arial" w:hAnsi="Arial" w:cs="Arial"/>
                                <w:color w:val="000000" w:themeColor="text1"/>
                                <w:sz w:val="20"/>
                                <w:szCs w:val="20"/>
                              </w:rPr>
                              <w:t xml:space="preserve"> increase in </w:t>
                            </w:r>
                            <w:r w:rsidR="00FB6E50">
                              <w:rPr>
                                <w:rFonts w:ascii="Arial" w:hAnsi="Arial" w:cs="Arial"/>
                                <w:color w:val="000000" w:themeColor="text1"/>
                                <w:sz w:val="20"/>
                                <w:szCs w:val="20"/>
                              </w:rPr>
                              <w:t xml:space="preserve">the </w:t>
                            </w:r>
                            <w:r>
                              <w:rPr>
                                <w:rFonts w:ascii="Arial" w:hAnsi="Arial" w:cs="Arial"/>
                                <w:color w:val="000000" w:themeColor="text1"/>
                                <w:sz w:val="20"/>
                                <w:szCs w:val="20"/>
                              </w:rPr>
                              <w:t>element 3 funding</w:t>
                            </w:r>
                            <w:r w:rsidR="00FB6E50">
                              <w:rPr>
                                <w:rFonts w:ascii="Arial" w:hAnsi="Arial" w:cs="Arial"/>
                                <w:color w:val="000000" w:themeColor="text1"/>
                                <w:sz w:val="20"/>
                                <w:szCs w:val="20"/>
                              </w:rPr>
                              <w:t xml:space="preserve"> required to meet needs</w:t>
                            </w:r>
                            <w:r>
                              <w:rPr>
                                <w:rFonts w:ascii="Arial" w:hAnsi="Arial" w:cs="Arial"/>
                                <w:color w:val="000000" w:themeColor="text1"/>
                                <w:sz w:val="20"/>
                                <w:szCs w:val="20"/>
                              </w:rPr>
                              <w:t xml:space="preserve">. Subsequently, the </w:t>
                            </w:r>
                            <w:r w:rsidR="007C5C9B">
                              <w:rPr>
                                <w:rFonts w:ascii="Arial" w:hAnsi="Arial" w:cs="Arial"/>
                                <w:color w:val="000000" w:themeColor="text1"/>
                                <w:sz w:val="20"/>
                                <w:szCs w:val="20"/>
                              </w:rPr>
                              <w:t xml:space="preserve">gap between city and national for children </w:t>
                            </w:r>
                            <w:r w:rsidR="008B2F74">
                              <w:rPr>
                                <w:rFonts w:ascii="Arial" w:hAnsi="Arial" w:cs="Arial"/>
                                <w:color w:val="000000" w:themeColor="text1"/>
                                <w:sz w:val="20"/>
                                <w:szCs w:val="20"/>
                              </w:rPr>
                              <w:t xml:space="preserve">with SEN </w:t>
                            </w:r>
                            <w:r w:rsidR="007C5C9B">
                              <w:rPr>
                                <w:rFonts w:ascii="Arial" w:hAnsi="Arial" w:cs="Arial"/>
                                <w:color w:val="000000" w:themeColor="text1"/>
                                <w:sz w:val="20"/>
                                <w:szCs w:val="20"/>
                              </w:rPr>
                              <w:t xml:space="preserve">achieving a </w:t>
                            </w:r>
                            <w:r w:rsidR="007C5C9B" w:rsidRPr="0023617F">
                              <w:rPr>
                                <w:rFonts w:ascii="Arial" w:hAnsi="Arial" w:cs="Arial"/>
                                <w:b/>
                                <w:bCs/>
                                <w:color w:val="000000" w:themeColor="text1"/>
                                <w:sz w:val="20"/>
                                <w:szCs w:val="20"/>
                              </w:rPr>
                              <w:t>Good Level of Development</w:t>
                            </w:r>
                            <w:r w:rsidR="007C5C9B">
                              <w:rPr>
                                <w:rFonts w:ascii="Arial" w:hAnsi="Arial" w:cs="Arial"/>
                                <w:color w:val="000000" w:themeColor="text1"/>
                                <w:sz w:val="20"/>
                                <w:szCs w:val="20"/>
                              </w:rPr>
                              <w:t xml:space="preserve"> in the Early Years is widening.</w:t>
                            </w:r>
                            <w:r w:rsidR="000014DC">
                              <w:rPr>
                                <w:rFonts w:ascii="Arial" w:hAnsi="Arial" w:cs="Arial"/>
                                <w:color w:val="000000" w:themeColor="text1"/>
                                <w:sz w:val="20"/>
                                <w:szCs w:val="20"/>
                              </w:rPr>
                              <w:t xml:space="preserve"> </w:t>
                            </w:r>
                            <w:r w:rsidR="0023617F">
                              <w:rPr>
                                <w:rFonts w:ascii="Arial" w:hAnsi="Arial" w:cs="Arial"/>
                                <w:color w:val="000000" w:themeColor="text1"/>
                                <w:sz w:val="20"/>
                                <w:szCs w:val="20"/>
                              </w:rPr>
                              <w:t xml:space="preserve">The </w:t>
                            </w:r>
                            <w:r w:rsidR="0023617F" w:rsidRPr="0023617F">
                              <w:rPr>
                                <w:rFonts w:ascii="Arial" w:hAnsi="Arial" w:cs="Arial"/>
                                <w:b/>
                                <w:bCs/>
                                <w:color w:val="000000" w:themeColor="text1"/>
                                <w:sz w:val="20"/>
                                <w:szCs w:val="20"/>
                              </w:rPr>
                              <w:t>KS2</w:t>
                            </w:r>
                            <w:r w:rsidR="00B644E3">
                              <w:rPr>
                                <w:rFonts w:ascii="Arial" w:hAnsi="Arial" w:cs="Arial"/>
                                <w:color w:val="000000" w:themeColor="text1"/>
                                <w:sz w:val="20"/>
                                <w:szCs w:val="20"/>
                              </w:rPr>
                              <w:t xml:space="preserve"> </w:t>
                            </w:r>
                            <w:r w:rsidR="00B644E3" w:rsidRPr="0023617F">
                              <w:rPr>
                                <w:rFonts w:ascii="Arial" w:hAnsi="Arial" w:cs="Arial"/>
                                <w:b/>
                                <w:bCs/>
                                <w:color w:val="000000" w:themeColor="text1"/>
                                <w:sz w:val="20"/>
                                <w:szCs w:val="20"/>
                              </w:rPr>
                              <w:t>combined measure</w:t>
                            </w:r>
                            <w:r w:rsidR="00B644E3">
                              <w:rPr>
                                <w:rFonts w:ascii="Arial" w:hAnsi="Arial" w:cs="Arial"/>
                                <w:color w:val="000000" w:themeColor="text1"/>
                                <w:sz w:val="20"/>
                                <w:szCs w:val="20"/>
                              </w:rPr>
                              <w:t xml:space="preserve"> for EHCP pupils fell significantly</w:t>
                            </w:r>
                            <w:r w:rsidR="002D52CF">
                              <w:rPr>
                                <w:rFonts w:ascii="Arial" w:hAnsi="Arial" w:cs="Arial"/>
                                <w:color w:val="000000" w:themeColor="text1"/>
                                <w:sz w:val="20"/>
                                <w:szCs w:val="20"/>
                              </w:rPr>
                              <w:t>,</w:t>
                            </w:r>
                            <w:r w:rsidR="00E617A6">
                              <w:rPr>
                                <w:rFonts w:ascii="Arial" w:hAnsi="Arial" w:cs="Arial"/>
                                <w:color w:val="000000" w:themeColor="text1"/>
                                <w:sz w:val="20"/>
                                <w:szCs w:val="20"/>
                              </w:rPr>
                              <w:t xml:space="preserve"> to well below national. However, the SEN Support cohort outperformed national, as did non-SEN. This </w:t>
                            </w:r>
                            <w:r w:rsidR="00565C67">
                              <w:rPr>
                                <w:rFonts w:ascii="Arial" w:hAnsi="Arial" w:cs="Arial"/>
                                <w:color w:val="000000" w:themeColor="text1"/>
                                <w:sz w:val="20"/>
                                <w:szCs w:val="20"/>
                              </w:rPr>
                              <w:t>strong performance</w:t>
                            </w:r>
                            <w:r w:rsidR="002132FA">
                              <w:rPr>
                                <w:rFonts w:ascii="Arial" w:hAnsi="Arial" w:cs="Arial"/>
                                <w:color w:val="000000" w:themeColor="text1"/>
                                <w:sz w:val="20"/>
                                <w:szCs w:val="20"/>
                              </w:rPr>
                              <w:t xml:space="preserve">, given the city’s demographic, </w:t>
                            </w:r>
                            <w:r w:rsidR="00E617A6">
                              <w:rPr>
                                <w:rFonts w:ascii="Arial" w:hAnsi="Arial" w:cs="Arial"/>
                                <w:color w:val="000000" w:themeColor="text1"/>
                                <w:sz w:val="20"/>
                                <w:szCs w:val="20"/>
                              </w:rPr>
                              <w:t>is not maintained into</w:t>
                            </w:r>
                            <w:r w:rsidR="003851FB">
                              <w:rPr>
                                <w:rFonts w:ascii="Arial" w:hAnsi="Arial" w:cs="Arial"/>
                                <w:color w:val="000000" w:themeColor="text1"/>
                                <w:sz w:val="20"/>
                                <w:szCs w:val="20"/>
                              </w:rPr>
                              <w:t xml:space="preserve"> KS4 where SEN Support </w:t>
                            </w:r>
                            <w:r w:rsidR="005B1F45">
                              <w:rPr>
                                <w:rFonts w:ascii="Arial" w:hAnsi="Arial" w:cs="Arial"/>
                                <w:color w:val="000000" w:themeColor="text1"/>
                                <w:sz w:val="20"/>
                                <w:szCs w:val="20"/>
                              </w:rPr>
                              <w:t xml:space="preserve">and EHCP are below national </w:t>
                            </w:r>
                            <w:r w:rsidR="00200B9B">
                              <w:rPr>
                                <w:rFonts w:ascii="Arial" w:hAnsi="Arial" w:cs="Arial"/>
                                <w:color w:val="000000" w:themeColor="text1"/>
                                <w:sz w:val="20"/>
                                <w:szCs w:val="20"/>
                              </w:rPr>
                              <w:t xml:space="preserve">for </w:t>
                            </w:r>
                            <w:r w:rsidR="00200B9B" w:rsidRPr="0023617F">
                              <w:rPr>
                                <w:rFonts w:ascii="Arial" w:hAnsi="Arial" w:cs="Arial"/>
                                <w:b/>
                                <w:bCs/>
                                <w:color w:val="000000" w:themeColor="text1"/>
                                <w:sz w:val="20"/>
                                <w:szCs w:val="20"/>
                              </w:rPr>
                              <w:t>Attainment 8</w:t>
                            </w:r>
                            <w:r w:rsidR="0007755B">
                              <w:rPr>
                                <w:rFonts w:ascii="Arial" w:hAnsi="Arial" w:cs="Arial"/>
                                <w:color w:val="000000" w:themeColor="text1"/>
                                <w:sz w:val="20"/>
                                <w:szCs w:val="20"/>
                              </w:rPr>
                              <w:t xml:space="preserve">. On the </w:t>
                            </w:r>
                            <w:r w:rsidR="0007755B" w:rsidRPr="0023617F">
                              <w:rPr>
                                <w:rFonts w:ascii="Arial" w:hAnsi="Arial" w:cs="Arial"/>
                                <w:b/>
                                <w:bCs/>
                                <w:color w:val="000000" w:themeColor="text1"/>
                                <w:sz w:val="20"/>
                                <w:szCs w:val="20"/>
                              </w:rPr>
                              <w:t>Progress</w:t>
                            </w:r>
                            <w:r w:rsidR="0023617F" w:rsidRPr="0023617F">
                              <w:rPr>
                                <w:rFonts w:ascii="Arial" w:hAnsi="Arial" w:cs="Arial"/>
                                <w:b/>
                                <w:bCs/>
                                <w:color w:val="000000" w:themeColor="text1"/>
                                <w:sz w:val="20"/>
                                <w:szCs w:val="20"/>
                              </w:rPr>
                              <w:t xml:space="preserve"> 8</w:t>
                            </w:r>
                            <w:r w:rsidR="0007755B">
                              <w:rPr>
                                <w:rFonts w:ascii="Arial" w:hAnsi="Arial" w:cs="Arial"/>
                                <w:color w:val="000000" w:themeColor="text1"/>
                                <w:sz w:val="20"/>
                                <w:szCs w:val="20"/>
                              </w:rPr>
                              <w:t xml:space="preserve"> measure, EHCP fell to being in line with national and SEN Support is below</w:t>
                            </w:r>
                            <w:r w:rsidR="00565C67">
                              <w:rPr>
                                <w:rFonts w:ascii="Arial" w:hAnsi="Arial" w:cs="Arial"/>
                                <w:color w:val="000000" w:themeColor="text1"/>
                                <w:sz w:val="20"/>
                                <w:szCs w:val="20"/>
                              </w:rPr>
                              <w:t>, the gap having widened in 23/4</w:t>
                            </w:r>
                            <w:r w:rsidR="0007755B">
                              <w:rPr>
                                <w:rFonts w:ascii="Arial" w:hAnsi="Arial" w:cs="Arial"/>
                                <w:color w:val="000000" w:themeColor="text1"/>
                                <w:sz w:val="20"/>
                                <w:szCs w:val="20"/>
                              </w:rPr>
                              <w:t>.</w:t>
                            </w:r>
                            <w:r w:rsidR="00200B9B">
                              <w:rPr>
                                <w:rFonts w:ascii="Arial" w:hAnsi="Arial" w:cs="Arial"/>
                                <w:color w:val="000000" w:themeColor="text1"/>
                                <w:sz w:val="20"/>
                                <w:szCs w:val="20"/>
                              </w:rPr>
                              <w:t xml:space="preserve"> </w:t>
                            </w:r>
                            <w:r w:rsidR="00C70D92">
                              <w:rPr>
                                <w:rFonts w:ascii="Arial" w:hAnsi="Arial" w:cs="Arial"/>
                                <w:color w:val="000000" w:themeColor="text1"/>
                                <w:sz w:val="20"/>
                                <w:szCs w:val="20"/>
                              </w:rPr>
                              <w:t>Whilst the city</w:t>
                            </w:r>
                            <w:r w:rsidR="005245BE">
                              <w:rPr>
                                <w:rFonts w:ascii="Arial" w:hAnsi="Arial" w:cs="Arial"/>
                                <w:color w:val="000000" w:themeColor="text1"/>
                                <w:sz w:val="20"/>
                                <w:szCs w:val="20"/>
                              </w:rPr>
                              <w:t xml:space="preserve"> occupies quartile C and D positions in respect of 19yo outcomes at </w:t>
                            </w:r>
                            <w:r w:rsidR="005245BE" w:rsidRPr="0023617F">
                              <w:rPr>
                                <w:rFonts w:ascii="Arial" w:hAnsi="Arial" w:cs="Arial"/>
                                <w:b/>
                                <w:bCs/>
                                <w:color w:val="000000" w:themeColor="text1"/>
                                <w:sz w:val="20"/>
                                <w:szCs w:val="20"/>
                              </w:rPr>
                              <w:t>L2 and L3</w:t>
                            </w:r>
                            <w:r w:rsidR="005245BE">
                              <w:rPr>
                                <w:rFonts w:ascii="Arial" w:hAnsi="Arial" w:cs="Arial"/>
                                <w:color w:val="000000" w:themeColor="text1"/>
                                <w:sz w:val="20"/>
                                <w:szCs w:val="20"/>
                              </w:rPr>
                              <w:t xml:space="preserve">, comparisons with statistical neighbours are favourable, apart from L3 ECHP </w:t>
                            </w:r>
                            <w:r w:rsidR="00EB5CA7">
                              <w:rPr>
                                <w:rFonts w:ascii="Arial" w:hAnsi="Arial" w:cs="Arial"/>
                                <w:color w:val="000000" w:themeColor="text1"/>
                                <w:sz w:val="20"/>
                                <w:szCs w:val="20"/>
                              </w:rPr>
                              <w:t>performance.</w:t>
                            </w:r>
                          </w:p>
                          <w:p w14:paraId="0E922352" w14:textId="13A975E6" w:rsidR="00565C67" w:rsidRPr="00695222" w:rsidRDefault="00565C67" w:rsidP="00E14EFB">
                            <w:pPr>
                              <w:rPr>
                                <w:rFonts w:ascii="Arial" w:hAnsi="Arial" w:cs="Arial"/>
                                <w:b/>
                                <w:bCs/>
                                <w:color w:val="000000" w:themeColor="text1"/>
                                <w:sz w:val="20"/>
                                <w:szCs w:val="20"/>
                              </w:rPr>
                            </w:pPr>
                            <w:r w:rsidRPr="00695222">
                              <w:rPr>
                                <w:rFonts w:ascii="Arial" w:hAnsi="Arial" w:cs="Arial"/>
                                <w:b/>
                                <w:bCs/>
                                <w:color w:val="000000" w:themeColor="text1"/>
                                <w:sz w:val="20"/>
                                <w:szCs w:val="20"/>
                              </w:rPr>
                              <w:t>Belonging Outcomes</w:t>
                            </w:r>
                          </w:p>
                          <w:p w14:paraId="69EE2DA6" w14:textId="65DBE6D3" w:rsidR="004445A0" w:rsidRPr="001F2B9F" w:rsidRDefault="001F2B9F" w:rsidP="001F2B9F">
                            <w:pPr>
                              <w:rPr>
                                <w:rFonts w:ascii="Arial Nova" w:hAnsi="Arial Nova"/>
                                <w:sz w:val="20"/>
                                <w:szCs w:val="20"/>
                              </w:rPr>
                            </w:pPr>
                            <w:r w:rsidRPr="001F2B9F">
                              <w:rPr>
                                <w:rFonts w:ascii="Arial Nova" w:hAnsi="Arial Nova"/>
                                <w:sz w:val="20"/>
                                <w:szCs w:val="20"/>
                              </w:rPr>
                              <w:t xml:space="preserve">The </w:t>
                            </w:r>
                            <w:r w:rsidRPr="0023617F">
                              <w:rPr>
                                <w:rFonts w:ascii="Arial Nova" w:hAnsi="Arial Nova"/>
                                <w:b/>
                                <w:bCs/>
                                <w:sz w:val="20"/>
                                <w:szCs w:val="20"/>
                              </w:rPr>
                              <w:t>attendance</w:t>
                            </w:r>
                            <w:r w:rsidRPr="001F2B9F">
                              <w:rPr>
                                <w:rFonts w:ascii="Arial Nova" w:hAnsi="Arial Nova"/>
                                <w:sz w:val="20"/>
                                <w:szCs w:val="20"/>
                              </w:rPr>
                              <w:t xml:space="preserve"> of disadvantaged primary pupils and those with SEN is stronger in Hull than nationally, despite </w:t>
                            </w:r>
                            <w:r>
                              <w:rPr>
                                <w:rFonts w:ascii="Arial Nova" w:hAnsi="Arial Nova"/>
                                <w:sz w:val="20"/>
                                <w:szCs w:val="20"/>
                              </w:rPr>
                              <w:t xml:space="preserve">the </w:t>
                            </w:r>
                            <w:r w:rsidRPr="001F2B9F">
                              <w:rPr>
                                <w:rFonts w:ascii="Arial Nova" w:hAnsi="Arial Nova"/>
                                <w:sz w:val="20"/>
                                <w:szCs w:val="20"/>
                              </w:rPr>
                              <w:t xml:space="preserve">attendance of non-SEN and non-FSM falling below national. </w:t>
                            </w:r>
                            <w:r w:rsidR="002B4BAE">
                              <w:rPr>
                                <w:rFonts w:ascii="Arial Nova" w:hAnsi="Arial Nova"/>
                                <w:sz w:val="20"/>
                                <w:szCs w:val="20"/>
                              </w:rPr>
                              <w:t xml:space="preserve">The attendance of secondary school pupils is </w:t>
                            </w:r>
                            <w:r w:rsidR="004445A0">
                              <w:rPr>
                                <w:rFonts w:ascii="Arial Nova" w:hAnsi="Arial Nova"/>
                                <w:sz w:val="20"/>
                                <w:szCs w:val="20"/>
                              </w:rPr>
                              <w:t xml:space="preserve">also </w:t>
                            </w:r>
                            <w:r w:rsidR="002B4BAE">
                              <w:rPr>
                                <w:rFonts w:ascii="Arial Nova" w:hAnsi="Arial Nova"/>
                                <w:sz w:val="20"/>
                                <w:szCs w:val="20"/>
                              </w:rPr>
                              <w:t>above national for SEN Support and EHCP</w:t>
                            </w:r>
                            <w:r w:rsidR="004445A0">
                              <w:rPr>
                                <w:rFonts w:ascii="Arial Nova" w:hAnsi="Arial Nova"/>
                                <w:sz w:val="20"/>
                                <w:szCs w:val="20"/>
                              </w:rPr>
                              <w:t xml:space="preserve">. The attendance of Hull’s special school children remains strong compared to national. The Hull primary sector continues to confound a rising trend of both </w:t>
                            </w:r>
                            <w:r w:rsidR="004445A0" w:rsidRPr="000279F0">
                              <w:rPr>
                                <w:rFonts w:ascii="Arial Nova" w:hAnsi="Arial Nova"/>
                                <w:b/>
                                <w:bCs/>
                                <w:sz w:val="20"/>
                                <w:szCs w:val="20"/>
                              </w:rPr>
                              <w:t>suspensions and exclusions</w:t>
                            </w:r>
                            <w:r w:rsidR="001B22E0">
                              <w:rPr>
                                <w:rFonts w:ascii="Arial Nova" w:hAnsi="Arial Nova"/>
                                <w:sz w:val="20"/>
                                <w:szCs w:val="20"/>
                              </w:rPr>
                              <w:t xml:space="preserve">, the rate remaining consistently low. </w:t>
                            </w:r>
                            <w:r w:rsidR="00DE3413">
                              <w:rPr>
                                <w:rFonts w:ascii="Arial Nova" w:hAnsi="Arial Nova"/>
                                <w:sz w:val="20"/>
                                <w:szCs w:val="20"/>
                              </w:rPr>
                              <w:t xml:space="preserve">Suspensions and exclusions of </w:t>
                            </w:r>
                            <w:r w:rsidR="002C5541">
                              <w:rPr>
                                <w:rFonts w:ascii="Arial Nova" w:hAnsi="Arial Nova"/>
                                <w:sz w:val="20"/>
                                <w:szCs w:val="20"/>
                              </w:rPr>
                              <w:t>EHCP and SEN Support have both increased from secondary schools.</w:t>
                            </w:r>
                            <w:r w:rsidR="00C94A5A">
                              <w:rPr>
                                <w:rFonts w:ascii="Arial Nova" w:hAnsi="Arial Nova"/>
                                <w:sz w:val="20"/>
                                <w:szCs w:val="20"/>
                              </w:rPr>
                              <w:t xml:space="preserve"> The number of pupils choosing </w:t>
                            </w:r>
                            <w:r w:rsidR="00C94A5A" w:rsidRPr="00A2744B">
                              <w:rPr>
                                <w:rFonts w:ascii="Arial Nova" w:hAnsi="Arial Nova"/>
                                <w:b/>
                                <w:bCs/>
                                <w:sz w:val="20"/>
                                <w:szCs w:val="20"/>
                              </w:rPr>
                              <w:t>elective home education</w:t>
                            </w:r>
                            <w:r w:rsidR="00C94A5A">
                              <w:rPr>
                                <w:rFonts w:ascii="Arial Nova" w:hAnsi="Arial Nova"/>
                                <w:sz w:val="20"/>
                                <w:szCs w:val="20"/>
                              </w:rPr>
                              <w:t xml:space="preserve"> has increased significantly with </w:t>
                            </w:r>
                            <w:r w:rsidR="00A2744B">
                              <w:rPr>
                                <w:rFonts w:ascii="Arial Nova" w:hAnsi="Arial Nova"/>
                                <w:sz w:val="20"/>
                                <w:szCs w:val="20"/>
                              </w:rPr>
                              <w:t xml:space="preserve">EHCP and SEN Support pupils making up 6% and 19% of the overall cohort respectively, in 2024. The number of young people with EHCPs who </w:t>
                            </w:r>
                            <w:proofErr w:type="gramStart"/>
                            <w:r w:rsidR="00A2744B">
                              <w:rPr>
                                <w:rFonts w:ascii="Arial Nova" w:hAnsi="Arial Nova"/>
                                <w:sz w:val="20"/>
                                <w:szCs w:val="20"/>
                              </w:rPr>
                              <w:t xml:space="preserve">are </w:t>
                            </w:r>
                            <w:r w:rsidR="00A2744B" w:rsidRPr="00B35439">
                              <w:rPr>
                                <w:rFonts w:ascii="Arial Nova" w:hAnsi="Arial Nova"/>
                                <w:b/>
                                <w:bCs/>
                                <w:sz w:val="20"/>
                                <w:szCs w:val="20"/>
                              </w:rPr>
                              <w:t>NEET or Not Known</w:t>
                            </w:r>
                            <w:proofErr w:type="gramEnd"/>
                            <w:r w:rsidR="00A2744B">
                              <w:rPr>
                                <w:rFonts w:ascii="Arial Nova" w:hAnsi="Arial Nova"/>
                                <w:sz w:val="20"/>
                                <w:szCs w:val="20"/>
                              </w:rPr>
                              <w:t xml:space="preserve"> has reduced over the past three years and </w:t>
                            </w:r>
                            <w:r w:rsidR="00B35439">
                              <w:rPr>
                                <w:rFonts w:ascii="Arial Nova" w:hAnsi="Arial Nova"/>
                                <w:sz w:val="20"/>
                                <w:szCs w:val="20"/>
                              </w:rPr>
                              <w:t xml:space="preserve">twice the number are engaged in </w:t>
                            </w:r>
                            <w:r w:rsidR="00B35439" w:rsidRPr="00B35439">
                              <w:rPr>
                                <w:rFonts w:ascii="Arial Nova" w:hAnsi="Arial Nova"/>
                                <w:b/>
                                <w:bCs/>
                                <w:sz w:val="20"/>
                                <w:szCs w:val="20"/>
                              </w:rPr>
                              <w:t xml:space="preserve">supported internship programmes </w:t>
                            </w:r>
                            <w:r w:rsidR="00B35439">
                              <w:rPr>
                                <w:rFonts w:ascii="Arial Nova" w:hAnsi="Arial Nova"/>
                                <w:sz w:val="20"/>
                                <w:szCs w:val="20"/>
                              </w:rPr>
                              <w:t>than nationally.</w:t>
                            </w:r>
                          </w:p>
                          <w:p w14:paraId="3D67E60F" w14:textId="77777777" w:rsidR="001F2B9F" w:rsidRDefault="001F2B9F" w:rsidP="00E14EFB">
                            <w:pPr>
                              <w:rPr>
                                <w:rFonts w:ascii="Arial" w:hAnsi="Arial" w:cs="Arial"/>
                                <w:color w:val="000000" w:themeColor="text1"/>
                                <w:sz w:val="20"/>
                                <w:szCs w:val="20"/>
                              </w:rPr>
                            </w:pPr>
                          </w:p>
                          <w:p w14:paraId="6A58BE8E" w14:textId="77777777" w:rsidR="00EB5CA7" w:rsidRDefault="00EB5CA7" w:rsidP="00E14EFB">
                            <w:pPr>
                              <w:rPr>
                                <w:rFonts w:ascii="Arial" w:hAnsi="Arial" w:cs="Arial"/>
                                <w:color w:val="000000" w:themeColor="text1"/>
                                <w:sz w:val="20"/>
                                <w:szCs w:val="20"/>
                              </w:rPr>
                            </w:pPr>
                          </w:p>
                          <w:p w14:paraId="26150486" w14:textId="77777777" w:rsidR="00EB5CA7" w:rsidRDefault="00EB5CA7" w:rsidP="00E14EFB">
                            <w:pPr>
                              <w:rPr>
                                <w:rFonts w:ascii="Arial" w:hAnsi="Arial" w:cs="Arial"/>
                                <w:color w:val="000000" w:themeColor="text1"/>
                                <w:sz w:val="20"/>
                                <w:szCs w:val="20"/>
                              </w:rPr>
                            </w:pPr>
                          </w:p>
                          <w:p w14:paraId="3EF68477" w14:textId="77777777" w:rsidR="00EB5CA7" w:rsidRDefault="00EB5CA7" w:rsidP="00E14EFB">
                            <w:pPr>
                              <w:rPr>
                                <w:rFonts w:ascii="Arial" w:hAnsi="Arial" w:cs="Arial"/>
                                <w:color w:val="000000" w:themeColor="text1"/>
                                <w:sz w:val="20"/>
                                <w:szCs w:val="20"/>
                              </w:rPr>
                            </w:pPr>
                          </w:p>
                          <w:p w14:paraId="29E8028F" w14:textId="77777777" w:rsidR="00565C67" w:rsidRDefault="00565C67" w:rsidP="00E14EFB">
                            <w:pPr>
                              <w:rPr>
                                <w:rFonts w:ascii="Arial" w:hAnsi="Arial" w:cs="Arial"/>
                                <w:color w:val="000000" w:themeColor="text1"/>
                                <w:sz w:val="20"/>
                                <w:szCs w:val="20"/>
                              </w:rPr>
                            </w:pPr>
                          </w:p>
                          <w:p w14:paraId="3776E5FA" w14:textId="77777777" w:rsidR="00565C67" w:rsidRPr="007E4BD5" w:rsidRDefault="00565C67" w:rsidP="00E14EFB">
                            <w:pPr>
                              <w:rPr>
                                <w:rFonts w:ascii="Arial" w:hAnsi="Arial" w:cs="Arial"/>
                                <w:color w:val="000000" w:themeColor="text1"/>
                                <w:sz w:val="20"/>
                                <w:szCs w:val="20"/>
                              </w:rPr>
                            </w:pPr>
                          </w:p>
                        </w:txbxContent>
                      </v:textbox>
                      <w10:wrap type="square"/>
                    </v:rect>
                  </w:pict>
                </mc:Fallback>
              </mc:AlternateContent>
            </w:r>
          </w:p>
          <w:p w14:paraId="3FFDE20C" w14:textId="77777777" w:rsidR="00B05FE2" w:rsidRDefault="00B05FE2" w:rsidP="00B05FE2">
            <w:pPr>
              <w:jc w:val="both"/>
              <w:rPr>
                <w:rFonts w:ascii="Arial Nova" w:hAnsi="Arial Nova"/>
                <w:b/>
                <w:bCs/>
                <w:color w:val="074F6A" w:themeColor="accent4" w:themeShade="80"/>
                <w:sz w:val="24"/>
                <w:szCs w:val="24"/>
              </w:rPr>
            </w:pPr>
          </w:p>
          <w:p w14:paraId="5D1F195E" w14:textId="55C9F662" w:rsidR="00B05FE2" w:rsidRPr="006403C2" w:rsidRDefault="00B05FE2" w:rsidP="00B05FE2">
            <w:pPr>
              <w:jc w:val="both"/>
              <w:rPr>
                <w:rFonts w:ascii="Arial Nova" w:hAnsi="Arial Nova"/>
                <w:b/>
                <w:bCs/>
                <w:color w:val="074F6A" w:themeColor="accent4" w:themeShade="80"/>
                <w:sz w:val="24"/>
                <w:szCs w:val="24"/>
              </w:rPr>
            </w:pPr>
            <w:r w:rsidRPr="006403C2">
              <w:rPr>
                <w:rFonts w:ascii="Arial Nova" w:hAnsi="Arial Nova"/>
                <w:b/>
                <w:bCs/>
                <w:color w:val="074F6A" w:themeColor="accent4" w:themeShade="80"/>
                <w:sz w:val="24"/>
                <w:szCs w:val="24"/>
              </w:rPr>
              <w:t>Academic Outcomes – all key stages</w:t>
            </w:r>
          </w:p>
          <w:p w14:paraId="0D1D11E1" w14:textId="77777777" w:rsidR="00B05FE2" w:rsidRPr="00220521" w:rsidRDefault="00B05FE2" w:rsidP="00B05FE2">
            <w:pPr>
              <w:jc w:val="both"/>
              <w:rPr>
                <w:rFonts w:ascii="Arial Nova" w:hAnsi="Arial Nova"/>
                <w:b/>
                <w:bCs/>
                <w:color w:val="000000"/>
                <w:sz w:val="28"/>
                <w:szCs w:val="28"/>
              </w:rPr>
            </w:pPr>
          </w:p>
          <w:p w14:paraId="2F439957" w14:textId="03896EE2" w:rsidR="00B05FE2" w:rsidRPr="0073432C" w:rsidRDefault="00B05FE2" w:rsidP="0073432C">
            <w:pPr>
              <w:pStyle w:val="ListParagraph"/>
              <w:numPr>
                <w:ilvl w:val="1"/>
                <w:numId w:val="73"/>
              </w:numPr>
              <w:rPr>
                <w:rFonts w:ascii="Arial" w:hAnsi="Arial" w:cs="Arial"/>
              </w:rPr>
            </w:pPr>
            <w:bookmarkStart w:id="2" w:name="_Hlk187067519"/>
            <w:bookmarkEnd w:id="2"/>
            <w:r w:rsidRPr="0073432C">
              <w:rPr>
                <w:rFonts w:ascii="Arial" w:hAnsi="Arial" w:cs="Arial"/>
              </w:rPr>
              <w:t>EYFSP - Good Level of Development</w:t>
            </w:r>
          </w:p>
          <w:p w14:paraId="4F5E65B6" w14:textId="77777777" w:rsidR="00B05FE2" w:rsidRPr="00B35439" w:rsidRDefault="00B05FE2" w:rsidP="00B05FE2">
            <w:pPr>
              <w:jc w:val="both"/>
              <w:rPr>
                <w:rFonts w:ascii="Arial" w:hAnsi="Arial" w:cs="Arial"/>
              </w:rPr>
            </w:pPr>
          </w:p>
          <w:p w14:paraId="7370DF6A" w14:textId="21904E69" w:rsidR="00B05FE2" w:rsidRPr="00B35439" w:rsidRDefault="00B05FE2" w:rsidP="00B05FE2">
            <w:pPr>
              <w:jc w:val="both"/>
              <w:rPr>
                <w:rFonts w:ascii="Arial" w:hAnsi="Arial" w:cs="Arial"/>
              </w:rPr>
            </w:pPr>
            <w:r w:rsidRPr="00B35439">
              <w:rPr>
                <w:rFonts w:ascii="Arial" w:hAnsi="Arial" w:cs="Arial"/>
              </w:rPr>
              <w:t xml:space="preserve">Following a positive outcome for pupils with an </w:t>
            </w:r>
            <w:r w:rsidR="00A0354A" w:rsidRPr="00B35439">
              <w:rPr>
                <w:rFonts w:ascii="Arial" w:hAnsi="Arial" w:cs="Arial"/>
              </w:rPr>
              <w:t>E</w:t>
            </w:r>
            <w:r w:rsidR="008B2F74" w:rsidRPr="00B35439">
              <w:rPr>
                <w:rFonts w:ascii="Arial" w:hAnsi="Arial" w:cs="Arial"/>
              </w:rPr>
              <w:t>HCP</w:t>
            </w:r>
            <w:r w:rsidRPr="00B35439">
              <w:rPr>
                <w:rFonts w:ascii="Arial" w:hAnsi="Arial" w:cs="Arial"/>
              </w:rPr>
              <w:t xml:space="preserve"> in 2021/2022 (1.2 points above the corresponding England average), city outcomes dropped in 2022/2023 and then again in 2023/2024 where the city average was 1.4 points below the England average. </w:t>
            </w:r>
          </w:p>
          <w:p w14:paraId="6A20C9BF" w14:textId="77777777" w:rsidR="00A0354A" w:rsidRPr="00B35439" w:rsidRDefault="00A0354A" w:rsidP="00B05FE2">
            <w:pPr>
              <w:jc w:val="both"/>
              <w:rPr>
                <w:rFonts w:ascii="Arial" w:hAnsi="Arial" w:cs="Arial"/>
              </w:rPr>
            </w:pPr>
          </w:p>
          <w:p w14:paraId="33625D7E" w14:textId="77777777" w:rsidR="00FB6E50" w:rsidRPr="00B35439" w:rsidRDefault="00B05FE2" w:rsidP="00B05FE2">
            <w:pPr>
              <w:jc w:val="both"/>
              <w:rPr>
                <w:rFonts w:ascii="Arial" w:hAnsi="Arial" w:cs="Arial"/>
              </w:rPr>
            </w:pPr>
            <w:r w:rsidRPr="00B35439">
              <w:rPr>
                <w:rFonts w:ascii="Arial" w:hAnsi="Arial" w:cs="Arial"/>
              </w:rPr>
              <w:t>Outcomes for pupils in receipt of SEN Support were above England averages through 2021/2022 and 2022/2023 before dropping to slightly below in 2023/2024.</w:t>
            </w:r>
          </w:p>
          <w:p w14:paraId="4C37DFB7" w14:textId="099EFD26" w:rsidR="00B05FE2" w:rsidRPr="00B35439" w:rsidRDefault="00B05FE2" w:rsidP="00B05FE2">
            <w:pPr>
              <w:jc w:val="both"/>
              <w:rPr>
                <w:rFonts w:ascii="Arial" w:hAnsi="Arial" w:cs="Arial"/>
              </w:rPr>
            </w:pPr>
            <w:r w:rsidRPr="00B35439">
              <w:rPr>
                <w:rFonts w:ascii="Arial" w:hAnsi="Arial" w:cs="Arial"/>
              </w:rPr>
              <w:t xml:space="preserve"> </w:t>
            </w:r>
          </w:p>
          <w:p w14:paraId="168E5336" w14:textId="77777777" w:rsidR="00B05FE2" w:rsidRPr="00B35439" w:rsidRDefault="00B05FE2" w:rsidP="00B05FE2">
            <w:pPr>
              <w:rPr>
                <w:rFonts w:ascii="Arial" w:hAnsi="Arial" w:cs="Arial"/>
              </w:rPr>
            </w:pPr>
            <w:r w:rsidRPr="00B35439">
              <w:rPr>
                <w:rFonts w:ascii="Arial" w:hAnsi="Arial" w:cs="Arial"/>
                <w:noProof/>
              </w:rPr>
              <w:lastRenderedPageBreak/>
              <w:drawing>
                <wp:anchor distT="0" distB="0" distL="114300" distR="114300" simplePos="0" relativeHeight="251615744" behindDoc="0" locked="0" layoutInCell="1" allowOverlap="1" wp14:anchorId="743DFEAE" wp14:editId="096056B8">
                  <wp:simplePos x="0" y="0"/>
                  <wp:positionH relativeFrom="column">
                    <wp:posOffset>-76200</wp:posOffset>
                  </wp:positionH>
                  <wp:positionV relativeFrom="paragraph">
                    <wp:posOffset>1270</wp:posOffset>
                  </wp:positionV>
                  <wp:extent cx="3781425" cy="2200275"/>
                  <wp:effectExtent l="0" t="0" r="9525" b="9525"/>
                  <wp:wrapSquare wrapText="bothSides"/>
                  <wp:docPr id="1583479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79133" name=""/>
                          <pic:cNvPicPr/>
                        </pic:nvPicPr>
                        <pic:blipFill>
                          <a:blip r:embed="rId21">
                            <a:extLst>
                              <a:ext uri="{28A0092B-C50C-407E-A947-70E740481C1C}">
                                <a14:useLocalDpi xmlns:a14="http://schemas.microsoft.com/office/drawing/2010/main" val="0"/>
                              </a:ext>
                            </a:extLst>
                          </a:blip>
                          <a:stretch>
                            <a:fillRect/>
                          </a:stretch>
                        </pic:blipFill>
                        <pic:spPr>
                          <a:xfrm>
                            <a:off x="0" y="0"/>
                            <a:ext cx="3781425" cy="2200275"/>
                          </a:xfrm>
                          <a:prstGeom prst="rect">
                            <a:avLst/>
                          </a:prstGeom>
                        </pic:spPr>
                      </pic:pic>
                    </a:graphicData>
                  </a:graphic>
                  <wp14:sizeRelH relativeFrom="margin">
                    <wp14:pctWidth>0</wp14:pctWidth>
                  </wp14:sizeRelH>
                  <wp14:sizeRelV relativeFrom="margin">
                    <wp14:pctHeight>0</wp14:pctHeight>
                  </wp14:sizeRelV>
                </wp:anchor>
              </w:drawing>
            </w:r>
          </w:p>
          <w:p w14:paraId="6D1B0F63" w14:textId="77777777" w:rsidR="00B05FE2" w:rsidRPr="00B35439" w:rsidRDefault="00B05FE2" w:rsidP="00B05FE2">
            <w:pPr>
              <w:rPr>
                <w:rFonts w:ascii="Arial" w:hAnsi="Arial" w:cs="Arial"/>
              </w:rPr>
            </w:pPr>
          </w:p>
          <w:p w14:paraId="422A41D3" w14:textId="77777777" w:rsidR="00B05FE2" w:rsidRPr="00B35439" w:rsidRDefault="00B05FE2" w:rsidP="00B05FE2">
            <w:pPr>
              <w:rPr>
                <w:rFonts w:ascii="Arial" w:hAnsi="Arial" w:cs="Arial"/>
              </w:rPr>
            </w:pPr>
          </w:p>
          <w:p w14:paraId="6A2C150A" w14:textId="77777777" w:rsidR="00B05FE2" w:rsidRPr="00B35439" w:rsidRDefault="00B05FE2" w:rsidP="00B05FE2">
            <w:pPr>
              <w:rPr>
                <w:rFonts w:ascii="Arial" w:hAnsi="Arial" w:cs="Arial"/>
              </w:rPr>
            </w:pPr>
          </w:p>
          <w:p w14:paraId="38301539" w14:textId="77777777" w:rsidR="00B05FE2" w:rsidRPr="00B35439" w:rsidRDefault="00B05FE2" w:rsidP="00B05FE2">
            <w:pPr>
              <w:rPr>
                <w:rFonts w:ascii="Arial" w:hAnsi="Arial" w:cs="Arial"/>
              </w:rPr>
            </w:pPr>
          </w:p>
          <w:p w14:paraId="27AAF776" w14:textId="77777777" w:rsidR="00B05FE2" w:rsidRPr="00B35439" w:rsidRDefault="00B05FE2" w:rsidP="00B05FE2">
            <w:pPr>
              <w:rPr>
                <w:rFonts w:ascii="Arial" w:hAnsi="Arial" w:cs="Arial"/>
              </w:rPr>
            </w:pPr>
          </w:p>
          <w:p w14:paraId="64E435D8" w14:textId="77777777" w:rsidR="00B05FE2" w:rsidRPr="00B35439" w:rsidRDefault="00B05FE2" w:rsidP="00B05FE2">
            <w:pPr>
              <w:rPr>
                <w:rFonts w:ascii="Arial" w:hAnsi="Arial" w:cs="Arial"/>
              </w:rPr>
            </w:pPr>
          </w:p>
          <w:p w14:paraId="21F2805A" w14:textId="77777777" w:rsidR="00B05FE2" w:rsidRPr="00B35439" w:rsidRDefault="00B05FE2" w:rsidP="00B05FE2">
            <w:pPr>
              <w:rPr>
                <w:rFonts w:ascii="Arial" w:hAnsi="Arial" w:cs="Arial"/>
                <w:b/>
                <w:bCs/>
              </w:rPr>
            </w:pPr>
          </w:p>
          <w:p w14:paraId="6F32D136" w14:textId="77777777" w:rsidR="00B05FE2" w:rsidRPr="00B35439" w:rsidRDefault="00B05FE2" w:rsidP="00B05FE2">
            <w:pPr>
              <w:rPr>
                <w:rFonts w:ascii="Arial" w:hAnsi="Arial" w:cs="Arial"/>
                <w:b/>
                <w:bCs/>
              </w:rPr>
            </w:pPr>
          </w:p>
          <w:p w14:paraId="587A2C02" w14:textId="77777777" w:rsidR="004B22EC" w:rsidRPr="00B35439" w:rsidRDefault="004B22EC" w:rsidP="00B05FE2">
            <w:pPr>
              <w:rPr>
                <w:rFonts w:ascii="Arial" w:hAnsi="Arial" w:cs="Arial"/>
                <w:b/>
                <w:bCs/>
              </w:rPr>
            </w:pPr>
          </w:p>
          <w:p w14:paraId="526CB7F1" w14:textId="77777777" w:rsidR="00EB5CA7" w:rsidRPr="00B35439" w:rsidRDefault="00EB5CA7" w:rsidP="00B05FE2">
            <w:pPr>
              <w:rPr>
                <w:rFonts w:ascii="Arial" w:hAnsi="Arial" w:cs="Arial"/>
                <w:b/>
                <w:bCs/>
              </w:rPr>
            </w:pPr>
          </w:p>
          <w:p w14:paraId="4722742D" w14:textId="77777777" w:rsidR="00EB5CA7" w:rsidRPr="00B35439" w:rsidRDefault="00EB5CA7" w:rsidP="00B05FE2">
            <w:pPr>
              <w:rPr>
                <w:rFonts w:ascii="Arial" w:hAnsi="Arial" w:cs="Arial"/>
                <w:b/>
                <w:bCs/>
              </w:rPr>
            </w:pPr>
          </w:p>
          <w:p w14:paraId="64E6EFF5" w14:textId="77777777" w:rsidR="004B22EC" w:rsidRPr="00B35439" w:rsidRDefault="004B22EC" w:rsidP="00B05FE2">
            <w:pPr>
              <w:rPr>
                <w:rFonts w:ascii="Arial" w:hAnsi="Arial" w:cs="Arial"/>
                <w:b/>
                <w:bCs/>
              </w:rPr>
            </w:pPr>
          </w:p>
          <w:p w14:paraId="60982409" w14:textId="77777777" w:rsidR="004B22EC" w:rsidRPr="00B35439" w:rsidRDefault="004B22EC" w:rsidP="00B05FE2">
            <w:pPr>
              <w:rPr>
                <w:rFonts w:ascii="Arial" w:hAnsi="Arial" w:cs="Arial"/>
                <w:b/>
                <w:bCs/>
              </w:rPr>
            </w:pPr>
          </w:p>
          <w:p w14:paraId="0B9100A1" w14:textId="67241F9E" w:rsidR="00B05FE2" w:rsidRPr="0073432C" w:rsidRDefault="00B05FE2" w:rsidP="0073432C">
            <w:pPr>
              <w:pStyle w:val="ListParagraph"/>
              <w:numPr>
                <w:ilvl w:val="1"/>
                <w:numId w:val="73"/>
              </w:numPr>
              <w:rPr>
                <w:rFonts w:ascii="Arial" w:hAnsi="Arial" w:cs="Arial"/>
              </w:rPr>
            </w:pPr>
            <w:r w:rsidRPr="0073432C">
              <w:rPr>
                <w:rFonts w:ascii="Arial" w:hAnsi="Arial" w:cs="Arial"/>
              </w:rPr>
              <w:t>Key Stage 2 – Expected Standard Reading, Writing and Mathematics (Combined Measure)</w:t>
            </w:r>
          </w:p>
          <w:p w14:paraId="54D1C547" w14:textId="77777777" w:rsidR="00B05FE2" w:rsidRPr="00B35439" w:rsidRDefault="00B05FE2" w:rsidP="00B05FE2">
            <w:pPr>
              <w:rPr>
                <w:rFonts w:ascii="Arial" w:hAnsi="Arial" w:cs="Arial"/>
                <w:b/>
                <w:bCs/>
              </w:rPr>
            </w:pPr>
          </w:p>
          <w:p w14:paraId="0E8A15C1" w14:textId="77777777" w:rsidR="00B05FE2" w:rsidRPr="00B35439" w:rsidRDefault="00B05FE2" w:rsidP="00B05FE2">
            <w:pPr>
              <w:jc w:val="both"/>
              <w:rPr>
                <w:rFonts w:ascii="Arial" w:hAnsi="Arial" w:cs="Arial"/>
              </w:rPr>
            </w:pPr>
            <w:r w:rsidRPr="00B35439">
              <w:rPr>
                <w:rFonts w:ascii="Arial" w:hAnsi="Arial" w:cs="Arial"/>
              </w:rPr>
              <w:t xml:space="preserve">Outcomes for pupils with EHCPs have been variable over the last three years – in line, above and then below corresponding England </w:t>
            </w:r>
            <w:bookmarkStart w:id="3" w:name="_Hlk185522847"/>
            <w:r w:rsidRPr="00B35439">
              <w:rPr>
                <w:rFonts w:ascii="Arial" w:hAnsi="Arial" w:cs="Arial"/>
              </w:rPr>
              <w:t>average</w:t>
            </w:r>
            <w:bookmarkEnd w:id="3"/>
            <w:r w:rsidRPr="00B35439">
              <w:rPr>
                <w:rFonts w:ascii="Arial" w:hAnsi="Arial" w:cs="Arial"/>
              </w:rPr>
              <w:t>s. The outcome for the 188 pupils with plans in summer 2024 was 4 points below the corresponding England average.</w:t>
            </w:r>
          </w:p>
          <w:p w14:paraId="6271423C" w14:textId="77777777" w:rsidR="00B05FE2" w:rsidRPr="00B35439" w:rsidRDefault="00B05FE2" w:rsidP="00B05FE2">
            <w:pPr>
              <w:jc w:val="both"/>
              <w:rPr>
                <w:rFonts w:ascii="Arial" w:hAnsi="Arial" w:cs="Arial"/>
              </w:rPr>
            </w:pPr>
            <w:r w:rsidRPr="00B35439">
              <w:rPr>
                <w:rFonts w:ascii="Arial" w:hAnsi="Arial" w:cs="Arial"/>
              </w:rPr>
              <w:t>Outcomes for pupils in receipt of SEN Support (a cohort of 598 in 2024) have been above or in line with England averages for the last three years. In 2024 the outcome was 4 points above the corresponding England average – the same as for pupils with no special educational needs.</w:t>
            </w:r>
          </w:p>
          <w:p w14:paraId="2E06EFAF" w14:textId="77777777" w:rsidR="00B05FE2" w:rsidRPr="00B35439" w:rsidRDefault="00B05FE2" w:rsidP="00B05FE2">
            <w:pPr>
              <w:jc w:val="both"/>
              <w:rPr>
                <w:rFonts w:ascii="Arial" w:hAnsi="Arial" w:cs="Arial"/>
              </w:rPr>
            </w:pPr>
            <w:r w:rsidRPr="00B35439">
              <w:rPr>
                <w:rFonts w:ascii="Arial" w:hAnsi="Arial" w:cs="Arial"/>
                <w:noProof/>
              </w:rPr>
              <w:drawing>
                <wp:anchor distT="0" distB="0" distL="114300" distR="114300" simplePos="0" relativeHeight="251616768" behindDoc="0" locked="0" layoutInCell="1" allowOverlap="1" wp14:anchorId="6CD2ED42" wp14:editId="72E4FB27">
                  <wp:simplePos x="0" y="0"/>
                  <wp:positionH relativeFrom="column">
                    <wp:posOffset>-123825</wp:posOffset>
                  </wp:positionH>
                  <wp:positionV relativeFrom="paragraph">
                    <wp:posOffset>428625</wp:posOffset>
                  </wp:positionV>
                  <wp:extent cx="3752850" cy="2019300"/>
                  <wp:effectExtent l="0" t="0" r="0" b="0"/>
                  <wp:wrapSquare wrapText="bothSides"/>
                  <wp:docPr id="1284591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91931" name=""/>
                          <pic:cNvPicPr/>
                        </pic:nvPicPr>
                        <pic:blipFill>
                          <a:blip r:embed="rId22">
                            <a:extLst>
                              <a:ext uri="{28A0092B-C50C-407E-A947-70E740481C1C}">
                                <a14:useLocalDpi xmlns:a14="http://schemas.microsoft.com/office/drawing/2010/main" val="0"/>
                              </a:ext>
                            </a:extLst>
                          </a:blip>
                          <a:stretch>
                            <a:fillRect/>
                          </a:stretch>
                        </pic:blipFill>
                        <pic:spPr>
                          <a:xfrm>
                            <a:off x="0" y="0"/>
                            <a:ext cx="3752850" cy="2019300"/>
                          </a:xfrm>
                          <a:prstGeom prst="rect">
                            <a:avLst/>
                          </a:prstGeom>
                        </pic:spPr>
                      </pic:pic>
                    </a:graphicData>
                  </a:graphic>
                  <wp14:sizeRelH relativeFrom="margin">
                    <wp14:pctWidth>0</wp14:pctWidth>
                  </wp14:sizeRelH>
                  <wp14:sizeRelV relativeFrom="margin">
                    <wp14:pctHeight>0</wp14:pctHeight>
                  </wp14:sizeRelV>
                </wp:anchor>
              </w:drawing>
            </w:r>
          </w:p>
          <w:p w14:paraId="5B25D807" w14:textId="77777777" w:rsidR="00B05FE2" w:rsidRPr="00B35439" w:rsidRDefault="00B05FE2" w:rsidP="00B05FE2">
            <w:pPr>
              <w:rPr>
                <w:rFonts w:ascii="Arial" w:hAnsi="Arial" w:cs="Arial"/>
              </w:rPr>
            </w:pPr>
          </w:p>
          <w:p w14:paraId="55DD5B02" w14:textId="77777777" w:rsidR="00B05FE2" w:rsidRPr="00B35439" w:rsidRDefault="00B05FE2" w:rsidP="00B05FE2">
            <w:pPr>
              <w:rPr>
                <w:rFonts w:ascii="Arial" w:hAnsi="Arial" w:cs="Arial"/>
              </w:rPr>
            </w:pPr>
          </w:p>
          <w:p w14:paraId="27F94D18" w14:textId="77777777" w:rsidR="00B05FE2" w:rsidRPr="00B35439" w:rsidRDefault="00B05FE2" w:rsidP="00B05FE2">
            <w:pPr>
              <w:rPr>
                <w:rFonts w:ascii="Arial" w:hAnsi="Arial" w:cs="Arial"/>
              </w:rPr>
            </w:pPr>
          </w:p>
          <w:p w14:paraId="220F64BE" w14:textId="77777777" w:rsidR="00B05FE2" w:rsidRPr="00B35439" w:rsidRDefault="00B05FE2" w:rsidP="00B05FE2">
            <w:pPr>
              <w:rPr>
                <w:rFonts w:ascii="Arial" w:hAnsi="Arial" w:cs="Arial"/>
              </w:rPr>
            </w:pPr>
          </w:p>
          <w:p w14:paraId="43988A64" w14:textId="77777777" w:rsidR="00B05FE2" w:rsidRPr="00B35439" w:rsidRDefault="00B05FE2" w:rsidP="00B05FE2">
            <w:pPr>
              <w:rPr>
                <w:rFonts w:ascii="Arial" w:hAnsi="Arial" w:cs="Arial"/>
              </w:rPr>
            </w:pPr>
          </w:p>
          <w:p w14:paraId="4E01EF1A" w14:textId="77777777" w:rsidR="00B05FE2" w:rsidRPr="00B35439" w:rsidRDefault="00B05FE2" w:rsidP="00B05FE2">
            <w:pPr>
              <w:rPr>
                <w:rFonts w:ascii="Arial" w:hAnsi="Arial" w:cs="Arial"/>
              </w:rPr>
            </w:pPr>
          </w:p>
          <w:p w14:paraId="3B3E8AF1" w14:textId="77777777" w:rsidR="00B05FE2" w:rsidRPr="00B35439" w:rsidRDefault="00B05FE2" w:rsidP="00B05FE2">
            <w:pPr>
              <w:rPr>
                <w:rFonts w:ascii="Arial" w:hAnsi="Arial" w:cs="Arial"/>
                <w:b/>
                <w:bCs/>
              </w:rPr>
            </w:pPr>
          </w:p>
          <w:p w14:paraId="6A5F4DA5" w14:textId="77777777" w:rsidR="003851FB" w:rsidRPr="00B35439" w:rsidRDefault="003851FB" w:rsidP="00B05FE2">
            <w:pPr>
              <w:rPr>
                <w:rFonts w:ascii="Arial" w:hAnsi="Arial" w:cs="Arial"/>
                <w:b/>
                <w:bCs/>
              </w:rPr>
            </w:pPr>
          </w:p>
          <w:p w14:paraId="5A54E492" w14:textId="77777777" w:rsidR="003851FB" w:rsidRPr="00B35439" w:rsidRDefault="003851FB" w:rsidP="00B05FE2">
            <w:pPr>
              <w:rPr>
                <w:rFonts w:ascii="Arial" w:hAnsi="Arial" w:cs="Arial"/>
                <w:b/>
                <w:bCs/>
              </w:rPr>
            </w:pPr>
          </w:p>
          <w:p w14:paraId="574B7267" w14:textId="77777777" w:rsidR="003851FB" w:rsidRPr="00B35439" w:rsidRDefault="003851FB" w:rsidP="00B05FE2">
            <w:pPr>
              <w:rPr>
                <w:rFonts w:ascii="Arial" w:hAnsi="Arial" w:cs="Arial"/>
                <w:b/>
                <w:bCs/>
              </w:rPr>
            </w:pPr>
          </w:p>
          <w:p w14:paraId="7614D48E" w14:textId="77777777" w:rsidR="003851FB" w:rsidRPr="00B35439" w:rsidRDefault="003851FB" w:rsidP="00B05FE2">
            <w:pPr>
              <w:rPr>
                <w:rFonts w:ascii="Arial" w:hAnsi="Arial" w:cs="Arial"/>
                <w:b/>
                <w:bCs/>
              </w:rPr>
            </w:pPr>
          </w:p>
          <w:p w14:paraId="4E3B6AD2" w14:textId="77777777" w:rsidR="003851FB" w:rsidRPr="00B35439" w:rsidRDefault="003851FB" w:rsidP="00B05FE2">
            <w:pPr>
              <w:rPr>
                <w:rFonts w:ascii="Arial" w:hAnsi="Arial" w:cs="Arial"/>
                <w:b/>
                <w:bCs/>
              </w:rPr>
            </w:pPr>
          </w:p>
          <w:p w14:paraId="704DCFFE" w14:textId="77777777" w:rsidR="003851FB" w:rsidRDefault="003851FB" w:rsidP="00B05FE2">
            <w:pPr>
              <w:rPr>
                <w:rFonts w:ascii="Arial" w:hAnsi="Arial" w:cs="Arial"/>
                <w:b/>
                <w:bCs/>
              </w:rPr>
            </w:pPr>
          </w:p>
          <w:p w14:paraId="09F6092D" w14:textId="77777777" w:rsidR="00B35439" w:rsidRPr="00B35439" w:rsidRDefault="00B35439" w:rsidP="00B05FE2">
            <w:pPr>
              <w:rPr>
                <w:rFonts w:ascii="Arial" w:hAnsi="Arial" w:cs="Arial"/>
                <w:b/>
                <w:bCs/>
              </w:rPr>
            </w:pPr>
          </w:p>
          <w:p w14:paraId="696518DD" w14:textId="77777777" w:rsidR="00B05FE2" w:rsidRPr="00B35439" w:rsidRDefault="00B05FE2" w:rsidP="00B05FE2">
            <w:pPr>
              <w:rPr>
                <w:rFonts w:ascii="Arial" w:hAnsi="Arial" w:cs="Arial"/>
                <w:b/>
                <w:bCs/>
              </w:rPr>
            </w:pPr>
          </w:p>
          <w:p w14:paraId="6677C3E7" w14:textId="37266C4D" w:rsidR="00B05FE2" w:rsidRPr="0073432C" w:rsidRDefault="00B05FE2" w:rsidP="0073432C">
            <w:pPr>
              <w:pStyle w:val="ListParagraph"/>
              <w:numPr>
                <w:ilvl w:val="1"/>
                <w:numId w:val="73"/>
              </w:numPr>
              <w:rPr>
                <w:rFonts w:ascii="Arial" w:hAnsi="Arial" w:cs="Arial"/>
              </w:rPr>
            </w:pPr>
            <w:r w:rsidRPr="0073432C">
              <w:rPr>
                <w:rFonts w:ascii="Arial" w:hAnsi="Arial" w:cs="Arial"/>
              </w:rPr>
              <w:t xml:space="preserve">key Stage 4 - Attainment 8 </w:t>
            </w:r>
          </w:p>
          <w:p w14:paraId="1BA36B28" w14:textId="77777777" w:rsidR="00B05FE2" w:rsidRPr="00B35439" w:rsidRDefault="00B05FE2" w:rsidP="00B05FE2">
            <w:pPr>
              <w:rPr>
                <w:rFonts w:ascii="Arial" w:hAnsi="Arial" w:cs="Arial"/>
                <w:b/>
                <w:bCs/>
                <w:color w:val="A02B93" w:themeColor="accent5"/>
              </w:rPr>
            </w:pPr>
          </w:p>
          <w:p w14:paraId="6752A922" w14:textId="77777777" w:rsidR="00B05FE2" w:rsidRPr="00B35439" w:rsidRDefault="00B05FE2" w:rsidP="00B05FE2">
            <w:pPr>
              <w:jc w:val="both"/>
              <w:rPr>
                <w:rFonts w:ascii="Arial" w:hAnsi="Arial" w:cs="Arial"/>
              </w:rPr>
            </w:pPr>
            <w:r w:rsidRPr="00B35439">
              <w:rPr>
                <w:rFonts w:ascii="Arial" w:hAnsi="Arial" w:cs="Arial"/>
              </w:rPr>
              <w:t>After being above corresponding England averages for two years, the early outcome for the 155 pupils with an EHCP in the 2023/2024 cohort falls below. The outcome for the 356 pupils in receipt of SEN Support in 2023/2024 narrows the gap seen in the preceding two years.</w:t>
            </w:r>
          </w:p>
          <w:p w14:paraId="692F61C1" w14:textId="77777777" w:rsidR="00B05FE2" w:rsidRPr="00B35439" w:rsidRDefault="00B05FE2" w:rsidP="00B05FE2">
            <w:pPr>
              <w:rPr>
                <w:rFonts w:ascii="Arial" w:hAnsi="Arial" w:cs="Arial"/>
              </w:rPr>
            </w:pPr>
            <w:r w:rsidRPr="00B35439">
              <w:rPr>
                <w:rFonts w:ascii="Arial" w:hAnsi="Arial" w:cs="Arial"/>
                <w:noProof/>
              </w:rPr>
              <w:lastRenderedPageBreak/>
              <w:drawing>
                <wp:anchor distT="0" distB="0" distL="114300" distR="114300" simplePos="0" relativeHeight="251617792" behindDoc="0" locked="0" layoutInCell="1" allowOverlap="1" wp14:anchorId="765287E4" wp14:editId="5734362E">
                  <wp:simplePos x="0" y="0"/>
                  <wp:positionH relativeFrom="column">
                    <wp:posOffset>-38100</wp:posOffset>
                  </wp:positionH>
                  <wp:positionV relativeFrom="paragraph">
                    <wp:posOffset>175895</wp:posOffset>
                  </wp:positionV>
                  <wp:extent cx="3667125" cy="2219325"/>
                  <wp:effectExtent l="0" t="0" r="9525" b="9525"/>
                  <wp:wrapSquare wrapText="bothSides"/>
                  <wp:docPr id="1201875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875210" name=""/>
                          <pic:cNvPicPr/>
                        </pic:nvPicPr>
                        <pic:blipFill>
                          <a:blip r:embed="rId23">
                            <a:extLst>
                              <a:ext uri="{28A0092B-C50C-407E-A947-70E740481C1C}">
                                <a14:useLocalDpi xmlns:a14="http://schemas.microsoft.com/office/drawing/2010/main" val="0"/>
                              </a:ext>
                            </a:extLst>
                          </a:blip>
                          <a:stretch>
                            <a:fillRect/>
                          </a:stretch>
                        </pic:blipFill>
                        <pic:spPr>
                          <a:xfrm>
                            <a:off x="0" y="0"/>
                            <a:ext cx="3667125" cy="2219325"/>
                          </a:xfrm>
                          <a:prstGeom prst="rect">
                            <a:avLst/>
                          </a:prstGeom>
                        </pic:spPr>
                      </pic:pic>
                    </a:graphicData>
                  </a:graphic>
                  <wp14:sizeRelH relativeFrom="margin">
                    <wp14:pctWidth>0</wp14:pctWidth>
                  </wp14:sizeRelH>
                  <wp14:sizeRelV relativeFrom="margin">
                    <wp14:pctHeight>0</wp14:pctHeight>
                  </wp14:sizeRelV>
                </wp:anchor>
              </w:drawing>
            </w:r>
          </w:p>
          <w:p w14:paraId="59C6123D" w14:textId="77777777" w:rsidR="00B05FE2" w:rsidRPr="00B35439" w:rsidRDefault="00B05FE2" w:rsidP="00B05FE2">
            <w:pPr>
              <w:rPr>
                <w:rFonts w:ascii="Arial" w:hAnsi="Arial" w:cs="Arial"/>
                <w:b/>
                <w:bCs/>
              </w:rPr>
            </w:pPr>
            <w:r w:rsidRPr="00B35439">
              <w:rPr>
                <w:rFonts w:ascii="Arial" w:hAnsi="Arial" w:cs="Arial"/>
                <w:b/>
                <w:bCs/>
              </w:rPr>
              <w:t xml:space="preserve"> </w:t>
            </w:r>
          </w:p>
          <w:p w14:paraId="1EB681EF" w14:textId="77777777" w:rsidR="00B05FE2" w:rsidRPr="00B35439" w:rsidRDefault="00B05FE2" w:rsidP="00B05FE2">
            <w:pPr>
              <w:rPr>
                <w:rFonts w:ascii="Arial" w:hAnsi="Arial" w:cs="Arial"/>
                <w:b/>
                <w:bCs/>
              </w:rPr>
            </w:pPr>
          </w:p>
          <w:p w14:paraId="5AA36425" w14:textId="77777777" w:rsidR="00B05FE2" w:rsidRPr="00B35439" w:rsidRDefault="00B05FE2" w:rsidP="00B05FE2">
            <w:pPr>
              <w:rPr>
                <w:rFonts w:ascii="Arial" w:hAnsi="Arial" w:cs="Arial"/>
                <w:b/>
                <w:bCs/>
              </w:rPr>
            </w:pPr>
          </w:p>
          <w:p w14:paraId="4945D3BB" w14:textId="77777777" w:rsidR="00B05FE2" w:rsidRPr="00B35439" w:rsidRDefault="00B05FE2" w:rsidP="00B05FE2">
            <w:pPr>
              <w:rPr>
                <w:rFonts w:ascii="Arial" w:hAnsi="Arial" w:cs="Arial"/>
                <w:b/>
                <w:bCs/>
              </w:rPr>
            </w:pPr>
          </w:p>
          <w:p w14:paraId="16D8832E" w14:textId="77777777" w:rsidR="00B05FE2" w:rsidRPr="00B35439" w:rsidRDefault="00B05FE2" w:rsidP="00B05FE2">
            <w:pPr>
              <w:rPr>
                <w:rFonts w:ascii="Arial" w:hAnsi="Arial" w:cs="Arial"/>
              </w:rPr>
            </w:pPr>
          </w:p>
          <w:p w14:paraId="0B2D31D0" w14:textId="77777777" w:rsidR="00B05FE2" w:rsidRPr="00B35439" w:rsidRDefault="00B05FE2" w:rsidP="00B05FE2">
            <w:pPr>
              <w:rPr>
                <w:rFonts w:ascii="Arial" w:hAnsi="Arial" w:cs="Arial"/>
              </w:rPr>
            </w:pPr>
          </w:p>
          <w:p w14:paraId="5FDCB195" w14:textId="77777777" w:rsidR="00B05FE2" w:rsidRPr="00B35439" w:rsidRDefault="00B05FE2" w:rsidP="00B05FE2">
            <w:pPr>
              <w:rPr>
                <w:rFonts w:ascii="Arial" w:hAnsi="Arial" w:cs="Arial"/>
              </w:rPr>
            </w:pPr>
          </w:p>
          <w:p w14:paraId="309583BC" w14:textId="77777777" w:rsidR="00B05FE2" w:rsidRPr="00B35439" w:rsidRDefault="00B05FE2" w:rsidP="00B05FE2">
            <w:pPr>
              <w:rPr>
                <w:rFonts w:ascii="Arial" w:hAnsi="Arial" w:cs="Arial"/>
              </w:rPr>
            </w:pPr>
          </w:p>
          <w:p w14:paraId="50B426A9" w14:textId="77777777" w:rsidR="002132FA" w:rsidRPr="00B35439" w:rsidRDefault="002132FA" w:rsidP="00B05FE2">
            <w:pPr>
              <w:rPr>
                <w:rFonts w:ascii="Arial" w:hAnsi="Arial" w:cs="Arial"/>
              </w:rPr>
            </w:pPr>
          </w:p>
          <w:p w14:paraId="5AB497DF" w14:textId="77777777" w:rsidR="002132FA" w:rsidRPr="00B35439" w:rsidRDefault="002132FA" w:rsidP="00B05FE2">
            <w:pPr>
              <w:rPr>
                <w:rFonts w:ascii="Arial" w:hAnsi="Arial" w:cs="Arial"/>
              </w:rPr>
            </w:pPr>
          </w:p>
          <w:p w14:paraId="1047FE1E" w14:textId="77777777" w:rsidR="002132FA" w:rsidRPr="00B35439" w:rsidRDefault="002132FA" w:rsidP="00B05FE2">
            <w:pPr>
              <w:rPr>
                <w:rFonts w:ascii="Arial" w:hAnsi="Arial" w:cs="Arial"/>
              </w:rPr>
            </w:pPr>
          </w:p>
          <w:p w14:paraId="6E8AEFC7" w14:textId="77777777" w:rsidR="002132FA" w:rsidRPr="00B35439" w:rsidRDefault="002132FA" w:rsidP="00B05FE2">
            <w:pPr>
              <w:rPr>
                <w:rFonts w:ascii="Arial" w:hAnsi="Arial" w:cs="Arial"/>
              </w:rPr>
            </w:pPr>
          </w:p>
          <w:p w14:paraId="0182C069" w14:textId="77777777" w:rsidR="002132FA" w:rsidRPr="00B35439" w:rsidRDefault="002132FA" w:rsidP="00B05FE2">
            <w:pPr>
              <w:rPr>
                <w:rFonts w:ascii="Arial" w:hAnsi="Arial" w:cs="Arial"/>
              </w:rPr>
            </w:pPr>
          </w:p>
          <w:p w14:paraId="23F15D39" w14:textId="77777777" w:rsidR="002132FA" w:rsidRPr="00B35439" w:rsidRDefault="002132FA" w:rsidP="00B05FE2">
            <w:pPr>
              <w:rPr>
                <w:rFonts w:ascii="Arial" w:hAnsi="Arial" w:cs="Arial"/>
              </w:rPr>
            </w:pPr>
          </w:p>
          <w:p w14:paraId="72EB9EA2" w14:textId="219669C7" w:rsidR="00B05FE2" w:rsidRPr="0073432C" w:rsidRDefault="00B05FE2" w:rsidP="0073432C">
            <w:pPr>
              <w:pStyle w:val="ListParagraph"/>
              <w:numPr>
                <w:ilvl w:val="1"/>
                <w:numId w:val="73"/>
              </w:numPr>
              <w:rPr>
                <w:rFonts w:ascii="Arial" w:hAnsi="Arial" w:cs="Arial"/>
              </w:rPr>
            </w:pPr>
            <w:r w:rsidRPr="0073432C">
              <w:rPr>
                <w:rFonts w:ascii="Arial" w:hAnsi="Arial" w:cs="Arial"/>
              </w:rPr>
              <w:t xml:space="preserve">Progress 8 </w:t>
            </w:r>
          </w:p>
          <w:p w14:paraId="543196CD" w14:textId="77777777" w:rsidR="00B05FE2" w:rsidRPr="00B35439" w:rsidRDefault="00B05FE2" w:rsidP="00B05FE2">
            <w:pPr>
              <w:jc w:val="both"/>
              <w:rPr>
                <w:rFonts w:ascii="Arial" w:hAnsi="Arial" w:cs="Arial"/>
              </w:rPr>
            </w:pPr>
          </w:p>
          <w:p w14:paraId="0D730A52" w14:textId="77777777" w:rsidR="00B05FE2" w:rsidRPr="00B35439" w:rsidRDefault="00B05FE2" w:rsidP="00B05FE2">
            <w:pPr>
              <w:jc w:val="both"/>
              <w:rPr>
                <w:rFonts w:ascii="Arial" w:hAnsi="Arial" w:cs="Arial"/>
              </w:rPr>
            </w:pPr>
            <w:r w:rsidRPr="00B35439">
              <w:rPr>
                <w:rFonts w:ascii="Arial" w:hAnsi="Arial" w:cs="Arial"/>
              </w:rPr>
              <w:t xml:space="preserve">After being above the England average for two years, the outcome for pupils with an Education, Health and Care plan for the city in 2023/2024 is in line. Outcomes for pupils in receipt of SEN Support have remained below corresponding England averages for the last three years. </w:t>
            </w:r>
          </w:p>
          <w:p w14:paraId="115FA915" w14:textId="77777777" w:rsidR="00B05FE2" w:rsidRPr="00B35439" w:rsidRDefault="00B05FE2" w:rsidP="00B05FE2">
            <w:pPr>
              <w:rPr>
                <w:rFonts w:ascii="Arial" w:hAnsi="Arial" w:cs="Arial"/>
              </w:rPr>
            </w:pPr>
            <w:r w:rsidRPr="00B35439">
              <w:rPr>
                <w:rFonts w:ascii="Arial" w:hAnsi="Arial" w:cs="Arial"/>
                <w:noProof/>
              </w:rPr>
              <w:drawing>
                <wp:anchor distT="0" distB="0" distL="114300" distR="114300" simplePos="0" relativeHeight="251618816" behindDoc="0" locked="0" layoutInCell="1" allowOverlap="1" wp14:anchorId="31DF940E" wp14:editId="693FA22B">
                  <wp:simplePos x="0" y="0"/>
                  <wp:positionH relativeFrom="column">
                    <wp:posOffset>-38100</wp:posOffset>
                  </wp:positionH>
                  <wp:positionV relativeFrom="paragraph">
                    <wp:posOffset>-635</wp:posOffset>
                  </wp:positionV>
                  <wp:extent cx="3629025" cy="1981200"/>
                  <wp:effectExtent l="0" t="0" r="9525" b="0"/>
                  <wp:wrapSquare wrapText="bothSides"/>
                  <wp:docPr id="1211037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37213" name=""/>
                          <pic:cNvPicPr/>
                        </pic:nvPicPr>
                        <pic:blipFill>
                          <a:blip r:embed="rId24">
                            <a:extLst>
                              <a:ext uri="{28A0092B-C50C-407E-A947-70E740481C1C}">
                                <a14:useLocalDpi xmlns:a14="http://schemas.microsoft.com/office/drawing/2010/main" val="0"/>
                              </a:ext>
                            </a:extLst>
                          </a:blip>
                          <a:stretch>
                            <a:fillRect/>
                          </a:stretch>
                        </pic:blipFill>
                        <pic:spPr>
                          <a:xfrm>
                            <a:off x="0" y="0"/>
                            <a:ext cx="3629025" cy="1981200"/>
                          </a:xfrm>
                          <a:prstGeom prst="rect">
                            <a:avLst/>
                          </a:prstGeom>
                        </pic:spPr>
                      </pic:pic>
                    </a:graphicData>
                  </a:graphic>
                  <wp14:sizeRelH relativeFrom="margin">
                    <wp14:pctWidth>0</wp14:pctWidth>
                  </wp14:sizeRelH>
                  <wp14:sizeRelV relativeFrom="margin">
                    <wp14:pctHeight>0</wp14:pctHeight>
                  </wp14:sizeRelV>
                </wp:anchor>
              </w:drawing>
            </w:r>
          </w:p>
          <w:p w14:paraId="1DE65470" w14:textId="77777777" w:rsidR="00B05FE2" w:rsidRPr="00B35439" w:rsidRDefault="00B05FE2" w:rsidP="00B05FE2">
            <w:pPr>
              <w:rPr>
                <w:rFonts w:ascii="Arial" w:hAnsi="Arial" w:cs="Arial"/>
              </w:rPr>
            </w:pPr>
          </w:p>
          <w:p w14:paraId="2841FCF1" w14:textId="77777777" w:rsidR="00B05FE2" w:rsidRPr="00B35439" w:rsidRDefault="00B05FE2" w:rsidP="00B05FE2">
            <w:pPr>
              <w:rPr>
                <w:rFonts w:ascii="Arial" w:hAnsi="Arial" w:cs="Arial"/>
              </w:rPr>
            </w:pPr>
          </w:p>
          <w:p w14:paraId="0691827F" w14:textId="77777777" w:rsidR="00B05FE2" w:rsidRPr="00B35439" w:rsidRDefault="00B05FE2" w:rsidP="00B05FE2">
            <w:pPr>
              <w:rPr>
                <w:rFonts w:ascii="Arial" w:hAnsi="Arial" w:cs="Arial"/>
              </w:rPr>
            </w:pPr>
          </w:p>
          <w:p w14:paraId="1747E68E" w14:textId="77777777" w:rsidR="00B05FE2" w:rsidRPr="00B35439" w:rsidRDefault="00B05FE2" w:rsidP="00B05FE2">
            <w:pPr>
              <w:rPr>
                <w:rFonts w:ascii="Arial" w:hAnsi="Arial" w:cs="Arial"/>
              </w:rPr>
            </w:pPr>
          </w:p>
          <w:p w14:paraId="3C6493B4" w14:textId="77777777" w:rsidR="00B05FE2" w:rsidRPr="00B35439" w:rsidRDefault="00B05FE2" w:rsidP="00B05FE2">
            <w:pPr>
              <w:rPr>
                <w:rFonts w:ascii="Arial" w:hAnsi="Arial" w:cs="Arial"/>
              </w:rPr>
            </w:pPr>
          </w:p>
          <w:p w14:paraId="79832A1E" w14:textId="77777777" w:rsidR="00B05FE2" w:rsidRPr="00B35439" w:rsidRDefault="00B05FE2" w:rsidP="00B05FE2">
            <w:pPr>
              <w:rPr>
                <w:rFonts w:ascii="Arial" w:hAnsi="Arial" w:cs="Arial"/>
              </w:rPr>
            </w:pPr>
          </w:p>
          <w:p w14:paraId="68E22CA6" w14:textId="77777777" w:rsidR="00D36D01" w:rsidRPr="00B35439" w:rsidRDefault="00D36D01" w:rsidP="00B05FE2">
            <w:pPr>
              <w:rPr>
                <w:rFonts w:ascii="Arial" w:hAnsi="Arial" w:cs="Arial"/>
              </w:rPr>
            </w:pPr>
          </w:p>
          <w:p w14:paraId="3AA9ED26" w14:textId="77777777" w:rsidR="00D36D01" w:rsidRPr="00B35439" w:rsidRDefault="00D36D01" w:rsidP="00B05FE2">
            <w:pPr>
              <w:rPr>
                <w:rFonts w:ascii="Arial" w:hAnsi="Arial" w:cs="Arial"/>
              </w:rPr>
            </w:pPr>
          </w:p>
          <w:p w14:paraId="0461883A" w14:textId="77777777" w:rsidR="00D36D01" w:rsidRDefault="00D36D01" w:rsidP="00B05FE2">
            <w:pPr>
              <w:rPr>
                <w:rFonts w:ascii="Arial" w:hAnsi="Arial" w:cs="Arial"/>
              </w:rPr>
            </w:pPr>
          </w:p>
          <w:p w14:paraId="0141F4ED" w14:textId="77777777" w:rsidR="00B35439" w:rsidRPr="00B35439" w:rsidRDefault="00B35439" w:rsidP="00B05FE2">
            <w:pPr>
              <w:rPr>
                <w:rFonts w:ascii="Arial" w:hAnsi="Arial" w:cs="Arial"/>
              </w:rPr>
            </w:pPr>
          </w:p>
          <w:p w14:paraId="071CFB28" w14:textId="77777777" w:rsidR="00D36D01" w:rsidRPr="00B35439" w:rsidRDefault="00D36D01" w:rsidP="00B05FE2">
            <w:pPr>
              <w:rPr>
                <w:rFonts w:ascii="Arial" w:hAnsi="Arial" w:cs="Arial"/>
              </w:rPr>
            </w:pPr>
          </w:p>
          <w:p w14:paraId="37F3B6E9" w14:textId="77777777" w:rsidR="00B05FE2" w:rsidRPr="00B35439" w:rsidRDefault="00B05FE2" w:rsidP="00B05FE2">
            <w:pPr>
              <w:rPr>
                <w:rFonts w:ascii="Arial" w:hAnsi="Arial" w:cs="Arial"/>
              </w:rPr>
            </w:pPr>
          </w:p>
          <w:p w14:paraId="1BBCE5C8" w14:textId="32317357" w:rsidR="00B05FE2" w:rsidRPr="0058262F" w:rsidRDefault="00B05FE2" w:rsidP="0058262F">
            <w:pPr>
              <w:pStyle w:val="ListParagraph"/>
              <w:numPr>
                <w:ilvl w:val="1"/>
                <w:numId w:val="73"/>
              </w:numPr>
              <w:rPr>
                <w:rFonts w:ascii="Arial" w:hAnsi="Arial" w:cs="Arial"/>
              </w:rPr>
            </w:pPr>
            <w:r w:rsidRPr="0058262F">
              <w:rPr>
                <w:rFonts w:ascii="Arial" w:hAnsi="Arial" w:cs="Arial"/>
              </w:rPr>
              <w:t>% of 19 Year Olds Qualified to Level 2</w:t>
            </w:r>
          </w:p>
          <w:p w14:paraId="38C7FB07" w14:textId="77777777" w:rsidR="00B05FE2" w:rsidRPr="00B35439" w:rsidRDefault="00B05FE2" w:rsidP="00B05FE2">
            <w:pPr>
              <w:pStyle w:val="ListParagraph"/>
              <w:rPr>
                <w:rFonts w:ascii="Arial" w:hAnsi="Arial" w:cs="Arial"/>
                <w:b/>
                <w:bCs/>
              </w:rPr>
            </w:pPr>
          </w:p>
          <w:p w14:paraId="6AF61F6C" w14:textId="77777777" w:rsidR="00B05FE2" w:rsidRPr="00B35439" w:rsidRDefault="00B05FE2" w:rsidP="00B05FE2">
            <w:pPr>
              <w:pStyle w:val="ListParagraph"/>
              <w:numPr>
                <w:ilvl w:val="0"/>
                <w:numId w:val="67"/>
              </w:numPr>
              <w:rPr>
                <w:rFonts w:ascii="Arial" w:hAnsi="Arial" w:cs="Arial"/>
              </w:rPr>
            </w:pPr>
            <w:r w:rsidRPr="00B35439">
              <w:rPr>
                <w:rFonts w:ascii="Arial" w:hAnsi="Arial" w:cs="Arial"/>
              </w:rPr>
              <w:t xml:space="preserve">2023 outcomes for pupils in receipt of SEN Support placed the city in Quartile D when compared to all local authorities nationally. (City 59% / England 66% / SN 58%). </w:t>
            </w:r>
          </w:p>
          <w:p w14:paraId="7F2050F1" w14:textId="77777777" w:rsidR="00B05FE2" w:rsidRPr="00B35439" w:rsidRDefault="00B05FE2" w:rsidP="00B05FE2">
            <w:pPr>
              <w:pStyle w:val="ListParagraph"/>
              <w:numPr>
                <w:ilvl w:val="0"/>
                <w:numId w:val="67"/>
              </w:numPr>
              <w:rPr>
                <w:rFonts w:ascii="Arial" w:hAnsi="Arial" w:cs="Arial"/>
              </w:rPr>
            </w:pPr>
            <w:r w:rsidRPr="00B35439">
              <w:rPr>
                <w:rFonts w:ascii="Arial" w:hAnsi="Arial" w:cs="Arial"/>
              </w:rPr>
              <w:t xml:space="preserve">2023 outcomes for pupils with an EHCP placed the city in Quartile C when compared to all local authorities nationally. (City 26% / England 30% SN 26%). </w:t>
            </w:r>
          </w:p>
          <w:p w14:paraId="15CE1E2C" w14:textId="77777777" w:rsidR="00B05FE2" w:rsidRPr="00B35439" w:rsidRDefault="00B05FE2" w:rsidP="00B05FE2">
            <w:pPr>
              <w:pStyle w:val="ListParagraph"/>
              <w:rPr>
                <w:rFonts w:ascii="Arial" w:hAnsi="Arial" w:cs="Arial"/>
              </w:rPr>
            </w:pPr>
          </w:p>
          <w:p w14:paraId="1F6831C3" w14:textId="5DCDE16E" w:rsidR="00B05FE2" w:rsidRPr="0058262F" w:rsidRDefault="00B05FE2" w:rsidP="0058262F">
            <w:pPr>
              <w:pStyle w:val="ListParagraph"/>
              <w:numPr>
                <w:ilvl w:val="1"/>
                <w:numId w:val="73"/>
              </w:numPr>
              <w:rPr>
                <w:rFonts w:ascii="Arial" w:hAnsi="Arial" w:cs="Arial"/>
              </w:rPr>
            </w:pPr>
            <w:r w:rsidRPr="0058262F">
              <w:rPr>
                <w:rFonts w:ascii="Arial" w:hAnsi="Arial" w:cs="Arial"/>
              </w:rPr>
              <w:t>% of 19 Year Olds Qualified to Level 3</w:t>
            </w:r>
          </w:p>
          <w:p w14:paraId="7B49CD05" w14:textId="77777777" w:rsidR="00B05FE2" w:rsidRPr="00B35439" w:rsidRDefault="00B05FE2" w:rsidP="00B05FE2">
            <w:pPr>
              <w:ind w:left="360"/>
              <w:rPr>
                <w:rFonts w:ascii="Arial" w:hAnsi="Arial" w:cs="Arial"/>
              </w:rPr>
            </w:pPr>
          </w:p>
          <w:p w14:paraId="594B2815" w14:textId="77777777" w:rsidR="00B05FE2" w:rsidRPr="00B35439" w:rsidRDefault="00B05FE2" w:rsidP="00B05FE2">
            <w:pPr>
              <w:pStyle w:val="ListParagraph"/>
              <w:numPr>
                <w:ilvl w:val="0"/>
                <w:numId w:val="69"/>
              </w:numPr>
              <w:rPr>
                <w:rFonts w:ascii="Arial" w:hAnsi="Arial" w:cs="Arial"/>
              </w:rPr>
            </w:pPr>
            <w:r w:rsidRPr="00B35439">
              <w:rPr>
                <w:rFonts w:ascii="Arial" w:hAnsi="Arial" w:cs="Arial"/>
              </w:rPr>
              <w:t xml:space="preserve">2023 outcomes for pupils in receipt of SEN Support placed the city in Quartile D when compared to all local authorities nationally. (City 29% / England 36% / SN 27%). </w:t>
            </w:r>
          </w:p>
          <w:p w14:paraId="57FAEF8A" w14:textId="01244E6C" w:rsidR="001F2B9F" w:rsidRDefault="00B05FE2" w:rsidP="00B05FE2">
            <w:pPr>
              <w:pStyle w:val="ListParagraph"/>
              <w:numPr>
                <w:ilvl w:val="0"/>
                <w:numId w:val="68"/>
              </w:numPr>
              <w:rPr>
                <w:rFonts w:ascii="Arial" w:hAnsi="Arial" w:cs="Arial"/>
              </w:rPr>
            </w:pPr>
            <w:r w:rsidRPr="00B35439">
              <w:rPr>
                <w:rFonts w:ascii="Arial" w:hAnsi="Arial" w:cs="Arial"/>
              </w:rPr>
              <w:t xml:space="preserve">2023 outcomes for pupils with an Education, Health and Care plan placed the city in Quartile C when compared to all local authorities nationally. (City 10% / England 14% SN 12%). </w:t>
            </w:r>
          </w:p>
          <w:p w14:paraId="5AACAB61" w14:textId="77777777" w:rsidR="00B35439" w:rsidRDefault="00B35439" w:rsidP="00B35439">
            <w:pPr>
              <w:rPr>
                <w:rFonts w:ascii="Arial" w:hAnsi="Arial" w:cs="Arial"/>
              </w:rPr>
            </w:pPr>
          </w:p>
          <w:p w14:paraId="3A9A4F85" w14:textId="77777777" w:rsidR="00B35439" w:rsidRDefault="00B35439" w:rsidP="00B35439">
            <w:pPr>
              <w:rPr>
                <w:rFonts w:ascii="Arial" w:hAnsi="Arial" w:cs="Arial"/>
              </w:rPr>
            </w:pPr>
          </w:p>
          <w:p w14:paraId="35BEACD7" w14:textId="77777777" w:rsidR="00B35439" w:rsidRPr="00B35439" w:rsidRDefault="00B35439" w:rsidP="00B35439">
            <w:pPr>
              <w:rPr>
                <w:rFonts w:ascii="Arial" w:hAnsi="Arial" w:cs="Arial"/>
              </w:rPr>
            </w:pPr>
          </w:p>
          <w:p w14:paraId="1A4CD854" w14:textId="77777777" w:rsidR="001F2B9F" w:rsidRPr="00B35439" w:rsidRDefault="001F2B9F" w:rsidP="00B05FE2">
            <w:pPr>
              <w:rPr>
                <w:rFonts w:ascii="Arial" w:hAnsi="Arial" w:cs="Arial"/>
                <w:b/>
                <w:bCs/>
              </w:rPr>
            </w:pPr>
          </w:p>
          <w:p w14:paraId="3E2D49BC" w14:textId="77777777" w:rsidR="00B05FE2" w:rsidRPr="00B35439" w:rsidRDefault="00B05FE2" w:rsidP="00B05FE2">
            <w:pPr>
              <w:rPr>
                <w:rFonts w:ascii="Arial" w:hAnsi="Arial" w:cs="Arial"/>
                <w:b/>
                <w:bCs/>
                <w:color w:val="074F6A" w:themeColor="accent4" w:themeShade="80"/>
              </w:rPr>
            </w:pPr>
            <w:r w:rsidRPr="00B35439">
              <w:rPr>
                <w:rFonts w:ascii="Arial" w:hAnsi="Arial" w:cs="Arial"/>
                <w:b/>
                <w:bCs/>
                <w:color w:val="074F6A" w:themeColor="accent4" w:themeShade="80"/>
              </w:rPr>
              <w:lastRenderedPageBreak/>
              <w:t>Belonging Outcomes</w:t>
            </w:r>
          </w:p>
          <w:p w14:paraId="6A727D59" w14:textId="77777777" w:rsidR="00B05FE2" w:rsidRPr="00B35439" w:rsidRDefault="00B05FE2" w:rsidP="00B05FE2">
            <w:pPr>
              <w:rPr>
                <w:rFonts w:ascii="Arial" w:hAnsi="Arial" w:cs="Arial"/>
                <w:b/>
                <w:bCs/>
                <w:color w:val="074F6A" w:themeColor="accent4" w:themeShade="80"/>
              </w:rPr>
            </w:pPr>
          </w:p>
          <w:p w14:paraId="453FA72F" w14:textId="2916ED36" w:rsidR="00B05FE2" w:rsidRPr="0058262F" w:rsidRDefault="00B05FE2" w:rsidP="0058262F">
            <w:pPr>
              <w:pStyle w:val="ListParagraph"/>
              <w:numPr>
                <w:ilvl w:val="1"/>
                <w:numId w:val="73"/>
              </w:numPr>
              <w:rPr>
                <w:rFonts w:ascii="Arial" w:hAnsi="Arial" w:cs="Arial"/>
              </w:rPr>
            </w:pPr>
            <w:r w:rsidRPr="0058262F">
              <w:rPr>
                <w:rFonts w:ascii="Arial" w:hAnsi="Arial" w:cs="Arial"/>
              </w:rPr>
              <w:t xml:space="preserve">Attendance - Primary Schools </w:t>
            </w:r>
          </w:p>
          <w:p w14:paraId="35FD8679" w14:textId="77777777" w:rsidR="00B05FE2" w:rsidRPr="00B35439" w:rsidRDefault="00B05FE2" w:rsidP="00B05FE2">
            <w:pPr>
              <w:jc w:val="both"/>
              <w:rPr>
                <w:rFonts w:ascii="Arial" w:hAnsi="Arial" w:cs="Arial"/>
              </w:rPr>
            </w:pPr>
          </w:p>
          <w:p w14:paraId="5A1CA5F9" w14:textId="77777777" w:rsidR="00B05FE2" w:rsidRPr="00B35439" w:rsidRDefault="00B05FE2" w:rsidP="00B05FE2">
            <w:pPr>
              <w:jc w:val="both"/>
              <w:rPr>
                <w:rFonts w:ascii="Arial" w:hAnsi="Arial" w:cs="Arial"/>
              </w:rPr>
            </w:pPr>
            <w:r w:rsidRPr="00B35439">
              <w:rPr>
                <w:rFonts w:ascii="Arial" w:hAnsi="Arial" w:cs="Arial"/>
                <w:noProof/>
              </w:rPr>
              <w:drawing>
                <wp:anchor distT="0" distB="0" distL="114300" distR="114300" simplePos="0" relativeHeight="251621888" behindDoc="0" locked="0" layoutInCell="1" allowOverlap="1" wp14:anchorId="35B409EE" wp14:editId="56EDC1F5">
                  <wp:simplePos x="0" y="0"/>
                  <wp:positionH relativeFrom="column">
                    <wp:posOffset>-95250</wp:posOffset>
                  </wp:positionH>
                  <wp:positionV relativeFrom="paragraph">
                    <wp:posOffset>857250</wp:posOffset>
                  </wp:positionV>
                  <wp:extent cx="3686175" cy="1356995"/>
                  <wp:effectExtent l="0" t="0" r="0" b="0"/>
                  <wp:wrapSquare wrapText="bothSides"/>
                  <wp:docPr id="421543591" name="Chart 1">
                    <a:extLst xmlns:a="http://schemas.openxmlformats.org/drawingml/2006/main">
                      <a:ext uri="{FF2B5EF4-FFF2-40B4-BE49-F238E27FC236}">
                        <a16:creationId xmlns:a16="http://schemas.microsoft.com/office/drawing/2014/main" id="{3596A6A9-202D-4D3F-8598-89D4351F72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B35439">
              <w:rPr>
                <w:rFonts w:ascii="Arial" w:hAnsi="Arial" w:cs="Arial"/>
              </w:rPr>
              <w:t xml:space="preserve">The following visual plots gaps between city and England attendance levels for 2023/2024 across pupil groups. For example, the attendance level for pupils eligible for free school meals in the city, across 2023/2024, was 0.4% above their peers nationally. </w:t>
            </w:r>
          </w:p>
          <w:p w14:paraId="18182F61" w14:textId="77777777" w:rsidR="00B05FE2" w:rsidRPr="00B35439" w:rsidRDefault="00B05FE2" w:rsidP="00B05FE2">
            <w:pPr>
              <w:jc w:val="both"/>
              <w:rPr>
                <w:rFonts w:ascii="Arial" w:hAnsi="Arial" w:cs="Arial"/>
              </w:rPr>
            </w:pPr>
          </w:p>
          <w:p w14:paraId="72DE619E" w14:textId="77777777" w:rsidR="00B05FE2" w:rsidRDefault="00B05FE2" w:rsidP="00B05FE2">
            <w:pPr>
              <w:jc w:val="both"/>
              <w:rPr>
                <w:rFonts w:ascii="Arial" w:hAnsi="Arial" w:cs="Arial"/>
              </w:rPr>
            </w:pPr>
          </w:p>
          <w:p w14:paraId="7540602C" w14:textId="77777777" w:rsidR="00B35439" w:rsidRDefault="00B35439" w:rsidP="00B05FE2">
            <w:pPr>
              <w:jc w:val="both"/>
              <w:rPr>
                <w:rFonts w:ascii="Arial" w:hAnsi="Arial" w:cs="Arial"/>
              </w:rPr>
            </w:pPr>
          </w:p>
          <w:p w14:paraId="0DE33592" w14:textId="77777777" w:rsidR="00B35439" w:rsidRDefault="00B35439" w:rsidP="00B05FE2">
            <w:pPr>
              <w:jc w:val="both"/>
              <w:rPr>
                <w:rFonts w:ascii="Arial" w:hAnsi="Arial" w:cs="Arial"/>
              </w:rPr>
            </w:pPr>
          </w:p>
          <w:p w14:paraId="49A99510" w14:textId="77777777" w:rsidR="00B35439" w:rsidRDefault="00B35439" w:rsidP="00B05FE2">
            <w:pPr>
              <w:jc w:val="both"/>
              <w:rPr>
                <w:rFonts w:ascii="Arial" w:hAnsi="Arial" w:cs="Arial"/>
              </w:rPr>
            </w:pPr>
          </w:p>
          <w:p w14:paraId="694FFFE5" w14:textId="77777777" w:rsidR="00B35439" w:rsidRDefault="00B35439" w:rsidP="00B05FE2">
            <w:pPr>
              <w:jc w:val="both"/>
              <w:rPr>
                <w:rFonts w:ascii="Arial" w:hAnsi="Arial" w:cs="Arial"/>
              </w:rPr>
            </w:pPr>
          </w:p>
          <w:p w14:paraId="7F95CD2E" w14:textId="77777777" w:rsidR="00B35439" w:rsidRDefault="00B35439" w:rsidP="00B05FE2">
            <w:pPr>
              <w:jc w:val="both"/>
              <w:rPr>
                <w:rFonts w:ascii="Arial" w:hAnsi="Arial" w:cs="Arial"/>
              </w:rPr>
            </w:pPr>
          </w:p>
          <w:p w14:paraId="1ED978EE" w14:textId="77777777" w:rsidR="00B35439" w:rsidRPr="00B35439" w:rsidRDefault="00B35439" w:rsidP="00B05FE2">
            <w:pPr>
              <w:jc w:val="both"/>
              <w:rPr>
                <w:rFonts w:ascii="Arial" w:hAnsi="Arial" w:cs="Arial"/>
              </w:rPr>
            </w:pPr>
          </w:p>
          <w:p w14:paraId="5853F23E" w14:textId="77777777" w:rsidR="00B05FE2" w:rsidRPr="00B35439" w:rsidRDefault="00B05FE2" w:rsidP="00B05FE2">
            <w:pPr>
              <w:jc w:val="both"/>
              <w:rPr>
                <w:rFonts w:ascii="Arial" w:hAnsi="Arial" w:cs="Arial"/>
              </w:rPr>
            </w:pPr>
          </w:p>
          <w:p w14:paraId="27811A81" w14:textId="77777777" w:rsidR="00B05FE2" w:rsidRPr="00B35439" w:rsidRDefault="00B05FE2" w:rsidP="00B05FE2">
            <w:pPr>
              <w:jc w:val="both"/>
              <w:rPr>
                <w:rFonts w:ascii="Arial" w:hAnsi="Arial" w:cs="Arial"/>
              </w:rPr>
            </w:pPr>
          </w:p>
          <w:p w14:paraId="1EE28282" w14:textId="77777777" w:rsidR="00B05FE2" w:rsidRPr="00B35439" w:rsidRDefault="00B05FE2" w:rsidP="00B05FE2">
            <w:pPr>
              <w:jc w:val="both"/>
              <w:rPr>
                <w:rFonts w:ascii="Arial" w:hAnsi="Arial" w:cs="Arial"/>
              </w:rPr>
            </w:pPr>
          </w:p>
          <w:p w14:paraId="72B57F2E" w14:textId="77777777" w:rsidR="00B05FE2" w:rsidRDefault="00B05FE2" w:rsidP="00B05FE2">
            <w:pPr>
              <w:jc w:val="both"/>
              <w:rPr>
                <w:rFonts w:ascii="Arial" w:hAnsi="Arial" w:cs="Arial"/>
              </w:rPr>
            </w:pPr>
            <w:r w:rsidRPr="00B35439">
              <w:rPr>
                <w:rFonts w:ascii="Arial" w:hAnsi="Arial" w:cs="Arial"/>
              </w:rPr>
              <w:t>The following visuals plot city and national levels of attendance for the last four academic years for pupils with an EHCP and, separately, for pupils in receipt of SEN Support.</w:t>
            </w:r>
          </w:p>
          <w:p w14:paraId="7A464E91" w14:textId="77777777" w:rsidR="00B35439" w:rsidRDefault="00B35439" w:rsidP="00B05FE2">
            <w:pPr>
              <w:jc w:val="both"/>
              <w:rPr>
                <w:rFonts w:ascii="Arial" w:hAnsi="Arial" w:cs="Arial"/>
              </w:rPr>
            </w:pPr>
          </w:p>
          <w:p w14:paraId="3B0BA412" w14:textId="77777777" w:rsidR="00B35439" w:rsidRPr="00B35439" w:rsidRDefault="00B35439" w:rsidP="00B05FE2">
            <w:pPr>
              <w:jc w:val="both"/>
              <w:rPr>
                <w:rFonts w:ascii="Arial" w:hAnsi="Arial" w:cs="Arial"/>
              </w:rPr>
            </w:pPr>
          </w:p>
          <w:p w14:paraId="37DCEC44" w14:textId="77777777" w:rsidR="00B05FE2" w:rsidRPr="00B35439" w:rsidRDefault="00B05FE2" w:rsidP="00B05FE2">
            <w:pPr>
              <w:rPr>
                <w:rFonts w:ascii="Arial" w:hAnsi="Arial" w:cs="Arial"/>
              </w:rPr>
            </w:pPr>
            <w:r w:rsidRPr="00B35439">
              <w:rPr>
                <w:rFonts w:ascii="Arial" w:hAnsi="Arial" w:cs="Arial"/>
                <w:noProof/>
              </w:rPr>
              <w:drawing>
                <wp:anchor distT="0" distB="0" distL="114300" distR="114300" simplePos="0" relativeHeight="251620864" behindDoc="0" locked="0" layoutInCell="1" allowOverlap="1" wp14:anchorId="7A36AD51" wp14:editId="1EA3EA0C">
                  <wp:simplePos x="0" y="0"/>
                  <wp:positionH relativeFrom="column">
                    <wp:posOffset>2809875</wp:posOffset>
                  </wp:positionH>
                  <wp:positionV relativeFrom="paragraph">
                    <wp:posOffset>48895</wp:posOffset>
                  </wp:positionV>
                  <wp:extent cx="2305050" cy="1476375"/>
                  <wp:effectExtent l="0" t="0" r="0" b="0"/>
                  <wp:wrapSquare wrapText="bothSides"/>
                  <wp:docPr id="1533919768" name="Chart 1">
                    <a:extLst xmlns:a="http://schemas.openxmlformats.org/drawingml/2006/main">
                      <a:ext uri="{FF2B5EF4-FFF2-40B4-BE49-F238E27FC236}">
                        <a16:creationId xmlns:a16="http://schemas.microsoft.com/office/drawing/2014/main" id="{75F42D3D-3ABE-08B7-6CF8-7303CA99E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Pr="00B35439">
              <w:rPr>
                <w:rFonts w:ascii="Arial" w:hAnsi="Arial" w:cs="Arial"/>
                <w:noProof/>
              </w:rPr>
              <w:drawing>
                <wp:anchor distT="0" distB="0" distL="114300" distR="114300" simplePos="0" relativeHeight="251619840" behindDoc="0" locked="0" layoutInCell="1" allowOverlap="1" wp14:anchorId="11569E50" wp14:editId="43040F45">
                  <wp:simplePos x="0" y="0"/>
                  <wp:positionH relativeFrom="column">
                    <wp:posOffset>-57150</wp:posOffset>
                  </wp:positionH>
                  <wp:positionV relativeFrom="paragraph">
                    <wp:posOffset>1270</wp:posOffset>
                  </wp:positionV>
                  <wp:extent cx="2343150" cy="1476375"/>
                  <wp:effectExtent l="0" t="0" r="0" b="0"/>
                  <wp:wrapSquare wrapText="bothSides"/>
                  <wp:docPr id="21242522" name="Chart 1">
                    <a:extLst xmlns:a="http://schemas.openxmlformats.org/drawingml/2006/main">
                      <a:ext uri="{FF2B5EF4-FFF2-40B4-BE49-F238E27FC236}">
                        <a16:creationId xmlns:a16="http://schemas.microsoft.com/office/drawing/2014/main" id="{75F42D3D-3ABE-08B7-6CF8-7303CA99E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B35439">
              <w:rPr>
                <w:rFonts w:ascii="Arial" w:hAnsi="Arial" w:cs="Arial"/>
                <w:noProof/>
              </w:rPr>
              <w:t xml:space="preserve"> </w:t>
            </w:r>
          </w:p>
          <w:p w14:paraId="3160BD8D" w14:textId="77777777" w:rsidR="00B05FE2" w:rsidRPr="00B35439" w:rsidRDefault="00B05FE2" w:rsidP="00B05FE2">
            <w:pPr>
              <w:rPr>
                <w:rFonts w:ascii="Arial" w:hAnsi="Arial" w:cs="Arial"/>
              </w:rPr>
            </w:pPr>
          </w:p>
          <w:p w14:paraId="6754A3AF" w14:textId="77777777" w:rsidR="00B05FE2" w:rsidRPr="00B35439" w:rsidRDefault="00B05FE2" w:rsidP="00B05FE2">
            <w:pPr>
              <w:rPr>
                <w:rFonts w:ascii="Arial" w:hAnsi="Arial" w:cs="Arial"/>
                <w:b/>
                <w:bCs/>
              </w:rPr>
            </w:pPr>
          </w:p>
          <w:p w14:paraId="35186C22" w14:textId="77777777" w:rsidR="00B05FE2" w:rsidRPr="00B35439" w:rsidRDefault="00B05FE2" w:rsidP="00B05FE2">
            <w:pPr>
              <w:rPr>
                <w:rFonts w:ascii="Arial" w:hAnsi="Arial" w:cs="Arial"/>
                <w:b/>
                <w:bCs/>
              </w:rPr>
            </w:pPr>
          </w:p>
          <w:p w14:paraId="04F91BFD" w14:textId="77777777" w:rsidR="00B05FE2" w:rsidRPr="00B35439" w:rsidRDefault="00B05FE2" w:rsidP="00B05FE2">
            <w:pPr>
              <w:rPr>
                <w:rFonts w:ascii="Arial" w:hAnsi="Arial" w:cs="Arial"/>
                <w:b/>
                <w:bCs/>
              </w:rPr>
            </w:pPr>
          </w:p>
          <w:p w14:paraId="63B35EE6" w14:textId="77777777" w:rsidR="00B05FE2" w:rsidRPr="00B35439" w:rsidRDefault="00B05FE2" w:rsidP="00B05FE2">
            <w:pPr>
              <w:rPr>
                <w:rFonts w:ascii="Arial" w:hAnsi="Arial" w:cs="Arial"/>
                <w:b/>
                <w:bCs/>
              </w:rPr>
            </w:pPr>
          </w:p>
          <w:p w14:paraId="710EB8E8" w14:textId="77777777" w:rsidR="00B35439" w:rsidRDefault="00B35439" w:rsidP="00B35439">
            <w:pPr>
              <w:rPr>
                <w:rFonts w:ascii="Arial" w:hAnsi="Arial" w:cs="Arial"/>
                <w:b/>
                <w:bCs/>
              </w:rPr>
            </w:pPr>
          </w:p>
          <w:p w14:paraId="6B82569B" w14:textId="77777777" w:rsidR="00B35439" w:rsidRDefault="00B35439" w:rsidP="00B35439">
            <w:pPr>
              <w:rPr>
                <w:rFonts w:ascii="Arial" w:hAnsi="Arial" w:cs="Arial"/>
                <w:b/>
                <w:bCs/>
              </w:rPr>
            </w:pPr>
          </w:p>
          <w:p w14:paraId="229403F7" w14:textId="77777777" w:rsidR="00B35439" w:rsidRDefault="00B35439" w:rsidP="00B35439">
            <w:pPr>
              <w:rPr>
                <w:rFonts w:ascii="Arial" w:hAnsi="Arial" w:cs="Arial"/>
                <w:b/>
                <w:bCs/>
              </w:rPr>
            </w:pPr>
          </w:p>
          <w:p w14:paraId="09A42E70" w14:textId="77777777" w:rsidR="00B35439" w:rsidRDefault="00B35439" w:rsidP="00B35439">
            <w:pPr>
              <w:rPr>
                <w:rFonts w:ascii="Arial" w:hAnsi="Arial" w:cs="Arial"/>
                <w:b/>
                <w:bCs/>
              </w:rPr>
            </w:pPr>
          </w:p>
          <w:p w14:paraId="734C7AEA" w14:textId="6C83D5AF" w:rsidR="00B05FE2" w:rsidRPr="0058262F" w:rsidRDefault="00B05FE2" w:rsidP="0058262F">
            <w:pPr>
              <w:pStyle w:val="ListParagraph"/>
              <w:numPr>
                <w:ilvl w:val="1"/>
                <w:numId w:val="73"/>
              </w:numPr>
              <w:rPr>
                <w:rFonts w:ascii="Arial" w:hAnsi="Arial" w:cs="Arial"/>
              </w:rPr>
            </w:pPr>
            <w:r w:rsidRPr="0058262F">
              <w:rPr>
                <w:rFonts w:ascii="Arial" w:hAnsi="Arial" w:cs="Arial"/>
              </w:rPr>
              <w:t>Attendance - Secondary Schools</w:t>
            </w:r>
          </w:p>
          <w:p w14:paraId="58144949" w14:textId="5BEE29D6" w:rsidR="00B05FE2" w:rsidRPr="00B35439" w:rsidRDefault="00B05FE2" w:rsidP="00B05FE2">
            <w:pPr>
              <w:rPr>
                <w:rFonts w:ascii="Arial" w:hAnsi="Arial" w:cs="Arial"/>
                <w:b/>
                <w:bCs/>
              </w:rPr>
            </w:pPr>
          </w:p>
          <w:p w14:paraId="1D4C4D1D" w14:textId="77777777" w:rsidR="00B05FE2" w:rsidRPr="00B35439" w:rsidRDefault="00B05FE2" w:rsidP="00B05FE2">
            <w:pPr>
              <w:rPr>
                <w:rFonts w:ascii="Arial" w:hAnsi="Arial" w:cs="Arial"/>
                <w:b/>
                <w:bCs/>
              </w:rPr>
            </w:pPr>
          </w:p>
          <w:p w14:paraId="133711FA" w14:textId="77777777" w:rsidR="00B05FE2" w:rsidRPr="00B35439" w:rsidRDefault="00B05FE2" w:rsidP="00B05FE2">
            <w:pPr>
              <w:jc w:val="both"/>
              <w:rPr>
                <w:rFonts w:ascii="Arial" w:hAnsi="Arial" w:cs="Arial"/>
                <w:b/>
                <w:bCs/>
              </w:rPr>
            </w:pPr>
            <w:r w:rsidRPr="00B35439">
              <w:rPr>
                <w:rFonts w:ascii="Arial" w:hAnsi="Arial" w:cs="Arial"/>
              </w:rPr>
              <w:t>The following visual plots gaps between city and England attendance levels for 2023/2024 across pupil groups.</w:t>
            </w:r>
          </w:p>
          <w:p w14:paraId="42B95F63" w14:textId="77777777" w:rsidR="00B05FE2" w:rsidRPr="00B35439" w:rsidRDefault="00B05FE2" w:rsidP="00B05FE2">
            <w:pPr>
              <w:rPr>
                <w:rFonts w:ascii="Arial" w:hAnsi="Arial" w:cs="Arial"/>
              </w:rPr>
            </w:pPr>
            <w:r w:rsidRPr="00B35439">
              <w:rPr>
                <w:rFonts w:ascii="Arial" w:hAnsi="Arial" w:cs="Arial"/>
                <w:noProof/>
              </w:rPr>
              <w:drawing>
                <wp:anchor distT="0" distB="0" distL="114300" distR="114300" simplePos="0" relativeHeight="251622912" behindDoc="0" locked="0" layoutInCell="1" allowOverlap="1" wp14:anchorId="22B118A1" wp14:editId="7F0AA091">
                  <wp:simplePos x="0" y="0"/>
                  <wp:positionH relativeFrom="column">
                    <wp:posOffset>-57150</wp:posOffset>
                  </wp:positionH>
                  <wp:positionV relativeFrom="paragraph">
                    <wp:posOffset>92075</wp:posOffset>
                  </wp:positionV>
                  <wp:extent cx="3790950" cy="1343025"/>
                  <wp:effectExtent l="0" t="0" r="0" b="0"/>
                  <wp:wrapSquare wrapText="bothSides"/>
                  <wp:docPr id="902108208" name="Chart 1">
                    <a:extLst xmlns:a="http://schemas.openxmlformats.org/drawingml/2006/main">
                      <a:ext uri="{FF2B5EF4-FFF2-40B4-BE49-F238E27FC236}">
                        <a16:creationId xmlns:a16="http://schemas.microsoft.com/office/drawing/2014/main" id="{61D311FC-B6F9-4F35-96AB-C099C17B3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5C8D4250" w14:textId="77777777" w:rsidR="00B05FE2" w:rsidRPr="00B35439" w:rsidRDefault="00B05FE2" w:rsidP="00B05FE2">
            <w:pPr>
              <w:rPr>
                <w:rFonts w:ascii="Arial" w:hAnsi="Arial" w:cs="Arial"/>
              </w:rPr>
            </w:pPr>
          </w:p>
          <w:p w14:paraId="3235DFBD" w14:textId="77777777" w:rsidR="00B05FE2" w:rsidRPr="00B35439" w:rsidRDefault="00B05FE2" w:rsidP="00B05FE2">
            <w:pPr>
              <w:rPr>
                <w:rFonts w:ascii="Arial" w:hAnsi="Arial" w:cs="Arial"/>
              </w:rPr>
            </w:pPr>
          </w:p>
          <w:p w14:paraId="57D525FB" w14:textId="77777777" w:rsidR="00B05FE2" w:rsidRPr="00B35439" w:rsidRDefault="00B05FE2" w:rsidP="00B05FE2">
            <w:pPr>
              <w:rPr>
                <w:rFonts w:ascii="Arial" w:hAnsi="Arial" w:cs="Arial"/>
              </w:rPr>
            </w:pPr>
          </w:p>
          <w:p w14:paraId="271F0399" w14:textId="77777777" w:rsidR="00B05FE2" w:rsidRPr="00B35439" w:rsidRDefault="00B05FE2" w:rsidP="00B05FE2">
            <w:pPr>
              <w:rPr>
                <w:rFonts w:ascii="Arial" w:hAnsi="Arial" w:cs="Arial"/>
              </w:rPr>
            </w:pPr>
          </w:p>
          <w:p w14:paraId="69831B8E" w14:textId="77777777" w:rsidR="00494C76" w:rsidRPr="00B35439" w:rsidRDefault="00494C76" w:rsidP="00B05FE2">
            <w:pPr>
              <w:rPr>
                <w:rFonts w:ascii="Arial" w:hAnsi="Arial" w:cs="Arial"/>
              </w:rPr>
            </w:pPr>
          </w:p>
          <w:p w14:paraId="52DD4E04" w14:textId="77777777" w:rsidR="00494C76" w:rsidRPr="00B35439" w:rsidRDefault="00494C76" w:rsidP="00B05FE2">
            <w:pPr>
              <w:rPr>
                <w:rFonts w:ascii="Arial" w:hAnsi="Arial" w:cs="Arial"/>
              </w:rPr>
            </w:pPr>
          </w:p>
          <w:p w14:paraId="10CA066A" w14:textId="77777777" w:rsidR="00494C76" w:rsidRPr="00B35439" w:rsidRDefault="00494C76" w:rsidP="00B05FE2">
            <w:pPr>
              <w:rPr>
                <w:rFonts w:ascii="Arial" w:hAnsi="Arial" w:cs="Arial"/>
              </w:rPr>
            </w:pPr>
          </w:p>
          <w:p w14:paraId="6BD9D042" w14:textId="77777777" w:rsidR="00B05FE2" w:rsidRPr="00B35439" w:rsidRDefault="00B05FE2" w:rsidP="00B05FE2">
            <w:pPr>
              <w:jc w:val="both"/>
              <w:rPr>
                <w:rFonts w:ascii="Arial" w:hAnsi="Arial" w:cs="Arial"/>
              </w:rPr>
            </w:pPr>
          </w:p>
          <w:p w14:paraId="1E175F5A" w14:textId="2109C52A" w:rsidR="00B05FE2" w:rsidRPr="00B35439" w:rsidRDefault="00B05FE2" w:rsidP="00B05FE2">
            <w:pPr>
              <w:jc w:val="both"/>
              <w:rPr>
                <w:rFonts w:ascii="Arial" w:hAnsi="Arial" w:cs="Arial"/>
              </w:rPr>
            </w:pPr>
            <w:r w:rsidRPr="00B35439">
              <w:rPr>
                <w:rFonts w:ascii="Arial" w:hAnsi="Arial" w:cs="Arial"/>
              </w:rPr>
              <w:t>The following visuals plot city and national levels of attendance for the last four academic years for pupils with an Education, Health and Care plan and, separately, for pupils in receipt of SEN Support.</w:t>
            </w:r>
          </w:p>
          <w:p w14:paraId="01B1BE6A" w14:textId="77777777" w:rsidR="00B05FE2" w:rsidRPr="00B35439" w:rsidRDefault="00B05FE2" w:rsidP="00B05FE2">
            <w:pPr>
              <w:rPr>
                <w:rFonts w:ascii="Arial" w:hAnsi="Arial" w:cs="Arial"/>
              </w:rPr>
            </w:pPr>
            <w:r w:rsidRPr="00B35439">
              <w:rPr>
                <w:rFonts w:ascii="Arial" w:hAnsi="Arial" w:cs="Arial"/>
                <w:noProof/>
              </w:rPr>
              <w:lastRenderedPageBreak/>
              <w:drawing>
                <wp:anchor distT="0" distB="0" distL="114300" distR="114300" simplePos="0" relativeHeight="251624960" behindDoc="0" locked="0" layoutInCell="1" allowOverlap="1" wp14:anchorId="55BED0D6" wp14:editId="145E8CD1">
                  <wp:simplePos x="0" y="0"/>
                  <wp:positionH relativeFrom="column">
                    <wp:posOffset>3086100</wp:posOffset>
                  </wp:positionH>
                  <wp:positionV relativeFrom="paragraph">
                    <wp:posOffset>0</wp:posOffset>
                  </wp:positionV>
                  <wp:extent cx="2371725" cy="1409700"/>
                  <wp:effectExtent l="0" t="0" r="0" b="0"/>
                  <wp:wrapSquare wrapText="bothSides"/>
                  <wp:docPr id="802451184" name="Chart 1">
                    <a:extLst xmlns:a="http://schemas.openxmlformats.org/drawingml/2006/main">
                      <a:ext uri="{FF2B5EF4-FFF2-40B4-BE49-F238E27FC236}">
                        <a16:creationId xmlns:a16="http://schemas.microsoft.com/office/drawing/2014/main" id="{75F42D3D-3ABE-08B7-6CF8-7303CA99E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B35439">
              <w:rPr>
                <w:rFonts w:ascii="Arial" w:hAnsi="Arial" w:cs="Arial"/>
                <w:noProof/>
              </w:rPr>
              <w:drawing>
                <wp:anchor distT="0" distB="0" distL="114300" distR="114300" simplePos="0" relativeHeight="251623936" behindDoc="0" locked="0" layoutInCell="1" allowOverlap="1" wp14:anchorId="0A4CF70F" wp14:editId="45AEB8B7">
                  <wp:simplePos x="0" y="0"/>
                  <wp:positionH relativeFrom="column">
                    <wp:posOffset>-38100</wp:posOffset>
                  </wp:positionH>
                  <wp:positionV relativeFrom="paragraph">
                    <wp:posOffset>-39370</wp:posOffset>
                  </wp:positionV>
                  <wp:extent cx="2343150" cy="1404620"/>
                  <wp:effectExtent l="0" t="0" r="0" b="5080"/>
                  <wp:wrapSquare wrapText="bothSides"/>
                  <wp:docPr id="1446764148" name="Chart 1">
                    <a:extLst xmlns:a="http://schemas.openxmlformats.org/drawingml/2006/main">
                      <a:ext uri="{FF2B5EF4-FFF2-40B4-BE49-F238E27FC236}">
                        <a16:creationId xmlns:a16="http://schemas.microsoft.com/office/drawing/2014/main" id="{75F42D3D-3ABE-08B7-6CF8-7303CA99E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Pr="00B35439">
              <w:rPr>
                <w:rFonts w:ascii="Arial" w:hAnsi="Arial" w:cs="Arial"/>
                <w:noProof/>
              </w:rPr>
              <w:t xml:space="preserve"> </w:t>
            </w:r>
          </w:p>
          <w:p w14:paraId="1AE29D43" w14:textId="77777777" w:rsidR="00B05FE2" w:rsidRPr="00B35439" w:rsidRDefault="00B05FE2" w:rsidP="00B05FE2">
            <w:pPr>
              <w:rPr>
                <w:rFonts w:ascii="Arial" w:hAnsi="Arial" w:cs="Arial"/>
              </w:rPr>
            </w:pPr>
          </w:p>
          <w:p w14:paraId="02B7C207" w14:textId="77777777" w:rsidR="00B05FE2" w:rsidRPr="00B35439" w:rsidRDefault="00B05FE2" w:rsidP="00B05FE2">
            <w:pPr>
              <w:rPr>
                <w:rFonts w:ascii="Arial" w:hAnsi="Arial" w:cs="Arial"/>
              </w:rPr>
            </w:pPr>
          </w:p>
          <w:p w14:paraId="5E9B30E0" w14:textId="77777777" w:rsidR="00B05FE2" w:rsidRPr="00B35439" w:rsidRDefault="00B05FE2" w:rsidP="00B05FE2">
            <w:pPr>
              <w:rPr>
                <w:rFonts w:ascii="Arial" w:hAnsi="Arial" w:cs="Arial"/>
              </w:rPr>
            </w:pPr>
          </w:p>
          <w:p w14:paraId="02AEF346" w14:textId="77777777" w:rsidR="00B05FE2" w:rsidRPr="00B35439" w:rsidRDefault="00B05FE2" w:rsidP="00B05FE2">
            <w:pPr>
              <w:rPr>
                <w:rFonts w:ascii="Arial" w:hAnsi="Arial" w:cs="Arial"/>
                <w:b/>
                <w:bCs/>
              </w:rPr>
            </w:pPr>
          </w:p>
          <w:p w14:paraId="0CB76C25" w14:textId="32E74A6B" w:rsidR="00B05FE2" w:rsidRPr="006B6BFE" w:rsidRDefault="00B05FE2" w:rsidP="006B6BFE">
            <w:pPr>
              <w:pStyle w:val="ListParagraph"/>
              <w:numPr>
                <w:ilvl w:val="1"/>
                <w:numId w:val="73"/>
              </w:numPr>
              <w:rPr>
                <w:rFonts w:ascii="Arial" w:hAnsi="Arial" w:cs="Arial"/>
              </w:rPr>
            </w:pPr>
            <w:r w:rsidRPr="006B6BFE">
              <w:rPr>
                <w:rFonts w:ascii="Arial" w:hAnsi="Arial" w:cs="Arial"/>
              </w:rPr>
              <w:t>Attendance - Special Schools</w:t>
            </w:r>
          </w:p>
          <w:p w14:paraId="73BC8542" w14:textId="77777777" w:rsidR="00B05FE2" w:rsidRPr="00B35439" w:rsidRDefault="00B05FE2" w:rsidP="00B05FE2">
            <w:pPr>
              <w:rPr>
                <w:rFonts w:ascii="Arial" w:hAnsi="Arial" w:cs="Arial"/>
                <w:b/>
                <w:bCs/>
              </w:rPr>
            </w:pPr>
          </w:p>
          <w:p w14:paraId="22512031" w14:textId="77777777" w:rsidR="00B05FE2" w:rsidRPr="00B35439" w:rsidRDefault="00B05FE2" w:rsidP="00B05FE2">
            <w:pPr>
              <w:jc w:val="both"/>
              <w:rPr>
                <w:rFonts w:ascii="Arial" w:hAnsi="Arial" w:cs="Arial"/>
              </w:rPr>
            </w:pPr>
            <w:r w:rsidRPr="00B35439">
              <w:rPr>
                <w:rFonts w:ascii="Arial" w:hAnsi="Arial" w:cs="Arial"/>
              </w:rPr>
              <w:t>The following visual plots city and national levels of attendance for the last four academic years for Special schools.</w:t>
            </w:r>
          </w:p>
          <w:p w14:paraId="1D4CBFA9" w14:textId="77777777" w:rsidR="00B05FE2" w:rsidRPr="00B35439" w:rsidRDefault="00B05FE2" w:rsidP="00B05FE2">
            <w:pPr>
              <w:rPr>
                <w:rFonts w:ascii="Arial" w:hAnsi="Arial" w:cs="Arial"/>
                <w:b/>
                <w:bCs/>
              </w:rPr>
            </w:pPr>
            <w:r w:rsidRPr="00B35439">
              <w:rPr>
                <w:rFonts w:ascii="Arial" w:hAnsi="Arial" w:cs="Arial"/>
                <w:noProof/>
              </w:rPr>
              <w:drawing>
                <wp:anchor distT="0" distB="0" distL="114300" distR="114300" simplePos="0" relativeHeight="251654656" behindDoc="0" locked="0" layoutInCell="1" allowOverlap="1" wp14:anchorId="7BBBE66D" wp14:editId="7283CD52">
                  <wp:simplePos x="0" y="0"/>
                  <wp:positionH relativeFrom="column">
                    <wp:posOffset>0</wp:posOffset>
                  </wp:positionH>
                  <wp:positionV relativeFrom="paragraph">
                    <wp:posOffset>-2540</wp:posOffset>
                  </wp:positionV>
                  <wp:extent cx="3181350" cy="1609725"/>
                  <wp:effectExtent l="0" t="0" r="0" b="0"/>
                  <wp:wrapSquare wrapText="bothSides"/>
                  <wp:docPr id="377477526" name="Chart 1">
                    <a:extLst xmlns:a="http://schemas.openxmlformats.org/drawingml/2006/main">
                      <a:ext uri="{FF2B5EF4-FFF2-40B4-BE49-F238E27FC236}">
                        <a16:creationId xmlns:a16="http://schemas.microsoft.com/office/drawing/2014/main" id="{5F128C80-7148-4C29-8D29-89E0576DA4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p>
          <w:p w14:paraId="2461714A" w14:textId="77777777" w:rsidR="00B05FE2" w:rsidRPr="00B35439" w:rsidRDefault="00B05FE2" w:rsidP="00B05FE2">
            <w:pPr>
              <w:rPr>
                <w:rFonts w:ascii="Arial" w:hAnsi="Arial" w:cs="Arial"/>
                <w:b/>
                <w:bCs/>
              </w:rPr>
            </w:pPr>
          </w:p>
          <w:p w14:paraId="4943F4E1" w14:textId="77777777" w:rsidR="00B05FE2" w:rsidRPr="00B35439" w:rsidRDefault="00B05FE2" w:rsidP="00B05FE2">
            <w:pPr>
              <w:rPr>
                <w:rFonts w:ascii="Arial" w:hAnsi="Arial" w:cs="Arial"/>
                <w:b/>
                <w:bCs/>
              </w:rPr>
            </w:pPr>
          </w:p>
          <w:p w14:paraId="4F164324" w14:textId="77777777" w:rsidR="00B05FE2" w:rsidRPr="00B35439" w:rsidRDefault="00B05FE2" w:rsidP="00B05FE2">
            <w:pPr>
              <w:rPr>
                <w:rFonts w:ascii="Arial" w:hAnsi="Arial" w:cs="Arial"/>
                <w:b/>
                <w:bCs/>
              </w:rPr>
            </w:pPr>
          </w:p>
          <w:p w14:paraId="241A8908" w14:textId="77777777" w:rsidR="00B05FE2" w:rsidRPr="00B35439" w:rsidRDefault="00B05FE2" w:rsidP="00B05FE2">
            <w:pPr>
              <w:rPr>
                <w:rFonts w:ascii="Arial" w:hAnsi="Arial" w:cs="Arial"/>
                <w:b/>
                <w:bCs/>
              </w:rPr>
            </w:pPr>
          </w:p>
          <w:p w14:paraId="2907C04A" w14:textId="77777777" w:rsidR="00B05FE2" w:rsidRPr="00B35439" w:rsidRDefault="00B05FE2" w:rsidP="00B05FE2">
            <w:pPr>
              <w:rPr>
                <w:rFonts w:ascii="Arial" w:hAnsi="Arial" w:cs="Arial"/>
              </w:rPr>
            </w:pPr>
          </w:p>
          <w:p w14:paraId="29689C31" w14:textId="77777777" w:rsidR="00B05FE2" w:rsidRPr="00B35439" w:rsidRDefault="00B05FE2" w:rsidP="00B05FE2">
            <w:pPr>
              <w:rPr>
                <w:rFonts w:ascii="Arial" w:hAnsi="Arial" w:cs="Arial"/>
              </w:rPr>
            </w:pPr>
          </w:p>
          <w:p w14:paraId="2D3CDE51" w14:textId="77777777" w:rsidR="00B05FE2" w:rsidRPr="00B35439" w:rsidRDefault="00B05FE2" w:rsidP="00B05FE2">
            <w:pPr>
              <w:rPr>
                <w:rFonts w:ascii="Arial" w:hAnsi="Arial" w:cs="Arial"/>
              </w:rPr>
            </w:pPr>
          </w:p>
          <w:p w14:paraId="13298D17" w14:textId="77777777" w:rsidR="00B05FE2" w:rsidRDefault="00B05FE2" w:rsidP="00B05FE2">
            <w:pPr>
              <w:rPr>
                <w:rFonts w:ascii="Arial" w:hAnsi="Arial" w:cs="Arial"/>
                <w:b/>
                <w:bCs/>
              </w:rPr>
            </w:pPr>
          </w:p>
          <w:p w14:paraId="5014DE4F" w14:textId="77777777" w:rsidR="00B35439" w:rsidRPr="00B35439" w:rsidRDefault="00B35439" w:rsidP="00B05FE2">
            <w:pPr>
              <w:rPr>
                <w:rFonts w:ascii="Arial" w:hAnsi="Arial" w:cs="Arial"/>
                <w:b/>
                <w:bCs/>
              </w:rPr>
            </w:pPr>
          </w:p>
          <w:p w14:paraId="3C165FA8" w14:textId="77777777" w:rsidR="00B05FE2" w:rsidRPr="00B35439" w:rsidRDefault="00B05FE2" w:rsidP="00B05FE2">
            <w:pPr>
              <w:rPr>
                <w:rFonts w:ascii="Arial" w:hAnsi="Arial" w:cs="Arial"/>
                <w:b/>
                <w:bCs/>
              </w:rPr>
            </w:pPr>
          </w:p>
          <w:p w14:paraId="416081A1" w14:textId="0467B2BB" w:rsidR="00B05FE2" w:rsidRPr="006B6BFE" w:rsidRDefault="00B05FE2" w:rsidP="006B6BFE">
            <w:pPr>
              <w:pStyle w:val="ListParagraph"/>
              <w:numPr>
                <w:ilvl w:val="1"/>
                <w:numId w:val="73"/>
              </w:numPr>
              <w:rPr>
                <w:rFonts w:ascii="Arial" w:hAnsi="Arial" w:cs="Arial"/>
              </w:rPr>
            </w:pPr>
            <w:r w:rsidRPr="006B6BFE">
              <w:rPr>
                <w:rFonts w:ascii="Arial" w:hAnsi="Arial" w:cs="Arial"/>
              </w:rPr>
              <w:t>Suspensions - Primary Schools</w:t>
            </w:r>
          </w:p>
          <w:p w14:paraId="35BE2D3A" w14:textId="77777777" w:rsidR="00B35439" w:rsidRPr="00B35439" w:rsidRDefault="00B35439" w:rsidP="00B35439">
            <w:pPr>
              <w:pStyle w:val="ListParagraph"/>
              <w:ind w:left="1080"/>
              <w:rPr>
                <w:rFonts w:ascii="Arial" w:hAnsi="Arial" w:cs="Arial"/>
                <w:b/>
                <w:bCs/>
              </w:rPr>
            </w:pPr>
          </w:p>
          <w:p w14:paraId="2E59CFE9" w14:textId="77777777" w:rsidR="00B05FE2" w:rsidRPr="00B35439" w:rsidRDefault="00B05FE2" w:rsidP="00B05FE2">
            <w:pPr>
              <w:rPr>
                <w:rFonts w:ascii="Arial" w:hAnsi="Arial" w:cs="Arial"/>
                <w:b/>
                <w:bCs/>
              </w:rPr>
            </w:pPr>
          </w:p>
          <w:p w14:paraId="4689EFFE" w14:textId="77777777" w:rsidR="00B05FE2" w:rsidRPr="00B35439" w:rsidRDefault="00B05FE2" w:rsidP="00B05FE2">
            <w:pPr>
              <w:rPr>
                <w:rFonts w:ascii="Arial" w:hAnsi="Arial" w:cs="Arial"/>
              </w:rPr>
            </w:pPr>
            <w:r w:rsidRPr="00B35439">
              <w:rPr>
                <w:rFonts w:ascii="Arial" w:hAnsi="Arial" w:cs="Arial"/>
                <w:noProof/>
              </w:rPr>
              <w:drawing>
                <wp:anchor distT="0" distB="0" distL="114300" distR="114300" simplePos="0" relativeHeight="251625984" behindDoc="0" locked="0" layoutInCell="1" allowOverlap="1" wp14:anchorId="0B8B238A" wp14:editId="73DF1B74">
                  <wp:simplePos x="0" y="0"/>
                  <wp:positionH relativeFrom="column">
                    <wp:posOffset>-57150</wp:posOffset>
                  </wp:positionH>
                  <wp:positionV relativeFrom="paragraph">
                    <wp:posOffset>676910</wp:posOffset>
                  </wp:positionV>
                  <wp:extent cx="2409825" cy="1676400"/>
                  <wp:effectExtent l="0" t="0" r="0" b="0"/>
                  <wp:wrapSquare wrapText="bothSides"/>
                  <wp:docPr id="117597135" name="Chart 1">
                    <a:extLst xmlns:a="http://schemas.openxmlformats.org/drawingml/2006/main">
                      <a:ext uri="{FF2B5EF4-FFF2-40B4-BE49-F238E27FC236}">
                        <a16:creationId xmlns:a16="http://schemas.microsoft.com/office/drawing/2014/main" id="{87F16992-3BA0-5CCC-B67A-573A7469BE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Pr="00B35439">
              <w:rPr>
                <w:rFonts w:ascii="Arial" w:hAnsi="Arial" w:cs="Arial"/>
              </w:rPr>
              <w:t xml:space="preserve">The following visuals present local and national suspension rates across primary schools for pupils with an EHCP and pupils in receipt of SEN Support, separately, for the last five academic years to 2022/2023. </w:t>
            </w:r>
          </w:p>
          <w:p w14:paraId="37DAE35D" w14:textId="77777777" w:rsidR="00B35439" w:rsidRDefault="00B35439" w:rsidP="00B05FE2">
            <w:pPr>
              <w:rPr>
                <w:rFonts w:ascii="Arial" w:hAnsi="Arial" w:cs="Arial"/>
                <w:b/>
                <w:bCs/>
              </w:rPr>
            </w:pPr>
          </w:p>
          <w:p w14:paraId="3F31AB69" w14:textId="28486E38" w:rsidR="00B35439" w:rsidRDefault="00B35439" w:rsidP="00B05FE2">
            <w:pPr>
              <w:rPr>
                <w:rFonts w:ascii="Arial" w:hAnsi="Arial" w:cs="Arial"/>
                <w:b/>
                <w:bCs/>
              </w:rPr>
            </w:pPr>
            <w:r w:rsidRPr="00B35439">
              <w:rPr>
                <w:rFonts w:ascii="Arial" w:hAnsi="Arial" w:cs="Arial"/>
                <w:noProof/>
              </w:rPr>
              <w:drawing>
                <wp:anchor distT="0" distB="0" distL="114300" distR="114300" simplePos="0" relativeHeight="251627008" behindDoc="0" locked="0" layoutInCell="1" allowOverlap="1" wp14:anchorId="512D256E" wp14:editId="248F876B">
                  <wp:simplePos x="0" y="0"/>
                  <wp:positionH relativeFrom="column">
                    <wp:posOffset>3163570</wp:posOffset>
                  </wp:positionH>
                  <wp:positionV relativeFrom="paragraph">
                    <wp:posOffset>102235</wp:posOffset>
                  </wp:positionV>
                  <wp:extent cx="2171700" cy="1676400"/>
                  <wp:effectExtent l="0" t="0" r="0" b="0"/>
                  <wp:wrapSquare wrapText="bothSides"/>
                  <wp:docPr id="1365218839" name="Chart 1">
                    <a:extLst xmlns:a="http://schemas.openxmlformats.org/drawingml/2006/main">
                      <a:ext uri="{FF2B5EF4-FFF2-40B4-BE49-F238E27FC236}">
                        <a16:creationId xmlns:a16="http://schemas.microsoft.com/office/drawing/2014/main" id="{087F1493-5D5E-4554-BD96-9ADBDED64D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0F056F56" w14:textId="0360812E" w:rsidR="00B35439" w:rsidRDefault="00B35439" w:rsidP="00B05FE2">
            <w:pPr>
              <w:rPr>
                <w:rFonts w:ascii="Arial" w:hAnsi="Arial" w:cs="Arial"/>
                <w:b/>
                <w:bCs/>
              </w:rPr>
            </w:pPr>
          </w:p>
          <w:p w14:paraId="60FFF1B8" w14:textId="794F24B2" w:rsidR="00B35439" w:rsidRDefault="00B35439" w:rsidP="00B05FE2">
            <w:pPr>
              <w:rPr>
                <w:rFonts w:ascii="Arial" w:hAnsi="Arial" w:cs="Arial"/>
                <w:b/>
                <w:bCs/>
              </w:rPr>
            </w:pPr>
          </w:p>
          <w:p w14:paraId="67073180" w14:textId="2DEE5B6F" w:rsidR="00B35439" w:rsidRDefault="00B35439" w:rsidP="00B05FE2">
            <w:pPr>
              <w:rPr>
                <w:rFonts w:ascii="Arial" w:hAnsi="Arial" w:cs="Arial"/>
                <w:b/>
                <w:bCs/>
              </w:rPr>
            </w:pPr>
          </w:p>
          <w:p w14:paraId="34C8AEA7" w14:textId="44A51D8A" w:rsidR="00B05FE2" w:rsidRPr="00B35439" w:rsidRDefault="00B05FE2" w:rsidP="00B05FE2">
            <w:pPr>
              <w:rPr>
                <w:rFonts w:ascii="Arial" w:hAnsi="Arial" w:cs="Arial"/>
                <w:b/>
                <w:bCs/>
              </w:rPr>
            </w:pPr>
          </w:p>
          <w:p w14:paraId="11E10C2C" w14:textId="77777777" w:rsidR="00B05FE2" w:rsidRPr="00B35439" w:rsidRDefault="00B05FE2" w:rsidP="00B05FE2">
            <w:pPr>
              <w:rPr>
                <w:rFonts w:ascii="Arial" w:hAnsi="Arial" w:cs="Arial"/>
                <w:b/>
                <w:bCs/>
              </w:rPr>
            </w:pPr>
          </w:p>
          <w:p w14:paraId="019C9CC0" w14:textId="77777777" w:rsidR="00B05FE2" w:rsidRPr="00B35439" w:rsidRDefault="00B05FE2" w:rsidP="00B05FE2">
            <w:pPr>
              <w:rPr>
                <w:rFonts w:ascii="Arial" w:hAnsi="Arial" w:cs="Arial"/>
                <w:b/>
                <w:bCs/>
              </w:rPr>
            </w:pPr>
          </w:p>
          <w:p w14:paraId="70361E08" w14:textId="77777777" w:rsidR="00B05FE2" w:rsidRPr="00B35439" w:rsidRDefault="00B05FE2" w:rsidP="00B05FE2">
            <w:pPr>
              <w:rPr>
                <w:rFonts w:ascii="Arial" w:hAnsi="Arial" w:cs="Arial"/>
                <w:b/>
                <w:bCs/>
              </w:rPr>
            </w:pPr>
          </w:p>
          <w:p w14:paraId="672B0028" w14:textId="77777777" w:rsidR="00B05FE2" w:rsidRPr="00B35439" w:rsidRDefault="00B05FE2" w:rsidP="00B05FE2">
            <w:pPr>
              <w:rPr>
                <w:rFonts w:ascii="Arial" w:hAnsi="Arial" w:cs="Arial"/>
                <w:b/>
                <w:bCs/>
              </w:rPr>
            </w:pPr>
          </w:p>
          <w:p w14:paraId="77B1EF72" w14:textId="77777777" w:rsidR="00B05FE2" w:rsidRPr="00B35439" w:rsidRDefault="00B05FE2" w:rsidP="00B05FE2">
            <w:pPr>
              <w:rPr>
                <w:rFonts w:ascii="Arial" w:hAnsi="Arial" w:cs="Arial"/>
                <w:b/>
                <w:bCs/>
              </w:rPr>
            </w:pPr>
          </w:p>
          <w:p w14:paraId="2A1A2FE9" w14:textId="77777777" w:rsidR="00B35439" w:rsidRDefault="00B35439" w:rsidP="00B05FE2">
            <w:pPr>
              <w:rPr>
                <w:rFonts w:ascii="Arial" w:hAnsi="Arial" w:cs="Arial"/>
              </w:rPr>
            </w:pPr>
          </w:p>
          <w:p w14:paraId="02D70FA2" w14:textId="77777777" w:rsidR="00B35439" w:rsidRDefault="00B35439" w:rsidP="00B05FE2">
            <w:pPr>
              <w:rPr>
                <w:rFonts w:ascii="Arial" w:hAnsi="Arial" w:cs="Arial"/>
              </w:rPr>
            </w:pPr>
          </w:p>
          <w:p w14:paraId="2747190B" w14:textId="77777777" w:rsidR="00B35439" w:rsidRDefault="00B35439" w:rsidP="00B05FE2">
            <w:pPr>
              <w:rPr>
                <w:rFonts w:ascii="Arial" w:hAnsi="Arial" w:cs="Arial"/>
              </w:rPr>
            </w:pPr>
          </w:p>
          <w:p w14:paraId="003BDE5B" w14:textId="0F7F720D" w:rsidR="00B05FE2" w:rsidRDefault="00B05FE2" w:rsidP="00B05FE2">
            <w:pPr>
              <w:rPr>
                <w:rFonts w:ascii="Arial" w:hAnsi="Arial" w:cs="Arial"/>
              </w:rPr>
            </w:pPr>
            <w:r w:rsidRPr="00B35439">
              <w:rPr>
                <w:rFonts w:ascii="Arial" w:hAnsi="Arial" w:cs="Arial"/>
              </w:rPr>
              <w:t xml:space="preserve">Local rates for pupils with EHCP have been below corresponding national averages for the last five years – this continues into the Autumn Term of the 2023/2024 academic year, see below. </w:t>
            </w:r>
          </w:p>
          <w:p w14:paraId="108A3351" w14:textId="77777777" w:rsidR="00B35439" w:rsidRPr="00B35439" w:rsidRDefault="00B35439" w:rsidP="00B05FE2">
            <w:pPr>
              <w:rPr>
                <w:rFonts w:ascii="Arial" w:hAnsi="Arial" w:cs="Arial"/>
              </w:rPr>
            </w:pPr>
          </w:p>
          <w:p w14:paraId="13CDF8F1" w14:textId="77777777" w:rsidR="00B05FE2" w:rsidRDefault="00B05FE2" w:rsidP="00B05FE2">
            <w:pPr>
              <w:rPr>
                <w:rFonts w:ascii="Arial" w:hAnsi="Arial" w:cs="Arial"/>
              </w:rPr>
            </w:pPr>
            <w:r w:rsidRPr="00B35439">
              <w:rPr>
                <w:rFonts w:ascii="Arial" w:hAnsi="Arial" w:cs="Arial"/>
              </w:rPr>
              <w:t xml:space="preserve">Local rates for pupils in receipt of SEN Support have moved from being above national averages pre-COVID-19 to being below in 2022/2023 – this continues into the Autumn Term of the 2023/2024 academic year, see below. </w:t>
            </w:r>
          </w:p>
          <w:p w14:paraId="6512CD98" w14:textId="77777777" w:rsidR="006B6BFE" w:rsidRDefault="006B6BFE" w:rsidP="00B05FE2">
            <w:pPr>
              <w:rPr>
                <w:rFonts w:ascii="Arial" w:hAnsi="Arial" w:cs="Arial"/>
              </w:rPr>
            </w:pPr>
          </w:p>
          <w:p w14:paraId="7663652C" w14:textId="77777777" w:rsidR="006B6BFE" w:rsidRDefault="006B6BFE" w:rsidP="00B05FE2">
            <w:pPr>
              <w:rPr>
                <w:rFonts w:ascii="Arial" w:hAnsi="Arial" w:cs="Arial"/>
              </w:rPr>
            </w:pPr>
          </w:p>
          <w:p w14:paraId="07AE8706" w14:textId="77777777" w:rsidR="006B6BFE" w:rsidRDefault="006B6BFE" w:rsidP="00B05FE2">
            <w:pPr>
              <w:rPr>
                <w:rFonts w:ascii="Arial" w:hAnsi="Arial" w:cs="Arial"/>
              </w:rPr>
            </w:pPr>
          </w:p>
          <w:p w14:paraId="0C8E4914" w14:textId="77777777" w:rsidR="006B6BFE" w:rsidRPr="00B35439" w:rsidRDefault="006B6BFE" w:rsidP="00B05FE2">
            <w:pPr>
              <w:rPr>
                <w:rFonts w:ascii="Arial" w:hAnsi="Arial" w:cs="Arial"/>
              </w:rPr>
            </w:pPr>
          </w:p>
          <w:p w14:paraId="5FD3EBA6" w14:textId="613BC1EE" w:rsidR="00B05FE2" w:rsidRPr="006B6BFE" w:rsidRDefault="006B6BFE" w:rsidP="00B05FE2">
            <w:pPr>
              <w:rPr>
                <w:rFonts w:ascii="Arial" w:hAnsi="Arial" w:cs="Arial"/>
                <w:color w:val="404040" w:themeColor="text1" w:themeTint="BF"/>
              </w:rPr>
            </w:pPr>
            <w:r w:rsidRPr="006B6BFE">
              <w:rPr>
                <w:rFonts w:ascii="Arial" w:hAnsi="Arial" w:cs="Arial"/>
                <w:color w:val="404040" w:themeColor="text1" w:themeTint="BF"/>
              </w:rPr>
              <w:lastRenderedPageBreak/>
              <w:t xml:space="preserve">4.11 </w:t>
            </w:r>
            <w:r w:rsidR="00B05FE2" w:rsidRPr="006B6BFE">
              <w:rPr>
                <w:rFonts w:ascii="Arial" w:hAnsi="Arial" w:cs="Arial"/>
                <w:color w:val="404040" w:themeColor="text1" w:themeTint="BF"/>
              </w:rPr>
              <w:t>Autumn Term 2023/2024 Suspension Rates</w:t>
            </w:r>
          </w:p>
          <w:p w14:paraId="60042D0E" w14:textId="77777777" w:rsidR="00B05FE2" w:rsidRPr="00B35439" w:rsidRDefault="00B05FE2" w:rsidP="00B05FE2">
            <w:pPr>
              <w:rPr>
                <w:rFonts w:ascii="Arial" w:hAnsi="Arial" w:cs="Arial"/>
              </w:rPr>
            </w:pPr>
            <w:r w:rsidRPr="00B35439">
              <w:rPr>
                <w:rFonts w:ascii="Arial" w:hAnsi="Arial" w:cs="Arial"/>
                <w:noProof/>
              </w:rPr>
              <w:drawing>
                <wp:anchor distT="0" distB="0" distL="114300" distR="114300" simplePos="0" relativeHeight="251629056" behindDoc="0" locked="0" layoutInCell="1" allowOverlap="1" wp14:anchorId="7AAA7E59" wp14:editId="79BE2213">
                  <wp:simplePos x="0" y="0"/>
                  <wp:positionH relativeFrom="column">
                    <wp:posOffset>3190240</wp:posOffset>
                  </wp:positionH>
                  <wp:positionV relativeFrom="paragraph">
                    <wp:posOffset>40005</wp:posOffset>
                  </wp:positionV>
                  <wp:extent cx="2238375" cy="1390650"/>
                  <wp:effectExtent l="0" t="0" r="0" b="0"/>
                  <wp:wrapSquare wrapText="bothSides"/>
                  <wp:docPr id="757490582" name="Chart 1">
                    <a:extLst xmlns:a="http://schemas.openxmlformats.org/drawingml/2006/main">
                      <a:ext uri="{FF2B5EF4-FFF2-40B4-BE49-F238E27FC236}">
                        <a16:creationId xmlns:a16="http://schemas.microsoft.com/office/drawing/2014/main" id="{A9A875AC-86DE-40E4-8E74-53B822E307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Pr="00B35439">
              <w:rPr>
                <w:rFonts w:ascii="Arial" w:hAnsi="Arial" w:cs="Arial"/>
                <w:noProof/>
              </w:rPr>
              <w:drawing>
                <wp:anchor distT="0" distB="0" distL="114300" distR="114300" simplePos="0" relativeHeight="251628032" behindDoc="0" locked="0" layoutInCell="1" allowOverlap="1" wp14:anchorId="0E2E3BF3" wp14:editId="1EBE954C">
                  <wp:simplePos x="0" y="0"/>
                  <wp:positionH relativeFrom="column">
                    <wp:posOffset>0</wp:posOffset>
                  </wp:positionH>
                  <wp:positionV relativeFrom="paragraph">
                    <wp:posOffset>40005</wp:posOffset>
                  </wp:positionV>
                  <wp:extent cx="2352675" cy="1371600"/>
                  <wp:effectExtent l="0" t="0" r="0" b="0"/>
                  <wp:wrapSquare wrapText="bothSides"/>
                  <wp:docPr id="1583072335" name="Chart 1">
                    <a:extLst xmlns:a="http://schemas.openxmlformats.org/drawingml/2006/main">
                      <a:ext uri="{FF2B5EF4-FFF2-40B4-BE49-F238E27FC236}">
                        <a16:creationId xmlns:a16="http://schemas.microsoft.com/office/drawing/2014/main" id="{A20E0EFD-0D9D-4555-8359-55D07DCAF4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1B4157C4" w14:textId="77777777" w:rsidR="00B05FE2" w:rsidRPr="00B35439" w:rsidRDefault="00B05FE2" w:rsidP="00B05FE2">
            <w:pPr>
              <w:rPr>
                <w:rFonts w:ascii="Arial" w:hAnsi="Arial" w:cs="Arial"/>
                <w:b/>
                <w:bCs/>
              </w:rPr>
            </w:pPr>
          </w:p>
          <w:p w14:paraId="34D0C056" w14:textId="77777777" w:rsidR="00B05FE2" w:rsidRPr="00B35439" w:rsidRDefault="00B05FE2" w:rsidP="00B05FE2">
            <w:pPr>
              <w:rPr>
                <w:rFonts w:ascii="Arial" w:hAnsi="Arial" w:cs="Arial"/>
                <w:b/>
                <w:bCs/>
              </w:rPr>
            </w:pPr>
          </w:p>
          <w:p w14:paraId="476F7DAE" w14:textId="77777777" w:rsidR="00B05FE2" w:rsidRPr="00B35439" w:rsidRDefault="00B05FE2" w:rsidP="00B05FE2">
            <w:pPr>
              <w:rPr>
                <w:rFonts w:ascii="Arial" w:hAnsi="Arial" w:cs="Arial"/>
                <w:b/>
                <w:bCs/>
              </w:rPr>
            </w:pPr>
          </w:p>
          <w:p w14:paraId="1B355F45" w14:textId="77777777" w:rsidR="00B05FE2" w:rsidRPr="00B35439" w:rsidRDefault="00B05FE2" w:rsidP="00B05FE2">
            <w:pPr>
              <w:rPr>
                <w:rFonts w:ascii="Arial" w:hAnsi="Arial" w:cs="Arial"/>
                <w:noProof/>
              </w:rPr>
            </w:pPr>
          </w:p>
          <w:p w14:paraId="6994927C" w14:textId="77777777" w:rsidR="00B05FE2" w:rsidRPr="00B35439" w:rsidRDefault="00B05FE2" w:rsidP="00B05FE2">
            <w:pPr>
              <w:rPr>
                <w:rFonts w:ascii="Arial" w:hAnsi="Arial" w:cs="Arial"/>
                <w:noProof/>
              </w:rPr>
            </w:pPr>
          </w:p>
          <w:p w14:paraId="79067547" w14:textId="77777777" w:rsidR="00B35439" w:rsidRPr="00B35439" w:rsidRDefault="00B35439" w:rsidP="0058262F">
            <w:pPr>
              <w:pStyle w:val="ListParagraph"/>
              <w:numPr>
                <w:ilvl w:val="0"/>
                <w:numId w:val="73"/>
              </w:numPr>
              <w:rPr>
                <w:rFonts w:ascii="Arial" w:hAnsi="Arial" w:cs="Arial"/>
                <w:noProof/>
              </w:rPr>
            </w:pPr>
          </w:p>
          <w:p w14:paraId="216D71CC" w14:textId="77777777" w:rsidR="00B35439" w:rsidRPr="00B35439" w:rsidRDefault="00B35439" w:rsidP="00B35439">
            <w:pPr>
              <w:rPr>
                <w:rFonts w:ascii="Arial" w:hAnsi="Arial" w:cs="Arial"/>
                <w:b/>
                <w:bCs/>
              </w:rPr>
            </w:pPr>
          </w:p>
          <w:p w14:paraId="41ECA539" w14:textId="77777777" w:rsidR="00B35439" w:rsidRPr="00B35439" w:rsidRDefault="00B35439" w:rsidP="00B35439">
            <w:pPr>
              <w:rPr>
                <w:rFonts w:ascii="Arial" w:hAnsi="Arial" w:cs="Arial"/>
                <w:b/>
                <w:bCs/>
              </w:rPr>
            </w:pPr>
          </w:p>
          <w:p w14:paraId="31E4F2F7" w14:textId="77777777" w:rsidR="00B35439" w:rsidRPr="00B35439" w:rsidRDefault="00B35439" w:rsidP="00B35439">
            <w:pPr>
              <w:rPr>
                <w:rFonts w:ascii="Arial" w:hAnsi="Arial" w:cs="Arial"/>
                <w:b/>
                <w:bCs/>
              </w:rPr>
            </w:pPr>
          </w:p>
          <w:p w14:paraId="03C496A3" w14:textId="7F651B3B" w:rsidR="00B05FE2" w:rsidRPr="006B6BFE" w:rsidRDefault="006B6BFE" w:rsidP="006B6BFE">
            <w:pPr>
              <w:rPr>
                <w:rFonts w:ascii="Arial" w:hAnsi="Arial" w:cs="Arial"/>
                <w:noProof/>
              </w:rPr>
            </w:pPr>
            <w:r>
              <w:rPr>
                <w:rFonts w:ascii="Arial" w:hAnsi="Arial" w:cs="Arial"/>
              </w:rPr>
              <w:t xml:space="preserve">4.12 </w:t>
            </w:r>
            <w:r w:rsidR="00B05FE2" w:rsidRPr="006B6BFE">
              <w:rPr>
                <w:rFonts w:ascii="Arial" w:hAnsi="Arial" w:cs="Arial"/>
              </w:rPr>
              <w:t xml:space="preserve">Suspensions </w:t>
            </w:r>
            <w:r w:rsidR="00B35439" w:rsidRPr="006B6BFE">
              <w:rPr>
                <w:rFonts w:ascii="Arial" w:hAnsi="Arial" w:cs="Arial"/>
              </w:rPr>
              <w:t>–</w:t>
            </w:r>
            <w:r w:rsidR="00B05FE2" w:rsidRPr="006B6BFE">
              <w:rPr>
                <w:rFonts w:ascii="Arial" w:hAnsi="Arial" w:cs="Arial"/>
              </w:rPr>
              <w:t xml:space="preserve"> Secondary</w:t>
            </w:r>
            <w:r w:rsidR="00B35439" w:rsidRPr="006B6BFE">
              <w:rPr>
                <w:rFonts w:ascii="Arial" w:hAnsi="Arial" w:cs="Arial"/>
              </w:rPr>
              <w:t xml:space="preserve"> </w:t>
            </w:r>
            <w:r w:rsidR="00B05FE2" w:rsidRPr="006B6BFE">
              <w:rPr>
                <w:rFonts w:ascii="Arial" w:hAnsi="Arial" w:cs="Arial"/>
              </w:rPr>
              <w:t>Schools</w:t>
            </w:r>
            <w:r w:rsidR="00B05FE2" w:rsidRPr="006B6BFE">
              <w:rPr>
                <w:rFonts w:ascii="Arial" w:hAnsi="Arial" w:cs="Arial"/>
                <w:noProof/>
              </w:rPr>
              <w:t xml:space="preserve"> </w:t>
            </w:r>
          </w:p>
          <w:p w14:paraId="27D39ACC" w14:textId="77777777" w:rsidR="00B05FE2" w:rsidRPr="00B35439" w:rsidRDefault="00B05FE2" w:rsidP="00B05FE2">
            <w:pPr>
              <w:rPr>
                <w:rFonts w:ascii="Arial" w:hAnsi="Arial" w:cs="Arial"/>
              </w:rPr>
            </w:pPr>
          </w:p>
          <w:p w14:paraId="7BE644B2" w14:textId="77777777" w:rsidR="00B05FE2" w:rsidRPr="00B35439" w:rsidRDefault="00B05FE2" w:rsidP="00B05FE2">
            <w:pPr>
              <w:rPr>
                <w:rFonts w:ascii="Arial" w:hAnsi="Arial" w:cs="Arial"/>
                <w:noProof/>
              </w:rPr>
            </w:pPr>
            <w:r w:rsidRPr="00B35439">
              <w:rPr>
                <w:rFonts w:ascii="Arial" w:hAnsi="Arial" w:cs="Arial"/>
              </w:rPr>
              <w:t>The following visuals present local and national suspension rates across secondary schools for pupils with an Education, Health and Care plan and pupils in receipt of SEN Support, separately, for the last five academic years to 2022/2023.</w:t>
            </w:r>
          </w:p>
          <w:p w14:paraId="4BE65088" w14:textId="77777777" w:rsidR="00B05FE2" w:rsidRPr="00B35439" w:rsidRDefault="00B05FE2" w:rsidP="00B05FE2">
            <w:pPr>
              <w:rPr>
                <w:rFonts w:ascii="Arial" w:hAnsi="Arial" w:cs="Arial"/>
              </w:rPr>
            </w:pPr>
            <w:r w:rsidRPr="00B35439">
              <w:rPr>
                <w:rFonts w:ascii="Arial" w:hAnsi="Arial" w:cs="Arial"/>
                <w:noProof/>
              </w:rPr>
              <w:drawing>
                <wp:anchor distT="0" distB="0" distL="114300" distR="114300" simplePos="0" relativeHeight="251635200" behindDoc="0" locked="0" layoutInCell="1" allowOverlap="1" wp14:anchorId="54EB7A7C" wp14:editId="68C6C754">
                  <wp:simplePos x="0" y="0"/>
                  <wp:positionH relativeFrom="column">
                    <wp:posOffset>0</wp:posOffset>
                  </wp:positionH>
                  <wp:positionV relativeFrom="paragraph">
                    <wp:posOffset>168275</wp:posOffset>
                  </wp:positionV>
                  <wp:extent cx="2409825" cy="1552575"/>
                  <wp:effectExtent l="0" t="0" r="0" b="0"/>
                  <wp:wrapSquare wrapText="bothSides"/>
                  <wp:docPr id="360645069" name="Chart 1">
                    <a:extLst xmlns:a="http://schemas.openxmlformats.org/drawingml/2006/main">
                      <a:ext uri="{FF2B5EF4-FFF2-40B4-BE49-F238E27FC236}">
                        <a16:creationId xmlns:a16="http://schemas.microsoft.com/office/drawing/2014/main" id="{A2AA2A35-4066-49E7-96F4-4BCC8C9CEA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B35439">
              <w:rPr>
                <w:rFonts w:ascii="Arial" w:hAnsi="Arial" w:cs="Arial"/>
                <w:noProof/>
              </w:rPr>
              <w:drawing>
                <wp:anchor distT="0" distB="0" distL="114300" distR="114300" simplePos="0" relativeHeight="251636224" behindDoc="0" locked="0" layoutInCell="1" allowOverlap="1" wp14:anchorId="2CD9CB04" wp14:editId="3A4E28B4">
                  <wp:simplePos x="0" y="0"/>
                  <wp:positionH relativeFrom="column">
                    <wp:posOffset>3190875</wp:posOffset>
                  </wp:positionH>
                  <wp:positionV relativeFrom="paragraph">
                    <wp:posOffset>193675</wp:posOffset>
                  </wp:positionV>
                  <wp:extent cx="2238375" cy="1552575"/>
                  <wp:effectExtent l="0" t="0" r="0" b="0"/>
                  <wp:wrapSquare wrapText="bothSides"/>
                  <wp:docPr id="1271695434" name="Chart 1">
                    <a:extLst xmlns:a="http://schemas.openxmlformats.org/drawingml/2006/main">
                      <a:ext uri="{FF2B5EF4-FFF2-40B4-BE49-F238E27FC236}">
                        <a16:creationId xmlns:a16="http://schemas.microsoft.com/office/drawing/2014/main" id="{C376CE21-C83E-4AB4-8692-10083391AE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5DAC5296" w14:textId="77777777" w:rsidR="00B05FE2" w:rsidRPr="00B35439" w:rsidRDefault="00B05FE2" w:rsidP="00B05FE2">
            <w:pPr>
              <w:rPr>
                <w:rFonts w:ascii="Arial" w:hAnsi="Arial" w:cs="Arial"/>
              </w:rPr>
            </w:pPr>
          </w:p>
          <w:p w14:paraId="36E934E3" w14:textId="77777777" w:rsidR="00B05FE2" w:rsidRPr="00B35439" w:rsidRDefault="00B05FE2" w:rsidP="00B05FE2">
            <w:pPr>
              <w:rPr>
                <w:rFonts w:ascii="Arial" w:hAnsi="Arial" w:cs="Arial"/>
              </w:rPr>
            </w:pPr>
          </w:p>
          <w:p w14:paraId="2B9EADA0" w14:textId="77777777" w:rsidR="00B05FE2" w:rsidRPr="00B35439" w:rsidRDefault="00B05FE2" w:rsidP="00B05FE2">
            <w:pPr>
              <w:rPr>
                <w:rFonts w:ascii="Arial" w:hAnsi="Arial" w:cs="Arial"/>
              </w:rPr>
            </w:pPr>
          </w:p>
          <w:p w14:paraId="01779FB5" w14:textId="77777777" w:rsidR="00B05FE2" w:rsidRPr="00B35439" w:rsidRDefault="00B05FE2" w:rsidP="00B05FE2">
            <w:pPr>
              <w:rPr>
                <w:rFonts w:ascii="Arial" w:hAnsi="Arial" w:cs="Arial"/>
              </w:rPr>
            </w:pPr>
          </w:p>
          <w:p w14:paraId="6536884B" w14:textId="77777777" w:rsidR="00B05FE2" w:rsidRPr="00B35439" w:rsidRDefault="00B05FE2" w:rsidP="00B05FE2">
            <w:pPr>
              <w:rPr>
                <w:rFonts w:ascii="Arial" w:hAnsi="Arial" w:cs="Arial"/>
              </w:rPr>
            </w:pPr>
          </w:p>
          <w:p w14:paraId="78177F28" w14:textId="77777777" w:rsidR="00B05FE2" w:rsidRPr="00B35439" w:rsidRDefault="00B05FE2" w:rsidP="00B05FE2">
            <w:pPr>
              <w:rPr>
                <w:rFonts w:ascii="Arial" w:hAnsi="Arial" w:cs="Arial"/>
              </w:rPr>
            </w:pPr>
          </w:p>
          <w:p w14:paraId="55321AC6" w14:textId="77777777" w:rsidR="00B35439" w:rsidRPr="00B35439" w:rsidRDefault="00B35439" w:rsidP="00B05FE2">
            <w:pPr>
              <w:rPr>
                <w:rFonts w:ascii="Arial" w:hAnsi="Arial" w:cs="Arial"/>
              </w:rPr>
            </w:pPr>
          </w:p>
          <w:p w14:paraId="12FF79EE" w14:textId="77777777" w:rsidR="00B35439" w:rsidRPr="00B35439" w:rsidRDefault="00B35439" w:rsidP="00B05FE2">
            <w:pPr>
              <w:rPr>
                <w:rFonts w:ascii="Arial" w:hAnsi="Arial" w:cs="Arial"/>
              </w:rPr>
            </w:pPr>
          </w:p>
          <w:p w14:paraId="7650A04E" w14:textId="77777777" w:rsidR="00B35439" w:rsidRPr="00B35439" w:rsidRDefault="00B35439" w:rsidP="00B05FE2">
            <w:pPr>
              <w:rPr>
                <w:rFonts w:ascii="Arial" w:hAnsi="Arial" w:cs="Arial"/>
              </w:rPr>
            </w:pPr>
          </w:p>
          <w:p w14:paraId="69988504" w14:textId="77777777" w:rsidR="00B35439" w:rsidRPr="00B35439" w:rsidRDefault="00B35439" w:rsidP="00B05FE2">
            <w:pPr>
              <w:rPr>
                <w:rFonts w:ascii="Arial" w:hAnsi="Arial" w:cs="Arial"/>
              </w:rPr>
            </w:pPr>
          </w:p>
          <w:p w14:paraId="38762C00" w14:textId="0E22D6D6" w:rsidR="00B05FE2" w:rsidRPr="00B35439" w:rsidRDefault="00B05FE2" w:rsidP="00B05FE2">
            <w:pPr>
              <w:rPr>
                <w:rFonts w:ascii="Arial" w:hAnsi="Arial" w:cs="Arial"/>
              </w:rPr>
            </w:pPr>
            <w:r w:rsidRPr="00B35439">
              <w:rPr>
                <w:rFonts w:ascii="Arial" w:hAnsi="Arial" w:cs="Arial"/>
              </w:rPr>
              <w:t xml:space="preserve">Local rates for pupils with an Education, Health and Care plan have been below corresponding national averages for the last five years to 2022/2023. Data for the Autumn Term 2023/2024 sees the local rate move to be above the national rate – see below. </w:t>
            </w:r>
          </w:p>
          <w:p w14:paraId="2CD5D938" w14:textId="77777777" w:rsidR="00B35439" w:rsidRPr="00B35439" w:rsidRDefault="00B35439" w:rsidP="00B05FE2">
            <w:pPr>
              <w:rPr>
                <w:rFonts w:ascii="Arial" w:hAnsi="Arial" w:cs="Arial"/>
              </w:rPr>
            </w:pPr>
          </w:p>
          <w:p w14:paraId="2882C941" w14:textId="77777777" w:rsidR="00B05FE2" w:rsidRDefault="00B05FE2" w:rsidP="00B05FE2">
            <w:pPr>
              <w:rPr>
                <w:rFonts w:ascii="Arial" w:hAnsi="Arial" w:cs="Arial"/>
              </w:rPr>
            </w:pPr>
            <w:r w:rsidRPr="00B35439">
              <w:rPr>
                <w:rFonts w:ascii="Arial" w:hAnsi="Arial" w:cs="Arial"/>
              </w:rPr>
              <w:t xml:space="preserve">Local rates for pupils in receipt of SEN Support have been variable over the last five years and after dropping below the nation average in 2022/2023, data for the Autumn Term 2023/2024 reveals a different picture – see below. </w:t>
            </w:r>
          </w:p>
          <w:p w14:paraId="13FF0944" w14:textId="77777777" w:rsidR="006B6BFE" w:rsidRPr="00B35439" w:rsidRDefault="006B6BFE" w:rsidP="00B05FE2">
            <w:pPr>
              <w:rPr>
                <w:rFonts w:ascii="Arial" w:hAnsi="Arial" w:cs="Arial"/>
              </w:rPr>
            </w:pPr>
          </w:p>
          <w:p w14:paraId="3C6F8081" w14:textId="667BCBC7" w:rsidR="00B05FE2" w:rsidRPr="006B6BFE" w:rsidRDefault="006B6BFE" w:rsidP="00B05FE2">
            <w:pPr>
              <w:rPr>
                <w:rFonts w:ascii="Arial" w:hAnsi="Arial" w:cs="Arial"/>
                <w:color w:val="404040" w:themeColor="text1" w:themeTint="BF"/>
              </w:rPr>
            </w:pPr>
            <w:r>
              <w:rPr>
                <w:rFonts w:ascii="Arial" w:hAnsi="Arial" w:cs="Arial"/>
                <w:color w:val="404040" w:themeColor="text1" w:themeTint="BF"/>
              </w:rPr>
              <w:t xml:space="preserve">4.13 </w:t>
            </w:r>
            <w:r w:rsidR="00B05FE2" w:rsidRPr="006B6BFE">
              <w:rPr>
                <w:rFonts w:ascii="Arial" w:hAnsi="Arial" w:cs="Arial"/>
                <w:color w:val="404040" w:themeColor="text1" w:themeTint="BF"/>
              </w:rPr>
              <w:t>Autumn Term 2023/2024 Suspension Rates</w:t>
            </w:r>
          </w:p>
          <w:p w14:paraId="1CA1B00E" w14:textId="77777777" w:rsidR="00B05FE2" w:rsidRPr="00B35439" w:rsidRDefault="00B05FE2" w:rsidP="00B05FE2">
            <w:pPr>
              <w:rPr>
                <w:rFonts w:ascii="Arial" w:hAnsi="Arial" w:cs="Arial"/>
                <w:b/>
                <w:bCs/>
              </w:rPr>
            </w:pPr>
            <w:r w:rsidRPr="00B35439">
              <w:rPr>
                <w:rFonts w:ascii="Arial" w:hAnsi="Arial" w:cs="Arial"/>
                <w:noProof/>
              </w:rPr>
              <w:drawing>
                <wp:anchor distT="0" distB="0" distL="114300" distR="114300" simplePos="0" relativeHeight="251637248" behindDoc="0" locked="0" layoutInCell="1" allowOverlap="1" wp14:anchorId="637C4978" wp14:editId="321B76C2">
                  <wp:simplePos x="0" y="0"/>
                  <wp:positionH relativeFrom="column">
                    <wp:posOffset>2895600</wp:posOffset>
                  </wp:positionH>
                  <wp:positionV relativeFrom="paragraph">
                    <wp:posOffset>102235</wp:posOffset>
                  </wp:positionV>
                  <wp:extent cx="2419350" cy="1428750"/>
                  <wp:effectExtent l="0" t="0" r="0" b="0"/>
                  <wp:wrapSquare wrapText="bothSides"/>
                  <wp:docPr id="195451049" name="Chart 1">
                    <a:extLst xmlns:a="http://schemas.openxmlformats.org/drawingml/2006/main">
                      <a:ext uri="{FF2B5EF4-FFF2-40B4-BE49-F238E27FC236}">
                        <a16:creationId xmlns:a16="http://schemas.microsoft.com/office/drawing/2014/main" id="{F928775C-CEFF-4C47-8C3A-CFD9228330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Pr="00B35439">
              <w:rPr>
                <w:rFonts w:ascii="Arial" w:hAnsi="Arial" w:cs="Arial"/>
                <w:noProof/>
              </w:rPr>
              <w:drawing>
                <wp:anchor distT="0" distB="0" distL="114300" distR="114300" simplePos="0" relativeHeight="251630080" behindDoc="0" locked="0" layoutInCell="1" allowOverlap="1" wp14:anchorId="62A7B51C" wp14:editId="56DBDBB2">
                  <wp:simplePos x="0" y="0"/>
                  <wp:positionH relativeFrom="column">
                    <wp:posOffset>-28575</wp:posOffset>
                  </wp:positionH>
                  <wp:positionV relativeFrom="paragraph">
                    <wp:posOffset>54610</wp:posOffset>
                  </wp:positionV>
                  <wp:extent cx="2409825" cy="1476375"/>
                  <wp:effectExtent l="0" t="0" r="0" b="0"/>
                  <wp:wrapSquare wrapText="bothSides"/>
                  <wp:docPr id="1354515705" name="Chart 1">
                    <a:extLst xmlns:a="http://schemas.openxmlformats.org/drawingml/2006/main">
                      <a:ext uri="{FF2B5EF4-FFF2-40B4-BE49-F238E27FC236}">
                        <a16:creationId xmlns:a16="http://schemas.microsoft.com/office/drawing/2014/main" id="{3D3138ED-79E8-4B8F-ABA7-669BC3C3A7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01EBBEBD" w14:textId="77777777" w:rsidR="00B05FE2" w:rsidRPr="00B35439" w:rsidRDefault="00B05FE2" w:rsidP="00B05FE2">
            <w:pPr>
              <w:rPr>
                <w:rFonts w:ascii="Arial" w:hAnsi="Arial" w:cs="Arial"/>
                <w:b/>
                <w:bCs/>
              </w:rPr>
            </w:pPr>
          </w:p>
          <w:p w14:paraId="4C010E3C" w14:textId="77777777" w:rsidR="00B05FE2" w:rsidRPr="00B35439" w:rsidRDefault="00B05FE2" w:rsidP="00B05FE2">
            <w:pPr>
              <w:rPr>
                <w:rFonts w:ascii="Arial" w:hAnsi="Arial" w:cs="Arial"/>
                <w:b/>
                <w:bCs/>
              </w:rPr>
            </w:pPr>
          </w:p>
          <w:p w14:paraId="5F8BE8C4" w14:textId="77777777" w:rsidR="00B05FE2" w:rsidRPr="00B35439" w:rsidRDefault="00B05FE2" w:rsidP="00B05FE2">
            <w:pPr>
              <w:rPr>
                <w:rFonts w:ascii="Arial" w:hAnsi="Arial" w:cs="Arial"/>
              </w:rPr>
            </w:pPr>
          </w:p>
          <w:p w14:paraId="156D974C" w14:textId="77777777" w:rsidR="00B05FE2" w:rsidRPr="00B35439" w:rsidRDefault="00B05FE2" w:rsidP="00B05FE2">
            <w:pPr>
              <w:rPr>
                <w:rFonts w:ascii="Arial" w:hAnsi="Arial" w:cs="Arial"/>
              </w:rPr>
            </w:pPr>
          </w:p>
          <w:p w14:paraId="28520E43" w14:textId="77777777" w:rsidR="00B05FE2" w:rsidRPr="00B35439" w:rsidRDefault="00B05FE2" w:rsidP="00B05FE2">
            <w:pPr>
              <w:rPr>
                <w:rFonts w:ascii="Arial" w:hAnsi="Arial" w:cs="Arial"/>
                <w:b/>
                <w:bCs/>
              </w:rPr>
            </w:pPr>
          </w:p>
          <w:p w14:paraId="3FBC96FF" w14:textId="77777777" w:rsidR="00B35439" w:rsidRPr="00B35439" w:rsidRDefault="00B35439" w:rsidP="00B35439">
            <w:pPr>
              <w:rPr>
                <w:rFonts w:ascii="Arial" w:hAnsi="Arial" w:cs="Arial"/>
                <w:b/>
                <w:bCs/>
              </w:rPr>
            </w:pPr>
          </w:p>
          <w:p w14:paraId="3D9A157F" w14:textId="77777777" w:rsidR="00B35439" w:rsidRPr="00B35439" w:rsidRDefault="00B35439" w:rsidP="00B35439">
            <w:pPr>
              <w:rPr>
                <w:rFonts w:ascii="Arial" w:hAnsi="Arial" w:cs="Arial"/>
                <w:b/>
                <w:bCs/>
              </w:rPr>
            </w:pPr>
          </w:p>
          <w:p w14:paraId="7C77792D" w14:textId="77777777" w:rsidR="00B35439" w:rsidRPr="00B35439" w:rsidRDefault="00B35439" w:rsidP="00B35439">
            <w:pPr>
              <w:rPr>
                <w:rFonts w:ascii="Arial" w:hAnsi="Arial" w:cs="Arial"/>
                <w:b/>
                <w:bCs/>
              </w:rPr>
            </w:pPr>
          </w:p>
          <w:p w14:paraId="161AA929" w14:textId="77777777" w:rsidR="00B35439" w:rsidRPr="00B35439" w:rsidRDefault="00B35439" w:rsidP="00B35439">
            <w:pPr>
              <w:rPr>
                <w:rFonts w:ascii="Arial" w:hAnsi="Arial" w:cs="Arial"/>
                <w:b/>
                <w:bCs/>
              </w:rPr>
            </w:pPr>
          </w:p>
          <w:p w14:paraId="28A212D7" w14:textId="77777777" w:rsidR="00B35439" w:rsidRDefault="00B35439" w:rsidP="00B35439">
            <w:pPr>
              <w:rPr>
                <w:rFonts w:ascii="Arial" w:hAnsi="Arial" w:cs="Arial"/>
                <w:b/>
                <w:bCs/>
              </w:rPr>
            </w:pPr>
          </w:p>
          <w:p w14:paraId="4A5F9557" w14:textId="77777777" w:rsidR="00B35439" w:rsidRDefault="00B35439" w:rsidP="00B35439">
            <w:pPr>
              <w:rPr>
                <w:rFonts w:ascii="Arial" w:hAnsi="Arial" w:cs="Arial"/>
                <w:b/>
                <w:bCs/>
              </w:rPr>
            </w:pPr>
          </w:p>
          <w:p w14:paraId="6BCE8063" w14:textId="77777777" w:rsidR="00B35439" w:rsidRDefault="00B35439" w:rsidP="00B35439">
            <w:pPr>
              <w:rPr>
                <w:rFonts w:ascii="Arial" w:hAnsi="Arial" w:cs="Arial"/>
                <w:b/>
                <w:bCs/>
              </w:rPr>
            </w:pPr>
          </w:p>
          <w:p w14:paraId="2C188984" w14:textId="77777777" w:rsidR="00B35439" w:rsidRDefault="00B35439" w:rsidP="00B35439">
            <w:pPr>
              <w:rPr>
                <w:rFonts w:ascii="Arial" w:hAnsi="Arial" w:cs="Arial"/>
                <w:b/>
                <w:bCs/>
              </w:rPr>
            </w:pPr>
          </w:p>
          <w:p w14:paraId="3DDEF340" w14:textId="77777777" w:rsidR="00B35439" w:rsidRDefault="00B35439" w:rsidP="00B35439">
            <w:pPr>
              <w:rPr>
                <w:rFonts w:ascii="Arial" w:hAnsi="Arial" w:cs="Arial"/>
                <w:b/>
                <w:bCs/>
              </w:rPr>
            </w:pPr>
          </w:p>
          <w:p w14:paraId="41DE571D" w14:textId="77777777" w:rsidR="00B35439" w:rsidRDefault="00B35439" w:rsidP="00B35439">
            <w:pPr>
              <w:rPr>
                <w:rFonts w:ascii="Arial" w:hAnsi="Arial" w:cs="Arial"/>
                <w:b/>
                <w:bCs/>
              </w:rPr>
            </w:pPr>
          </w:p>
          <w:p w14:paraId="4409B3C1" w14:textId="77777777" w:rsidR="00B35439" w:rsidRDefault="00B35439" w:rsidP="00B35439">
            <w:pPr>
              <w:rPr>
                <w:rFonts w:ascii="Arial" w:hAnsi="Arial" w:cs="Arial"/>
                <w:b/>
                <w:bCs/>
              </w:rPr>
            </w:pPr>
          </w:p>
          <w:p w14:paraId="4F3534BE" w14:textId="77777777" w:rsidR="00B35439" w:rsidRDefault="00B35439" w:rsidP="00B35439">
            <w:pPr>
              <w:rPr>
                <w:rFonts w:ascii="Arial" w:hAnsi="Arial" w:cs="Arial"/>
                <w:b/>
                <w:bCs/>
              </w:rPr>
            </w:pPr>
          </w:p>
          <w:p w14:paraId="5FC00B5E" w14:textId="77777777" w:rsidR="00B35439" w:rsidRDefault="00B35439" w:rsidP="00B35439">
            <w:pPr>
              <w:rPr>
                <w:rFonts w:ascii="Arial" w:hAnsi="Arial" w:cs="Arial"/>
                <w:b/>
                <w:bCs/>
              </w:rPr>
            </w:pPr>
          </w:p>
          <w:p w14:paraId="233139F9" w14:textId="77777777" w:rsidR="00B35439" w:rsidRDefault="00B35439" w:rsidP="00B35439">
            <w:pPr>
              <w:rPr>
                <w:rFonts w:ascii="Arial" w:hAnsi="Arial" w:cs="Arial"/>
                <w:b/>
                <w:bCs/>
              </w:rPr>
            </w:pPr>
          </w:p>
          <w:p w14:paraId="6D1D45BB" w14:textId="77777777" w:rsidR="00B35439" w:rsidRDefault="00B35439" w:rsidP="00B35439">
            <w:pPr>
              <w:rPr>
                <w:rFonts w:ascii="Arial" w:hAnsi="Arial" w:cs="Arial"/>
                <w:b/>
                <w:bCs/>
              </w:rPr>
            </w:pPr>
          </w:p>
          <w:p w14:paraId="4DF56312" w14:textId="77777777" w:rsidR="00B35439" w:rsidRPr="00B35439" w:rsidRDefault="00B35439" w:rsidP="00B35439">
            <w:pPr>
              <w:rPr>
                <w:rFonts w:ascii="Arial" w:hAnsi="Arial" w:cs="Arial"/>
                <w:b/>
                <w:bCs/>
              </w:rPr>
            </w:pPr>
          </w:p>
          <w:p w14:paraId="6EF9D709" w14:textId="5F4DDD38" w:rsidR="00B05FE2" w:rsidRPr="006B6BFE" w:rsidRDefault="00B05FE2" w:rsidP="006B6BFE">
            <w:pPr>
              <w:pStyle w:val="ListParagraph"/>
              <w:numPr>
                <w:ilvl w:val="1"/>
                <w:numId w:val="74"/>
              </w:numPr>
              <w:rPr>
                <w:rFonts w:ascii="Arial" w:hAnsi="Arial" w:cs="Arial"/>
              </w:rPr>
            </w:pPr>
            <w:r w:rsidRPr="006B6BFE">
              <w:rPr>
                <w:rFonts w:ascii="Arial" w:hAnsi="Arial" w:cs="Arial"/>
              </w:rPr>
              <w:t>Suspensions - S</w:t>
            </w:r>
            <w:r w:rsidR="00B35439" w:rsidRPr="006B6BFE">
              <w:rPr>
                <w:rFonts w:ascii="Arial" w:hAnsi="Arial" w:cs="Arial"/>
              </w:rPr>
              <w:t>p</w:t>
            </w:r>
            <w:r w:rsidRPr="006B6BFE">
              <w:rPr>
                <w:rFonts w:ascii="Arial" w:hAnsi="Arial" w:cs="Arial"/>
              </w:rPr>
              <w:t>ecial Schools</w:t>
            </w:r>
          </w:p>
          <w:p w14:paraId="7D5EB9FB" w14:textId="77777777" w:rsidR="00B35439" w:rsidRPr="00B35439" w:rsidRDefault="00B35439" w:rsidP="00B35439">
            <w:pPr>
              <w:pStyle w:val="ListParagraph"/>
              <w:ind w:left="1080"/>
              <w:rPr>
                <w:rFonts w:ascii="Arial" w:hAnsi="Arial" w:cs="Arial"/>
                <w:b/>
                <w:bCs/>
              </w:rPr>
            </w:pPr>
          </w:p>
          <w:p w14:paraId="1DA0FF47" w14:textId="453200C0" w:rsidR="00B05FE2" w:rsidRPr="00B35439" w:rsidRDefault="00B05FE2" w:rsidP="00B05FE2">
            <w:pPr>
              <w:rPr>
                <w:rFonts w:ascii="Arial" w:hAnsi="Arial" w:cs="Arial"/>
              </w:rPr>
            </w:pPr>
            <w:r w:rsidRPr="00B35439">
              <w:rPr>
                <w:rFonts w:ascii="Arial" w:hAnsi="Arial" w:cs="Arial"/>
                <w:noProof/>
              </w:rPr>
              <w:drawing>
                <wp:anchor distT="0" distB="0" distL="114300" distR="114300" simplePos="0" relativeHeight="251639296" behindDoc="0" locked="0" layoutInCell="1" allowOverlap="1" wp14:anchorId="6488FC66" wp14:editId="7647C778">
                  <wp:simplePos x="0" y="0"/>
                  <wp:positionH relativeFrom="column">
                    <wp:posOffset>-28575</wp:posOffset>
                  </wp:positionH>
                  <wp:positionV relativeFrom="paragraph">
                    <wp:posOffset>286385</wp:posOffset>
                  </wp:positionV>
                  <wp:extent cx="2524125" cy="1447800"/>
                  <wp:effectExtent l="0" t="0" r="0" b="0"/>
                  <wp:wrapSquare wrapText="bothSides"/>
                  <wp:docPr id="1748061178" name="Chart 1">
                    <a:extLst xmlns:a="http://schemas.openxmlformats.org/drawingml/2006/main">
                      <a:ext uri="{FF2B5EF4-FFF2-40B4-BE49-F238E27FC236}">
                        <a16:creationId xmlns:a16="http://schemas.microsoft.com/office/drawing/2014/main" id="{85CD2F31-55D5-431E-93C8-50B5804124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Pr="00B35439">
              <w:rPr>
                <w:rFonts w:ascii="Arial" w:hAnsi="Arial" w:cs="Arial"/>
                <w:noProof/>
              </w:rPr>
              <w:drawing>
                <wp:anchor distT="0" distB="0" distL="114300" distR="114300" simplePos="0" relativeHeight="251638272" behindDoc="0" locked="0" layoutInCell="1" allowOverlap="1" wp14:anchorId="3ABC2E72" wp14:editId="604E9BF6">
                  <wp:simplePos x="0" y="0"/>
                  <wp:positionH relativeFrom="column">
                    <wp:posOffset>2667000</wp:posOffset>
                  </wp:positionH>
                  <wp:positionV relativeFrom="paragraph">
                    <wp:posOffset>202565</wp:posOffset>
                  </wp:positionV>
                  <wp:extent cx="2590800" cy="1238250"/>
                  <wp:effectExtent l="0" t="0" r="0" b="0"/>
                  <wp:wrapSquare wrapText="bothSides"/>
                  <wp:docPr id="1658543721" name="Chart 1">
                    <a:extLst xmlns:a="http://schemas.openxmlformats.org/drawingml/2006/main">
                      <a:ext uri="{FF2B5EF4-FFF2-40B4-BE49-F238E27FC236}">
                        <a16:creationId xmlns:a16="http://schemas.microsoft.com/office/drawing/2014/main" id="{AE071DD0-47CC-48C1-A3E9-C276CA4B94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Pr="00B35439">
              <w:rPr>
                <w:rFonts w:ascii="Arial" w:hAnsi="Arial" w:cs="Arial"/>
                <w:b/>
                <w:bCs/>
                <w:color w:val="404040" w:themeColor="text1" w:themeTint="BF"/>
              </w:rPr>
              <w:t>Autumn Term 2023/2024 Suspension Rates</w:t>
            </w:r>
          </w:p>
          <w:p w14:paraId="4B2C32FF" w14:textId="77777777" w:rsidR="00B05FE2" w:rsidRPr="00B35439" w:rsidRDefault="00B05FE2" w:rsidP="00B05FE2">
            <w:pPr>
              <w:rPr>
                <w:rFonts w:ascii="Arial" w:hAnsi="Arial" w:cs="Arial"/>
                <w:b/>
                <w:bCs/>
              </w:rPr>
            </w:pPr>
          </w:p>
          <w:p w14:paraId="348E2CD8" w14:textId="77777777" w:rsidR="00B05FE2" w:rsidRPr="00B35439" w:rsidRDefault="00B05FE2" w:rsidP="00B05FE2">
            <w:pPr>
              <w:rPr>
                <w:rFonts w:ascii="Arial" w:hAnsi="Arial" w:cs="Arial"/>
                <w:b/>
                <w:bCs/>
              </w:rPr>
            </w:pPr>
          </w:p>
          <w:p w14:paraId="4D5B25B2" w14:textId="68D8C0FA" w:rsidR="00B05FE2" w:rsidRPr="006B6BFE" w:rsidRDefault="00B05FE2" w:rsidP="006B6BFE">
            <w:pPr>
              <w:pStyle w:val="ListParagraph"/>
              <w:numPr>
                <w:ilvl w:val="1"/>
                <w:numId w:val="74"/>
              </w:numPr>
              <w:rPr>
                <w:rFonts w:ascii="Arial" w:hAnsi="Arial" w:cs="Arial"/>
              </w:rPr>
            </w:pPr>
            <w:r w:rsidRPr="006B6BFE">
              <w:rPr>
                <w:rFonts w:ascii="Arial" w:hAnsi="Arial" w:cs="Arial"/>
              </w:rPr>
              <w:t>Exclusions - Primary Schools</w:t>
            </w:r>
          </w:p>
          <w:p w14:paraId="4B9DFC6D" w14:textId="77777777" w:rsidR="00B35439" w:rsidRPr="00B35439" w:rsidRDefault="00B35439" w:rsidP="00B35439">
            <w:pPr>
              <w:pStyle w:val="ListParagraph"/>
              <w:ind w:left="1080"/>
              <w:rPr>
                <w:rFonts w:ascii="Arial" w:hAnsi="Arial" w:cs="Arial"/>
                <w:b/>
                <w:bCs/>
              </w:rPr>
            </w:pPr>
          </w:p>
          <w:p w14:paraId="3CC20597" w14:textId="77777777" w:rsidR="00B05FE2" w:rsidRPr="00B35439" w:rsidRDefault="00B05FE2" w:rsidP="00B05FE2">
            <w:pPr>
              <w:rPr>
                <w:rFonts w:ascii="Arial" w:hAnsi="Arial" w:cs="Arial"/>
              </w:rPr>
            </w:pPr>
            <w:r w:rsidRPr="00B35439">
              <w:rPr>
                <w:rFonts w:ascii="Arial" w:hAnsi="Arial" w:cs="Arial"/>
              </w:rPr>
              <w:t>The following visuals present local and national exclusion rates across primary schools for pupils with an EHCP and pupils in receipt of SEN Support, separately, for the last five academic years to 2022/2023.</w:t>
            </w:r>
          </w:p>
          <w:p w14:paraId="7A5D4938" w14:textId="77777777" w:rsidR="00B05FE2" w:rsidRPr="00B35439" w:rsidRDefault="00B05FE2" w:rsidP="00B05FE2">
            <w:pPr>
              <w:rPr>
                <w:rFonts w:ascii="Arial" w:hAnsi="Arial" w:cs="Arial"/>
                <w:b/>
                <w:bCs/>
              </w:rPr>
            </w:pPr>
            <w:r w:rsidRPr="00B35439">
              <w:rPr>
                <w:rFonts w:ascii="Arial" w:hAnsi="Arial" w:cs="Arial"/>
                <w:noProof/>
              </w:rPr>
              <w:drawing>
                <wp:anchor distT="0" distB="0" distL="114300" distR="114300" simplePos="0" relativeHeight="251643392" behindDoc="0" locked="0" layoutInCell="1" allowOverlap="1" wp14:anchorId="506D64BA" wp14:editId="0FBE0E03">
                  <wp:simplePos x="0" y="0"/>
                  <wp:positionH relativeFrom="column">
                    <wp:posOffset>3333750</wp:posOffset>
                  </wp:positionH>
                  <wp:positionV relativeFrom="paragraph">
                    <wp:posOffset>0</wp:posOffset>
                  </wp:positionV>
                  <wp:extent cx="2371725" cy="1552575"/>
                  <wp:effectExtent l="0" t="0" r="0" b="0"/>
                  <wp:wrapSquare wrapText="bothSides"/>
                  <wp:docPr id="256684382" name="Chart 1">
                    <a:extLst xmlns:a="http://schemas.openxmlformats.org/drawingml/2006/main">
                      <a:ext uri="{FF2B5EF4-FFF2-40B4-BE49-F238E27FC236}">
                        <a16:creationId xmlns:a16="http://schemas.microsoft.com/office/drawing/2014/main" id="{C88259E3-44AA-4448-BF40-BAC46BDCD1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Pr="00B35439">
              <w:rPr>
                <w:rFonts w:ascii="Arial" w:hAnsi="Arial" w:cs="Arial"/>
                <w:noProof/>
              </w:rPr>
              <w:drawing>
                <wp:anchor distT="0" distB="0" distL="114300" distR="114300" simplePos="0" relativeHeight="251641344" behindDoc="0" locked="0" layoutInCell="1" allowOverlap="1" wp14:anchorId="092C45C9" wp14:editId="027DE872">
                  <wp:simplePos x="0" y="0"/>
                  <wp:positionH relativeFrom="column">
                    <wp:posOffset>-95250</wp:posOffset>
                  </wp:positionH>
                  <wp:positionV relativeFrom="paragraph">
                    <wp:posOffset>0</wp:posOffset>
                  </wp:positionV>
                  <wp:extent cx="2647950" cy="1552575"/>
                  <wp:effectExtent l="0" t="0" r="0" b="0"/>
                  <wp:wrapSquare wrapText="bothSides"/>
                  <wp:docPr id="1119013606" name="Chart 1">
                    <a:extLst xmlns:a="http://schemas.openxmlformats.org/drawingml/2006/main">
                      <a:ext uri="{FF2B5EF4-FFF2-40B4-BE49-F238E27FC236}">
                        <a16:creationId xmlns:a16="http://schemas.microsoft.com/office/drawing/2014/main" id="{21658020-9916-4B34-B8DE-E6DE361943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67CEE19A" w14:textId="77777777" w:rsidR="00B05FE2" w:rsidRPr="00B35439" w:rsidRDefault="00B05FE2" w:rsidP="00B05FE2">
            <w:pPr>
              <w:rPr>
                <w:rFonts w:ascii="Arial" w:hAnsi="Arial" w:cs="Arial"/>
                <w:b/>
                <w:bCs/>
              </w:rPr>
            </w:pPr>
          </w:p>
          <w:p w14:paraId="06B1BF52" w14:textId="77777777" w:rsidR="00B05FE2" w:rsidRPr="00B35439" w:rsidRDefault="00B05FE2" w:rsidP="00B05FE2">
            <w:pPr>
              <w:rPr>
                <w:rFonts w:ascii="Arial" w:hAnsi="Arial" w:cs="Arial"/>
                <w:b/>
                <w:bCs/>
              </w:rPr>
            </w:pPr>
          </w:p>
          <w:p w14:paraId="6C054F41" w14:textId="77777777" w:rsidR="00B05FE2" w:rsidRPr="00B35439" w:rsidRDefault="00B05FE2" w:rsidP="00B05FE2">
            <w:pPr>
              <w:rPr>
                <w:rFonts w:ascii="Arial" w:hAnsi="Arial" w:cs="Arial"/>
                <w:b/>
                <w:bCs/>
              </w:rPr>
            </w:pPr>
          </w:p>
          <w:p w14:paraId="22BE5FBC" w14:textId="77777777" w:rsidR="00B05FE2" w:rsidRPr="00B35439" w:rsidRDefault="00B05FE2" w:rsidP="00B05FE2">
            <w:pPr>
              <w:rPr>
                <w:rFonts w:ascii="Arial" w:hAnsi="Arial" w:cs="Arial"/>
                <w:b/>
                <w:bCs/>
              </w:rPr>
            </w:pPr>
          </w:p>
          <w:p w14:paraId="7C6B7128" w14:textId="77777777" w:rsidR="00B05FE2" w:rsidRPr="00B35439" w:rsidRDefault="00B05FE2" w:rsidP="00B05FE2">
            <w:pPr>
              <w:rPr>
                <w:rFonts w:ascii="Arial" w:hAnsi="Arial" w:cs="Arial"/>
                <w:b/>
                <w:bCs/>
              </w:rPr>
            </w:pPr>
          </w:p>
          <w:p w14:paraId="40E0FEC5" w14:textId="77777777" w:rsidR="00B05FE2" w:rsidRPr="00B35439" w:rsidRDefault="00B05FE2" w:rsidP="00B05FE2">
            <w:pPr>
              <w:rPr>
                <w:rFonts w:ascii="Arial" w:hAnsi="Arial" w:cs="Arial"/>
              </w:rPr>
            </w:pPr>
            <w:r w:rsidRPr="00B35439">
              <w:rPr>
                <w:rFonts w:ascii="Arial" w:hAnsi="Arial" w:cs="Arial"/>
              </w:rPr>
              <w:t xml:space="preserve">Exclusion rates for pupils with an Education, Health and Care plan dropped to zero in 2019/2020 and have remained at zero through to 2022/2023. This pattern is replicated in the Autumn Term 2023/2024 – see below. </w:t>
            </w:r>
          </w:p>
          <w:p w14:paraId="7CA207E7" w14:textId="77777777" w:rsidR="00B35439" w:rsidRPr="00B35439" w:rsidRDefault="00B35439" w:rsidP="00B05FE2">
            <w:pPr>
              <w:rPr>
                <w:rFonts w:ascii="Arial" w:hAnsi="Arial" w:cs="Arial"/>
              </w:rPr>
            </w:pPr>
          </w:p>
          <w:p w14:paraId="129AB37F" w14:textId="77777777" w:rsidR="00B05FE2" w:rsidRPr="00B35439" w:rsidRDefault="00B05FE2" w:rsidP="00B05FE2">
            <w:pPr>
              <w:rPr>
                <w:rFonts w:ascii="Arial" w:hAnsi="Arial" w:cs="Arial"/>
              </w:rPr>
            </w:pPr>
            <w:r w:rsidRPr="00B35439">
              <w:rPr>
                <w:rFonts w:ascii="Arial" w:hAnsi="Arial" w:cs="Arial"/>
              </w:rPr>
              <w:t xml:space="preserve">Local rates for pupils in receipt of SEN Support dropped significantly between 2019/2020 and 2020/2021 to be below the England average where they have remained. This pattern continues into the Autumn Term 2023/2024 – see below. </w:t>
            </w:r>
          </w:p>
          <w:p w14:paraId="1D3703B6" w14:textId="676F60AF" w:rsidR="006B6BFE" w:rsidRDefault="006B6BFE" w:rsidP="00B05FE2">
            <w:pPr>
              <w:rPr>
                <w:rFonts w:ascii="Arial" w:hAnsi="Arial" w:cs="Arial"/>
                <w:b/>
                <w:bCs/>
                <w:color w:val="404040" w:themeColor="text1" w:themeTint="BF"/>
              </w:rPr>
            </w:pPr>
            <w:r w:rsidRPr="00B35439">
              <w:rPr>
                <w:rFonts w:ascii="Arial" w:hAnsi="Arial" w:cs="Arial"/>
                <w:noProof/>
              </w:rPr>
              <w:drawing>
                <wp:anchor distT="0" distB="0" distL="114300" distR="114300" simplePos="0" relativeHeight="251645440" behindDoc="0" locked="0" layoutInCell="1" allowOverlap="1" wp14:anchorId="334B0846" wp14:editId="3D03EC38">
                  <wp:simplePos x="0" y="0"/>
                  <wp:positionH relativeFrom="column">
                    <wp:posOffset>3037205</wp:posOffset>
                  </wp:positionH>
                  <wp:positionV relativeFrom="paragraph">
                    <wp:posOffset>167005</wp:posOffset>
                  </wp:positionV>
                  <wp:extent cx="2495550" cy="1438275"/>
                  <wp:effectExtent l="0" t="0" r="0" b="0"/>
                  <wp:wrapSquare wrapText="bothSides"/>
                  <wp:docPr id="431274241" name="Chart 1">
                    <a:extLst xmlns:a="http://schemas.openxmlformats.org/drawingml/2006/main">
                      <a:ext uri="{FF2B5EF4-FFF2-40B4-BE49-F238E27FC236}">
                        <a16:creationId xmlns:a16="http://schemas.microsoft.com/office/drawing/2014/main" id="{90CD8306-787C-416A-A822-CDB43DAD35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Pr="00B35439">
              <w:rPr>
                <w:rFonts w:ascii="Arial" w:hAnsi="Arial" w:cs="Arial"/>
                <w:noProof/>
              </w:rPr>
              <w:drawing>
                <wp:anchor distT="0" distB="0" distL="114300" distR="114300" simplePos="0" relativeHeight="251631104" behindDoc="1" locked="0" layoutInCell="1" allowOverlap="1" wp14:anchorId="0BB7A978" wp14:editId="3B067FFC">
                  <wp:simplePos x="0" y="0"/>
                  <wp:positionH relativeFrom="column">
                    <wp:posOffset>4445</wp:posOffset>
                  </wp:positionH>
                  <wp:positionV relativeFrom="paragraph">
                    <wp:posOffset>139065</wp:posOffset>
                  </wp:positionV>
                  <wp:extent cx="2590800" cy="1419225"/>
                  <wp:effectExtent l="0" t="0" r="0" b="0"/>
                  <wp:wrapTight wrapText="bothSides">
                    <wp:wrapPolygon edited="0">
                      <wp:start x="0" y="0"/>
                      <wp:lineTo x="0" y="21165"/>
                      <wp:lineTo x="21441" y="21165"/>
                      <wp:lineTo x="21441" y="0"/>
                      <wp:lineTo x="0" y="0"/>
                    </wp:wrapPolygon>
                  </wp:wrapTight>
                  <wp:docPr id="2012774703" name="Chart 1">
                    <a:extLst xmlns:a="http://schemas.openxmlformats.org/drawingml/2006/main">
                      <a:ext uri="{FF2B5EF4-FFF2-40B4-BE49-F238E27FC236}">
                        <a16:creationId xmlns:a16="http://schemas.microsoft.com/office/drawing/2014/main" id="{0EB8FCF2-3843-6EF3-BA35-9BCE29EECE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14:paraId="03006AEC" w14:textId="77777777" w:rsidR="006B6BFE" w:rsidRDefault="006B6BFE" w:rsidP="00B05FE2">
            <w:pPr>
              <w:rPr>
                <w:rFonts w:ascii="Arial" w:hAnsi="Arial" w:cs="Arial"/>
                <w:b/>
                <w:bCs/>
                <w:color w:val="404040" w:themeColor="text1" w:themeTint="BF"/>
              </w:rPr>
            </w:pPr>
          </w:p>
          <w:p w14:paraId="5AA3F2F3" w14:textId="77777777" w:rsidR="006B6BFE" w:rsidRDefault="006B6BFE" w:rsidP="00B05FE2">
            <w:pPr>
              <w:rPr>
                <w:rFonts w:ascii="Arial" w:hAnsi="Arial" w:cs="Arial"/>
                <w:b/>
                <w:bCs/>
                <w:color w:val="404040" w:themeColor="text1" w:themeTint="BF"/>
              </w:rPr>
            </w:pPr>
          </w:p>
          <w:p w14:paraId="53E4C024" w14:textId="42127F21" w:rsidR="00B05FE2" w:rsidRPr="006B6BFE" w:rsidRDefault="00B05FE2" w:rsidP="00B05FE2">
            <w:pPr>
              <w:rPr>
                <w:rFonts w:ascii="Arial" w:hAnsi="Arial" w:cs="Arial"/>
                <w:color w:val="404040" w:themeColor="text1" w:themeTint="BF"/>
              </w:rPr>
            </w:pPr>
            <w:r w:rsidRPr="006B6BFE">
              <w:rPr>
                <w:rFonts w:ascii="Arial" w:hAnsi="Arial" w:cs="Arial"/>
                <w:color w:val="404040" w:themeColor="text1" w:themeTint="BF"/>
              </w:rPr>
              <w:t>Autumn Term 2023/2024 Exclusion Rates</w:t>
            </w:r>
          </w:p>
          <w:p w14:paraId="252E9CC1" w14:textId="77777777" w:rsidR="00B05FE2" w:rsidRPr="00B35439" w:rsidRDefault="00B05FE2" w:rsidP="00B05FE2">
            <w:pPr>
              <w:rPr>
                <w:rFonts w:ascii="Arial" w:hAnsi="Arial" w:cs="Arial"/>
                <w:b/>
                <w:bCs/>
              </w:rPr>
            </w:pPr>
          </w:p>
          <w:p w14:paraId="084059FB" w14:textId="1A6E0E76" w:rsidR="00B05FE2" w:rsidRPr="006B6BFE" w:rsidRDefault="00B05FE2" w:rsidP="006B6BFE">
            <w:pPr>
              <w:pStyle w:val="ListParagraph"/>
              <w:numPr>
                <w:ilvl w:val="1"/>
                <w:numId w:val="74"/>
              </w:numPr>
              <w:rPr>
                <w:rFonts w:ascii="Arial" w:hAnsi="Arial" w:cs="Arial"/>
              </w:rPr>
            </w:pPr>
            <w:r w:rsidRPr="006B6BFE">
              <w:rPr>
                <w:rFonts w:ascii="Arial" w:hAnsi="Arial" w:cs="Arial"/>
              </w:rPr>
              <w:t>Exclusions - Secondary Schools</w:t>
            </w:r>
          </w:p>
          <w:p w14:paraId="27C898B3" w14:textId="77777777" w:rsidR="00B05FE2" w:rsidRPr="00B35439" w:rsidRDefault="00B05FE2" w:rsidP="00B05FE2">
            <w:pPr>
              <w:rPr>
                <w:rFonts w:ascii="Arial" w:hAnsi="Arial" w:cs="Arial"/>
                <w:b/>
                <w:bCs/>
              </w:rPr>
            </w:pPr>
          </w:p>
          <w:p w14:paraId="5596CC70" w14:textId="02088E4F" w:rsidR="00B05FE2" w:rsidRPr="00B35439" w:rsidRDefault="00B05FE2" w:rsidP="00B05FE2">
            <w:pPr>
              <w:rPr>
                <w:rFonts w:ascii="Arial" w:hAnsi="Arial" w:cs="Arial"/>
              </w:rPr>
            </w:pPr>
            <w:r w:rsidRPr="00B35439">
              <w:rPr>
                <w:rFonts w:ascii="Arial" w:hAnsi="Arial" w:cs="Arial"/>
              </w:rPr>
              <w:t>The following visuals present local and national exclusion rates across secondary schools for pupils with an EHCP and pupils in receipt of SEN Support, separately, for the last five academic years to 2022/2023.</w:t>
            </w:r>
          </w:p>
          <w:p w14:paraId="152DD47C" w14:textId="1D48244C" w:rsidR="00B05FE2" w:rsidRPr="00B35439" w:rsidRDefault="006B6BFE" w:rsidP="00B05FE2">
            <w:pPr>
              <w:rPr>
                <w:rFonts w:ascii="Arial" w:hAnsi="Arial" w:cs="Arial"/>
              </w:rPr>
            </w:pPr>
            <w:r w:rsidRPr="00B35439">
              <w:rPr>
                <w:rFonts w:ascii="Arial" w:hAnsi="Arial" w:cs="Arial"/>
                <w:noProof/>
              </w:rPr>
              <w:lastRenderedPageBreak/>
              <w:drawing>
                <wp:anchor distT="0" distB="0" distL="114300" distR="114300" simplePos="0" relativeHeight="251649536" behindDoc="0" locked="0" layoutInCell="1" allowOverlap="1" wp14:anchorId="4AE4E308" wp14:editId="5533F9CA">
                  <wp:simplePos x="0" y="0"/>
                  <wp:positionH relativeFrom="column">
                    <wp:posOffset>3333750</wp:posOffset>
                  </wp:positionH>
                  <wp:positionV relativeFrom="paragraph">
                    <wp:posOffset>60960</wp:posOffset>
                  </wp:positionV>
                  <wp:extent cx="2495550" cy="1695450"/>
                  <wp:effectExtent l="0" t="0" r="0" b="0"/>
                  <wp:wrapSquare wrapText="bothSides"/>
                  <wp:docPr id="27810528" name="Chart 1">
                    <a:extLst xmlns:a="http://schemas.openxmlformats.org/drawingml/2006/main">
                      <a:ext uri="{FF2B5EF4-FFF2-40B4-BE49-F238E27FC236}">
                        <a16:creationId xmlns:a16="http://schemas.microsoft.com/office/drawing/2014/main" id="{0B11FD18-3A0A-4C91-8F71-3D780BB2B7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sidR="00B05FE2" w:rsidRPr="00B35439">
              <w:rPr>
                <w:rFonts w:ascii="Arial" w:hAnsi="Arial" w:cs="Arial"/>
                <w:noProof/>
              </w:rPr>
              <w:drawing>
                <wp:anchor distT="0" distB="0" distL="114300" distR="114300" simplePos="0" relativeHeight="251647488" behindDoc="0" locked="0" layoutInCell="1" allowOverlap="1" wp14:anchorId="29EBF87C" wp14:editId="5CA878B9">
                  <wp:simplePos x="0" y="0"/>
                  <wp:positionH relativeFrom="column">
                    <wp:posOffset>-47625</wp:posOffset>
                  </wp:positionH>
                  <wp:positionV relativeFrom="paragraph">
                    <wp:posOffset>57150</wp:posOffset>
                  </wp:positionV>
                  <wp:extent cx="2695575" cy="1695450"/>
                  <wp:effectExtent l="0" t="0" r="0" b="0"/>
                  <wp:wrapSquare wrapText="bothSides"/>
                  <wp:docPr id="1420775082" name="Chart 1">
                    <a:extLst xmlns:a="http://schemas.openxmlformats.org/drawingml/2006/main">
                      <a:ext uri="{FF2B5EF4-FFF2-40B4-BE49-F238E27FC236}">
                        <a16:creationId xmlns:a16="http://schemas.microsoft.com/office/drawing/2014/main" id="{28D2A2BD-32D9-4383-AC0D-2D20633F8A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14:paraId="1A3D4CD3" w14:textId="77777777" w:rsidR="00B05FE2" w:rsidRPr="00B35439" w:rsidRDefault="00B05FE2" w:rsidP="00B05FE2">
            <w:pPr>
              <w:rPr>
                <w:rFonts w:ascii="Arial" w:hAnsi="Arial" w:cs="Arial"/>
              </w:rPr>
            </w:pPr>
          </w:p>
          <w:p w14:paraId="3CB901D6" w14:textId="77777777" w:rsidR="00B05FE2" w:rsidRPr="00B35439" w:rsidRDefault="00B05FE2" w:rsidP="00B05FE2">
            <w:pPr>
              <w:rPr>
                <w:rFonts w:ascii="Arial" w:hAnsi="Arial" w:cs="Arial"/>
              </w:rPr>
            </w:pPr>
          </w:p>
          <w:p w14:paraId="208837A6" w14:textId="77777777" w:rsidR="00B05FE2" w:rsidRPr="00B35439" w:rsidRDefault="00B05FE2" w:rsidP="00B05FE2">
            <w:pPr>
              <w:rPr>
                <w:rFonts w:ascii="Arial" w:hAnsi="Arial" w:cs="Arial"/>
                <w:b/>
                <w:bCs/>
              </w:rPr>
            </w:pPr>
          </w:p>
          <w:p w14:paraId="24CBAB08" w14:textId="77777777" w:rsidR="00B05FE2" w:rsidRPr="00B35439" w:rsidRDefault="00B05FE2" w:rsidP="00B05FE2">
            <w:pPr>
              <w:rPr>
                <w:rFonts w:ascii="Arial" w:hAnsi="Arial" w:cs="Arial"/>
                <w:b/>
                <w:bCs/>
              </w:rPr>
            </w:pPr>
          </w:p>
          <w:p w14:paraId="346D0F93" w14:textId="77777777" w:rsidR="00B05FE2" w:rsidRPr="00B35439" w:rsidRDefault="00B05FE2" w:rsidP="00B05FE2">
            <w:pPr>
              <w:rPr>
                <w:rFonts w:ascii="Arial" w:hAnsi="Arial" w:cs="Arial"/>
                <w:b/>
                <w:bCs/>
              </w:rPr>
            </w:pPr>
          </w:p>
          <w:p w14:paraId="56FB40AF" w14:textId="77777777" w:rsidR="00B05FE2" w:rsidRPr="00B35439" w:rsidRDefault="00B05FE2" w:rsidP="00B05FE2">
            <w:pPr>
              <w:rPr>
                <w:rFonts w:ascii="Arial" w:hAnsi="Arial" w:cs="Arial"/>
                <w:b/>
                <w:bCs/>
              </w:rPr>
            </w:pPr>
          </w:p>
          <w:p w14:paraId="7C4A8CBF" w14:textId="77777777" w:rsidR="006B6BFE" w:rsidRDefault="006B6BFE" w:rsidP="00B05FE2">
            <w:pPr>
              <w:rPr>
                <w:rFonts w:ascii="Arial" w:hAnsi="Arial" w:cs="Arial"/>
              </w:rPr>
            </w:pPr>
          </w:p>
          <w:p w14:paraId="3A026A23" w14:textId="5AB56C37" w:rsidR="006B6BFE" w:rsidRDefault="006B6BFE" w:rsidP="00B05FE2">
            <w:pPr>
              <w:rPr>
                <w:rFonts w:ascii="Arial" w:hAnsi="Arial" w:cs="Arial"/>
              </w:rPr>
            </w:pPr>
          </w:p>
          <w:p w14:paraId="7FED61F2" w14:textId="180BEBEA" w:rsidR="00B05FE2" w:rsidRPr="00B35439" w:rsidRDefault="00B05FE2" w:rsidP="00B05FE2">
            <w:pPr>
              <w:rPr>
                <w:rFonts w:ascii="Arial" w:hAnsi="Arial" w:cs="Arial"/>
              </w:rPr>
            </w:pPr>
            <w:r w:rsidRPr="00B35439">
              <w:rPr>
                <w:rFonts w:ascii="Arial" w:hAnsi="Arial" w:cs="Arial"/>
              </w:rPr>
              <w:t xml:space="preserve">Exclusion rates for pupils with an </w:t>
            </w:r>
            <w:r w:rsidR="006B6BFE">
              <w:rPr>
                <w:rFonts w:ascii="Arial" w:hAnsi="Arial" w:cs="Arial"/>
              </w:rPr>
              <w:t>EHCP</w:t>
            </w:r>
            <w:r w:rsidRPr="00B35439">
              <w:rPr>
                <w:rFonts w:ascii="Arial" w:hAnsi="Arial" w:cs="Arial"/>
              </w:rPr>
              <w:t xml:space="preserve"> dropped to zero in 2019/2020 and have remained at zero through to 2022/2023. However, the Autumn Term 2023/2024 sees the local rate move above the corresponding national average – see below.</w:t>
            </w:r>
          </w:p>
          <w:p w14:paraId="5FEADA6E" w14:textId="77777777" w:rsidR="00B35439" w:rsidRPr="00B35439" w:rsidRDefault="00B35439" w:rsidP="00B05FE2">
            <w:pPr>
              <w:rPr>
                <w:rFonts w:ascii="Arial" w:hAnsi="Arial" w:cs="Arial"/>
              </w:rPr>
            </w:pPr>
          </w:p>
          <w:p w14:paraId="50D38217" w14:textId="77777777" w:rsidR="00B05FE2" w:rsidRDefault="00B05FE2" w:rsidP="00B05FE2">
            <w:pPr>
              <w:rPr>
                <w:rFonts w:ascii="Arial" w:hAnsi="Arial" w:cs="Arial"/>
              </w:rPr>
            </w:pPr>
            <w:r w:rsidRPr="00B35439">
              <w:rPr>
                <w:rFonts w:ascii="Arial" w:hAnsi="Arial" w:cs="Arial"/>
              </w:rPr>
              <w:t>Local rates for pupils in receipt of SEN Support increased steadily between 2018/2019 and 2020/2021 to be above the national average. Rates have been below corresponding national averages for the last two years to 2022/2023. The Autumn Term 2023/2024 sees the local rate move above the corresponding national average – see below.</w:t>
            </w:r>
          </w:p>
          <w:p w14:paraId="31911AE3" w14:textId="77777777" w:rsidR="006B6BFE" w:rsidRPr="00B35439" w:rsidRDefault="006B6BFE" w:rsidP="00B05FE2">
            <w:pPr>
              <w:rPr>
                <w:rFonts w:ascii="Arial" w:hAnsi="Arial" w:cs="Arial"/>
              </w:rPr>
            </w:pPr>
          </w:p>
          <w:p w14:paraId="25C843D3" w14:textId="26FD0930" w:rsidR="00B05FE2" w:rsidRPr="006B6BFE" w:rsidRDefault="00B05FE2" w:rsidP="006B6BFE">
            <w:pPr>
              <w:pStyle w:val="ListParagraph"/>
              <w:numPr>
                <w:ilvl w:val="1"/>
                <w:numId w:val="74"/>
              </w:numPr>
              <w:rPr>
                <w:rFonts w:ascii="Arial" w:hAnsi="Arial" w:cs="Arial"/>
                <w:color w:val="404040" w:themeColor="text1" w:themeTint="BF"/>
              </w:rPr>
            </w:pPr>
            <w:r w:rsidRPr="006B6BFE">
              <w:rPr>
                <w:noProof/>
              </w:rPr>
              <w:drawing>
                <wp:anchor distT="0" distB="0" distL="114300" distR="114300" simplePos="0" relativeHeight="251633152" behindDoc="0" locked="0" layoutInCell="1" allowOverlap="1" wp14:anchorId="462C3C94" wp14:editId="2A1CDEC5">
                  <wp:simplePos x="0" y="0"/>
                  <wp:positionH relativeFrom="column">
                    <wp:posOffset>3114675</wp:posOffset>
                  </wp:positionH>
                  <wp:positionV relativeFrom="paragraph">
                    <wp:posOffset>212725</wp:posOffset>
                  </wp:positionV>
                  <wp:extent cx="2457450" cy="1238250"/>
                  <wp:effectExtent l="0" t="0" r="0" b="0"/>
                  <wp:wrapSquare wrapText="bothSides"/>
                  <wp:docPr id="1985621519" name="Chart 1">
                    <a:extLst xmlns:a="http://schemas.openxmlformats.org/drawingml/2006/main">
                      <a:ext uri="{FF2B5EF4-FFF2-40B4-BE49-F238E27FC236}">
                        <a16:creationId xmlns:a16="http://schemas.microsoft.com/office/drawing/2014/main" id="{1456E5A7-8F4A-4008-83C5-C3FD08D755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Pr="006B6BFE">
              <w:rPr>
                <w:noProof/>
              </w:rPr>
              <w:drawing>
                <wp:anchor distT="0" distB="0" distL="114300" distR="114300" simplePos="0" relativeHeight="251632128" behindDoc="0" locked="0" layoutInCell="1" allowOverlap="1" wp14:anchorId="309AFFB6" wp14:editId="4550C248">
                  <wp:simplePos x="0" y="0"/>
                  <wp:positionH relativeFrom="column">
                    <wp:posOffset>-635</wp:posOffset>
                  </wp:positionH>
                  <wp:positionV relativeFrom="paragraph">
                    <wp:posOffset>212725</wp:posOffset>
                  </wp:positionV>
                  <wp:extent cx="2905125" cy="1238250"/>
                  <wp:effectExtent l="0" t="0" r="0" b="0"/>
                  <wp:wrapSquare wrapText="bothSides"/>
                  <wp:docPr id="749041658" name="Chart 1">
                    <a:extLst xmlns:a="http://schemas.openxmlformats.org/drawingml/2006/main">
                      <a:ext uri="{FF2B5EF4-FFF2-40B4-BE49-F238E27FC236}">
                        <a16:creationId xmlns:a16="http://schemas.microsoft.com/office/drawing/2014/main" id="{3B954221-2292-4FD4-8AF0-E257906A9A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r w:rsidRPr="006B6BFE">
              <w:rPr>
                <w:rFonts w:ascii="Arial" w:hAnsi="Arial" w:cs="Arial"/>
                <w:color w:val="404040" w:themeColor="text1" w:themeTint="BF"/>
              </w:rPr>
              <w:t>Autumn Term 2023/2024 Exclusion Rates</w:t>
            </w:r>
          </w:p>
          <w:p w14:paraId="0EDEBA11" w14:textId="77777777" w:rsidR="00B05FE2" w:rsidRPr="00B35439" w:rsidRDefault="00B05FE2" w:rsidP="00B05FE2">
            <w:pPr>
              <w:rPr>
                <w:rFonts w:ascii="Arial" w:hAnsi="Arial" w:cs="Arial"/>
                <w:b/>
                <w:bCs/>
              </w:rPr>
            </w:pPr>
          </w:p>
          <w:p w14:paraId="1194CB70" w14:textId="5AFA6667" w:rsidR="00B05FE2" w:rsidRPr="006B6BFE" w:rsidRDefault="006B6BFE" w:rsidP="006B6BFE">
            <w:pPr>
              <w:rPr>
                <w:rFonts w:ascii="Arial" w:hAnsi="Arial" w:cs="Arial"/>
                <w:color w:val="404040" w:themeColor="text1" w:themeTint="BF"/>
              </w:rPr>
            </w:pPr>
            <w:r w:rsidRPr="006B6BFE">
              <w:rPr>
                <w:rFonts w:ascii="Arial" w:hAnsi="Arial" w:cs="Arial"/>
              </w:rPr>
              <w:t xml:space="preserve">4.18 </w:t>
            </w:r>
            <w:r w:rsidR="00B05FE2" w:rsidRPr="006B6BFE">
              <w:rPr>
                <w:rFonts w:ascii="Arial" w:hAnsi="Arial" w:cs="Arial"/>
              </w:rPr>
              <w:t>Exclusions - Special Schools</w:t>
            </w:r>
            <w:r w:rsidR="00B05FE2" w:rsidRPr="006B6BFE">
              <w:rPr>
                <w:rFonts w:ascii="Arial" w:hAnsi="Arial" w:cs="Arial"/>
                <w:color w:val="404040" w:themeColor="text1" w:themeTint="BF"/>
              </w:rPr>
              <w:t xml:space="preserve"> </w:t>
            </w:r>
          </w:p>
          <w:p w14:paraId="144D3014" w14:textId="77777777" w:rsidR="00B05FE2" w:rsidRPr="00B35439" w:rsidRDefault="00B05FE2" w:rsidP="00B05FE2">
            <w:pPr>
              <w:rPr>
                <w:rFonts w:ascii="Arial" w:hAnsi="Arial" w:cs="Arial"/>
                <w:b/>
                <w:bCs/>
                <w:color w:val="404040" w:themeColor="text1" w:themeTint="BF"/>
              </w:rPr>
            </w:pPr>
          </w:p>
          <w:p w14:paraId="703A1F11" w14:textId="141AFFEA" w:rsidR="00B05FE2" w:rsidRPr="006B6BFE" w:rsidRDefault="00B05FE2" w:rsidP="00B05FE2">
            <w:pPr>
              <w:rPr>
                <w:rFonts w:ascii="Arial" w:hAnsi="Arial" w:cs="Arial"/>
                <w:color w:val="404040" w:themeColor="text1" w:themeTint="BF"/>
              </w:rPr>
            </w:pPr>
            <w:r w:rsidRPr="006B6BFE">
              <w:rPr>
                <w:rFonts w:ascii="Arial" w:hAnsi="Arial" w:cs="Arial"/>
                <w:noProof/>
              </w:rPr>
              <w:drawing>
                <wp:anchor distT="0" distB="0" distL="114300" distR="114300" simplePos="0" relativeHeight="251634176" behindDoc="0" locked="0" layoutInCell="1" allowOverlap="1" wp14:anchorId="5750A08F" wp14:editId="05EADCA7">
                  <wp:simplePos x="0" y="0"/>
                  <wp:positionH relativeFrom="column">
                    <wp:posOffset>-65405</wp:posOffset>
                  </wp:positionH>
                  <wp:positionV relativeFrom="paragraph">
                    <wp:posOffset>370840</wp:posOffset>
                  </wp:positionV>
                  <wp:extent cx="2762250" cy="1495425"/>
                  <wp:effectExtent l="0" t="0" r="0" b="0"/>
                  <wp:wrapSquare wrapText="bothSides"/>
                  <wp:docPr id="1487152002" name="Chart 1">
                    <a:extLst xmlns:a="http://schemas.openxmlformats.org/drawingml/2006/main">
                      <a:ext uri="{FF2B5EF4-FFF2-40B4-BE49-F238E27FC236}">
                        <a16:creationId xmlns:a16="http://schemas.microsoft.com/office/drawing/2014/main" id="{699E3D46-A974-40D1-AEDF-7DAD4CAE48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Pr="006B6BFE">
              <w:rPr>
                <w:rFonts w:ascii="Arial" w:hAnsi="Arial" w:cs="Arial"/>
                <w:color w:val="404040" w:themeColor="text1" w:themeTint="BF"/>
              </w:rPr>
              <w:t>Autumn Term 2023/2024 Exclusion Rates</w:t>
            </w:r>
          </w:p>
          <w:p w14:paraId="00C6CB09" w14:textId="77777777" w:rsidR="00B05FE2" w:rsidRPr="00B35439" w:rsidRDefault="00B05FE2" w:rsidP="00B05FE2">
            <w:pPr>
              <w:rPr>
                <w:rFonts w:ascii="Arial" w:hAnsi="Arial" w:cs="Arial"/>
              </w:rPr>
            </w:pPr>
            <w:r w:rsidRPr="00B35439">
              <w:rPr>
                <w:rFonts w:ascii="Arial" w:hAnsi="Arial" w:cs="Arial"/>
                <w:noProof/>
              </w:rPr>
              <w:drawing>
                <wp:anchor distT="0" distB="0" distL="114300" distR="114300" simplePos="0" relativeHeight="251652608" behindDoc="0" locked="0" layoutInCell="1" allowOverlap="1" wp14:anchorId="043A03AB" wp14:editId="40AB60C8">
                  <wp:simplePos x="0" y="0"/>
                  <wp:positionH relativeFrom="column">
                    <wp:posOffset>2800350</wp:posOffset>
                  </wp:positionH>
                  <wp:positionV relativeFrom="paragraph">
                    <wp:posOffset>10795</wp:posOffset>
                  </wp:positionV>
                  <wp:extent cx="2476500" cy="1114425"/>
                  <wp:effectExtent l="0" t="0" r="0" b="0"/>
                  <wp:wrapSquare wrapText="bothSides"/>
                  <wp:docPr id="275160971" name="Chart 1">
                    <a:extLst xmlns:a="http://schemas.openxmlformats.org/drawingml/2006/main">
                      <a:ext uri="{FF2B5EF4-FFF2-40B4-BE49-F238E27FC236}">
                        <a16:creationId xmlns:a16="http://schemas.microsoft.com/office/drawing/2014/main" id="{6C52A5E2-F4F0-44BE-A12C-AAE97DA2AF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14:paraId="54025A17" w14:textId="77777777" w:rsidR="00B05FE2" w:rsidRPr="00B35439" w:rsidRDefault="00B05FE2" w:rsidP="00B05FE2">
            <w:pPr>
              <w:rPr>
                <w:rFonts w:ascii="Arial" w:hAnsi="Arial" w:cs="Arial"/>
              </w:rPr>
            </w:pPr>
          </w:p>
          <w:p w14:paraId="7946F4E6" w14:textId="77777777" w:rsidR="00B05FE2" w:rsidRPr="00B35439" w:rsidRDefault="00B05FE2" w:rsidP="00B05FE2">
            <w:pPr>
              <w:rPr>
                <w:rFonts w:ascii="Arial" w:hAnsi="Arial" w:cs="Arial"/>
              </w:rPr>
            </w:pPr>
          </w:p>
          <w:p w14:paraId="0A5D395A" w14:textId="77777777" w:rsidR="00B35439" w:rsidRDefault="00B35439" w:rsidP="00B05FE2">
            <w:pPr>
              <w:rPr>
                <w:rFonts w:ascii="Arial" w:hAnsi="Arial" w:cs="Arial"/>
              </w:rPr>
            </w:pPr>
          </w:p>
          <w:p w14:paraId="55E084EE" w14:textId="77777777" w:rsidR="00B35439" w:rsidRDefault="00B35439" w:rsidP="00B05FE2">
            <w:pPr>
              <w:rPr>
                <w:rFonts w:ascii="Arial" w:hAnsi="Arial" w:cs="Arial"/>
              </w:rPr>
            </w:pPr>
          </w:p>
          <w:p w14:paraId="59B5B786" w14:textId="77777777" w:rsidR="00B35439" w:rsidRDefault="00B35439" w:rsidP="00B05FE2">
            <w:pPr>
              <w:rPr>
                <w:rFonts w:ascii="Arial" w:hAnsi="Arial" w:cs="Arial"/>
              </w:rPr>
            </w:pPr>
          </w:p>
          <w:p w14:paraId="322E25E0" w14:textId="2158760E" w:rsidR="00B05FE2" w:rsidRDefault="00B05FE2" w:rsidP="00B05FE2">
            <w:pPr>
              <w:rPr>
                <w:rFonts w:ascii="Arial" w:hAnsi="Arial" w:cs="Arial"/>
              </w:rPr>
            </w:pPr>
            <w:r w:rsidRPr="00B35439">
              <w:rPr>
                <w:rFonts w:ascii="Arial" w:hAnsi="Arial" w:cs="Arial"/>
              </w:rPr>
              <w:t xml:space="preserve">Local rates spiked to be above the national average in 2020/2021 before dropping in 2021/2022. The rate has remained at zero through 2022/2023 and the Autumn Term of the 2023/2024 academic year. </w:t>
            </w:r>
          </w:p>
          <w:p w14:paraId="7B695705" w14:textId="77777777" w:rsidR="00B35439" w:rsidRPr="00CA0243" w:rsidRDefault="00B35439" w:rsidP="00B05FE2">
            <w:pPr>
              <w:rPr>
                <w:rFonts w:ascii="Arial" w:hAnsi="Arial" w:cs="Arial"/>
                <w:sz w:val="20"/>
                <w:szCs w:val="20"/>
              </w:rPr>
            </w:pPr>
          </w:p>
          <w:p w14:paraId="2F6FC1D7" w14:textId="77777777" w:rsidR="00B05FE2" w:rsidRPr="00CA0243" w:rsidRDefault="00B05FE2" w:rsidP="00B05FE2">
            <w:pPr>
              <w:rPr>
                <w:rFonts w:ascii="Arial" w:hAnsi="Arial" w:cs="Arial"/>
                <w:sz w:val="20"/>
                <w:szCs w:val="20"/>
              </w:rPr>
            </w:pPr>
            <w:r w:rsidRPr="00CA0243">
              <w:rPr>
                <w:rFonts w:ascii="Arial" w:hAnsi="Arial" w:cs="Arial"/>
                <w:sz w:val="20"/>
                <w:szCs w:val="20"/>
              </w:rPr>
              <w:t xml:space="preserve">It should be noted that increases in suspension and exclusion rates across secondary schools locally in the Autumn Term 2023/2024 were principally driven by one school. </w:t>
            </w:r>
          </w:p>
          <w:p w14:paraId="7B9FFF46" w14:textId="77777777" w:rsidR="00B35439" w:rsidRDefault="00B35439" w:rsidP="00B05FE2">
            <w:pPr>
              <w:rPr>
                <w:rFonts w:ascii="Arial" w:hAnsi="Arial" w:cs="Arial"/>
                <w:b/>
                <w:bCs/>
              </w:rPr>
            </w:pPr>
          </w:p>
          <w:p w14:paraId="617988E0" w14:textId="77777777" w:rsidR="00B35439" w:rsidRDefault="00B35439" w:rsidP="00B05FE2">
            <w:pPr>
              <w:rPr>
                <w:rFonts w:ascii="Arial" w:hAnsi="Arial" w:cs="Arial"/>
                <w:b/>
                <w:bCs/>
              </w:rPr>
            </w:pPr>
          </w:p>
          <w:p w14:paraId="36DDF587" w14:textId="77777777" w:rsidR="00CA0243" w:rsidRPr="00B35439" w:rsidRDefault="00CA0243" w:rsidP="00B05FE2">
            <w:pPr>
              <w:rPr>
                <w:rFonts w:ascii="Arial" w:hAnsi="Arial" w:cs="Arial"/>
                <w:b/>
                <w:bCs/>
              </w:rPr>
            </w:pPr>
          </w:p>
          <w:p w14:paraId="6D6C292C" w14:textId="77777777" w:rsidR="00B05FE2" w:rsidRPr="00B35439" w:rsidRDefault="00B05FE2" w:rsidP="00B05FE2">
            <w:pPr>
              <w:rPr>
                <w:rFonts w:ascii="Arial" w:hAnsi="Arial" w:cs="Arial"/>
                <w:b/>
                <w:bCs/>
              </w:rPr>
            </w:pPr>
          </w:p>
          <w:p w14:paraId="6974758B" w14:textId="1FA918AC" w:rsidR="00B05FE2" w:rsidRPr="006B6BFE" w:rsidRDefault="00B05FE2" w:rsidP="006B6BFE">
            <w:pPr>
              <w:pStyle w:val="ListParagraph"/>
              <w:numPr>
                <w:ilvl w:val="1"/>
                <w:numId w:val="75"/>
              </w:numPr>
              <w:rPr>
                <w:rFonts w:ascii="Arial" w:hAnsi="Arial" w:cs="Arial"/>
              </w:rPr>
            </w:pPr>
            <w:r w:rsidRPr="006B6BFE">
              <w:rPr>
                <w:rFonts w:ascii="Arial" w:hAnsi="Arial" w:cs="Arial"/>
              </w:rPr>
              <w:t xml:space="preserve">Elective Home Education </w:t>
            </w:r>
          </w:p>
          <w:p w14:paraId="33CE3960" w14:textId="77777777" w:rsidR="00B05FE2" w:rsidRPr="00B35439" w:rsidRDefault="00B05FE2" w:rsidP="00B05FE2">
            <w:pPr>
              <w:rPr>
                <w:rFonts w:ascii="Arial" w:hAnsi="Arial" w:cs="Arial"/>
              </w:rPr>
            </w:pPr>
          </w:p>
          <w:p w14:paraId="097BF697" w14:textId="1E70E636" w:rsidR="00B05FE2" w:rsidRPr="00B35439" w:rsidRDefault="00B05FE2" w:rsidP="00B05FE2">
            <w:pPr>
              <w:rPr>
                <w:rFonts w:ascii="Arial" w:hAnsi="Arial" w:cs="Arial"/>
              </w:rPr>
            </w:pPr>
            <w:r w:rsidRPr="00B35439">
              <w:rPr>
                <w:rFonts w:ascii="Arial" w:hAnsi="Arial" w:cs="Arial"/>
              </w:rPr>
              <w:t>Through the 2023/2024 academic year, the city’s EHE cohort grew from 554 in September 2023 to 8</w:t>
            </w:r>
            <w:r w:rsidR="00BD5F12">
              <w:rPr>
                <w:rFonts w:ascii="Arial" w:hAnsi="Arial" w:cs="Arial"/>
              </w:rPr>
              <w:t>48</w:t>
            </w:r>
            <w:r w:rsidRPr="00B35439">
              <w:rPr>
                <w:rFonts w:ascii="Arial" w:hAnsi="Arial" w:cs="Arial"/>
              </w:rPr>
              <w:t xml:space="preserve"> in June 2024 (prior to the removal of Year 11 leavers in July). During the same period, the number of pupils with an EHCP increased from 33 to 52 – this typically represented 6% of a growing EHE cohort over the course of the academic year.</w:t>
            </w:r>
          </w:p>
          <w:p w14:paraId="73AFA2BE" w14:textId="063F31F0" w:rsidR="00B05FE2" w:rsidRDefault="00B05FE2" w:rsidP="00B05FE2">
            <w:pPr>
              <w:rPr>
                <w:rFonts w:ascii="Arial" w:hAnsi="Arial" w:cs="Arial"/>
              </w:rPr>
            </w:pPr>
            <w:r w:rsidRPr="00B35439">
              <w:rPr>
                <w:rFonts w:ascii="Arial" w:hAnsi="Arial" w:cs="Arial"/>
              </w:rPr>
              <w:t xml:space="preserve">In September 2023, the number of pupils identified as being in receipt of SEN Support was 91 (16% of the cohort) increasing to </w:t>
            </w:r>
            <w:r w:rsidR="00ED707C">
              <w:rPr>
                <w:rFonts w:ascii="Arial" w:hAnsi="Arial" w:cs="Arial"/>
              </w:rPr>
              <w:t>148</w:t>
            </w:r>
            <w:r w:rsidRPr="00B35439">
              <w:rPr>
                <w:rFonts w:ascii="Arial" w:hAnsi="Arial" w:cs="Arial"/>
              </w:rPr>
              <w:t xml:space="preserve"> in June 2024 (1</w:t>
            </w:r>
            <w:r w:rsidR="00ED707C">
              <w:rPr>
                <w:rFonts w:ascii="Arial" w:hAnsi="Arial" w:cs="Arial"/>
              </w:rPr>
              <w:t>7</w:t>
            </w:r>
            <w:r w:rsidRPr="00B35439">
              <w:rPr>
                <w:rFonts w:ascii="Arial" w:hAnsi="Arial" w:cs="Arial"/>
              </w:rPr>
              <w:t xml:space="preserve">% of the cohort). </w:t>
            </w:r>
          </w:p>
          <w:p w14:paraId="1E3AF3E2" w14:textId="77777777" w:rsidR="004D663E" w:rsidRDefault="004D663E" w:rsidP="00B05FE2">
            <w:pPr>
              <w:rPr>
                <w:rFonts w:ascii="Arial" w:hAnsi="Arial" w:cs="Arial"/>
              </w:rPr>
            </w:pPr>
          </w:p>
          <w:p w14:paraId="758C69C0" w14:textId="0F463641" w:rsidR="004D663E" w:rsidRDefault="004D663E" w:rsidP="00B05FE2">
            <w:pPr>
              <w:rPr>
                <w:rFonts w:ascii="Arial" w:hAnsi="Arial" w:cs="Arial"/>
              </w:rPr>
            </w:pPr>
            <w:r>
              <w:rPr>
                <w:noProof/>
                <w14:ligatures w14:val="none"/>
              </w:rPr>
              <w:drawing>
                <wp:inline distT="0" distB="0" distL="0" distR="0" wp14:anchorId="07530C5C" wp14:editId="5EAA666E">
                  <wp:extent cx="5631180" cy="3116580"/>
                  <wp:effectExtent l="0" t="0" r="7620" b="7620"/>
                  <wp:docPr id="2023685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5631180" cy="3116580"/>
                          </a:xfrm>
                          <a:prstGeom prst="rect">
                            <a:avLst/>
                          </a:prstGeom>
                          <a:noFill/>
                          <a:ln>
                            <a:noFill/>
                          </a:ln>
                        </pic:spPr>
                      </pic:pic>
                    </a:graphicData>
                  </a:graphic>
                </wp:inline>
              </w:drawing>
            </w:r>
          </w:p>
          <w:p w14:paraId="62377C22" w14:textId="77777777" w:rsidR="00B35439" w:rsidRPr="00B35439" w:rsidRDefault="00B35439" w:rsidP="00B05FE2">
            <w:pPr>
              <w:rPr>
                <w:rFonts w:ascii="Arial" w:hAnsi="Arial" w:cs="Arial"/>
              </w:rPr>
            </w:pPr>
          </w:p>
          <w:p w14:paraId="34035374" w14:textId="290FAD34" w:rsidR="00B05FE2" w:rsidRPr="006B6BFE" w:rsidRDefault="00B05FE2" w:rsidP="006B6BFE">
            <w:pPr>
              <w:pStyle w:val="ListParagraph"/>
              <w:numPr>
                <w:ilvl w:val="1"/>
                <w:numId w:val="75"/>
              </w:numPr>
              <w:rPr>
                <w:rFonts w:ascii="Arial" w:hAnsi="Arial" w:cs="Arial"/>
              </w:rPr>
            </w:pPr>
            <w:r w:rsidRPr="006B6BFE">
              <w:rPr>
                <w:rFonts w:ascii="Arial" w:hAnsi="Arial" w:cs="Arial"/>
              </w:rPr>
              <w:t>Reduced Provision</w:t>
            </w:r>
          </w:p>
          <w:p w14:paraId="7EA54980" w14:textId="77777777" w:rsidR="00B05FE2" w:rsidRPr="00B35439" w:rsidRDefault="00B05FE2" w:rsidP="00B05FE2">
            <w:pPr>
              <w:rPr>
                <w:rFonts w:ascii="Arial" w:hAnsi="Arial" w:cs="Arial"/>
                <w:b/>
                <w:bCs/>
              </w:rPr>
            </w:pPr>
          </w:p>
          <w:p w14:paraId="2601B4D4" w14:textId="77777777" w:rsidR="00B05FE2" w:rsidRPr="00B35439" w:rsidRDefault="00B05FE2" w:rsidP="00B05FE2">
            <w:pPr>
              <w:rPr>
                <w:rFonts w:ascii="Arial" w:hAnsi="Arial" w:cs="Arial"/>
              </w:rPr>
            </w:pPr>
            <w:r w:rsidRPr="00B35439">
              <w:rPr>
                <w:rFonts w:ascii="Arial" w:hAnsi="Arial" w:cs="Arial"/>
              </w:rPr>
              <w:t xml:space="preserve">In September 2023 there were a total of 144 pupils in the city subject to a reduced timetable, increasing to 314 in June 2024. The number of pupils with an Education, Health and Care plan increased from 56 to 98 across the same period and accounted for around a third of the cohort throughout the academic year. </w:t>
            </w:r>
          </w:p>
          <w:p w14:paraId="2A82F046" w14:textId="77777777" w:rsidR="00B05FE2" w:rsidRPr="00B35439" w:rsidRDefault="00B05FE2" w:rsidP="00B05FE2">
            <w:pPr>
              <w:rPr>
                <w:rFonts w:ascii="Arial" w:hAnsi="Arial" w:cs="Arial"/>
              </w:rPr>
            </w:pPr>
            <w:r w:rsidRPr="00B35439">
              <w:rPr>
                <w:rFonts w:ascii="Arial" w:hAnsi="Arial" w:cs="Arial"/>
              </w:rPr>
              <w:t xml:space="preserve">In September 2023, the number of pupils in receipt of SEN Support subject to a reduced timetable was 53, increasing to 101 in June 2024, and represented around a third of the cohort throughout the 2023/2024 academic year. </w:t>
            </w:r>
          </w:p>
          <w:p w14:paraId="37713E33" w14:textId="77777777" w:rsidR="00B35439" w:rsidRPr="00B35439" w:rsidRDefault="00B35439" w:rsidP="00B05FE2">
            <w:pPr>
              <w:rPr>
                <w:rFonts w:ascii="Arial" w:hAnsi="Arial" w:cs="Arial"/>
              </w:rPr>
            </w:pPr>
          </w:p>
          <w:p w14:paraId="7C487D4D" w14:textId="4207C9EB" w:rsidR="00B05FE2" w:rsidRPr="006B6BFE" w:rsidRDefault="00B05FE2" w:rsidP="006B6BFE">
            <w:pPr>
              <w:pStyle w:val="ListParagraph"/>
              <w:numPr>
                <w:ilvl w:val="1"/>
                <w:numId w:val="75"/>
              </w:numPr>
              <w:rPr>
                <w:rFonts w:ascii="Arial" w:hAnsi="Arial" w:cs="Arial"/>
              </w:rPr>
            </w:pPr>
            <w:r w:rsidRPr="006B6BFE">
              <w:rPr>
                <w:rFonts w:ascii="Arial" w:hAnsi="Arial" w:cs="Arial"/>
              </w:rPr>
              <w:t xml:space="preserve">16 </w:t>
            </w:r>
            <w:proofErr w:type="gramStart"/>
            <w:r w:rsidRPr="006B6BFE">
              <w:rPr>
                <w:rFonts w:ascii="Arial" w:hAnsi="Arial" w:cs="Arial"/>
              </w:rPr>
              <w:t>to  24</w:t>
            </w:r>
            <w:proofErr w:type="gramEnd"/>
            <w:r w:rsidRPr="006B6BFE">
              <w:rPr>
                <w:rFonts w:ascii="Arial" w:hAnsi="Arial" w:cs="Arial"/>
              </w:rPr>
              <w:t xml:space="preserve"> young people who are NEET/NK</w:t>
            </w:r>
          </w:p>
          <w:tbl>
            <w:tblPr>
              <w:tblW w:w="8217" w:type="dxa"/>
              <w:tblLook w:val="04A0" w:firstRow="1" w:lastRow="0" w:firstColumn="1" w:lastColumn="0" w:noHBand="0" w:noVBand="1"/>
            </w:tblPr>
            <w:tblGrid>
              <w:gridCol w:w="3408"/>
              <w:gridCol w:w="1603"/>
              <w:gridCol w:w="1603"/>
              <w:gridCol w:w="1603"/>
            </w:tblGrid>
            <w:tr w:rsidR="00B05FE2" w:rsidRPr="00B35439" w14:paraId="0BE9699C" w14:textId="77777777" w:rsidTr="00FE042D">
              <w:trPr>
                <w:trHeight w:val="156"/>
              </w:trPr>
              <w:tc>
                <w:tcPr>
                  <w:tcW w:w="3408" w:type="dxa"/>
                  <w:tcBorders>
                    <w:top w:val="nil"/>
                    <w:left w:val="nil"/>
                    <w:bottom w:val="nil"/>
                    <w:right w:val="nil"/>
                  </w:tcBorders>
                  <w:shd w:val="clear" w:color="auto" w:fill="auto"/>
                  <w:noWrap/>
                  <w:vAlign w:val="bottom"/>
                  <w:hideMark/>
                </w:tcPr>
                <w:p w14:paraId="03FBE4F1" w14:textId="77777777" w:rsidR="00B05FE2" w:rsidRPr="00B35439" w:rsidRDefault="00B05FE2" w:rsidP="00B05FE2">
                  <w:pPr>
                    <w:spacing w:after="0" w:line="240" w:lineRule="auto"/>
                    <w:rPr>
                      <w:rFonts w:ascii="Arial" w:eastAsia="Times New Roman" w:hAnsi="Arial" w:cs="Arial"/>
                      <w:kern w:val="0"/>
                      <w:lang w:eastAsia="en-GB"/>
                      <w14:ligatures w14:val="none"/>
                    </w:rPr>
                  </w:pPr>
                </w:p>
              </w:tc>
              <w:tc>
                <w:tcPr>
                  <w:tcW w:w="1603" w:type="dxa"/>
                  <w:tcBorders>
                    <w:top w:val="nil"/>
                    <w:left w:val="nil"/>
                    <w:bottom w:val="nil"/>
                    <w:right w:val="nil"/>
                  </w:tcBorders>
                  <w:shd w:val="clear" w:color="auto" w:fill="auto"/>
                  <w:noWrap/>
                  <w:vAlign w:val="bottom"/>
                  <w:hideMark/>
                </w:tcPr>
                <w:p w14:paraId="718AAFAA" w14:textId="77777777" w:rsidR="00B05FE2" w:rsidRPr="00B35439" w:rsidRDefault="00B05FE2" w:rsidP="00B05FE2">
                  <w:pPr>
                    <w:spacing w:after="0" w:line="240" w:lineRule="auto"/>
                    <w:rPr>
                      <w:rFonts w:ascii="Arial" w:eastAsia="Times New Roman" w:hAnsi="Arial" w:cs="Arial"/>
                      <w:kern w:val="0"/>
                      <w:lang w:eastAsia="en-GB"/>
                      <w14:ligatures w14:val="none"/>
                    </w:rPr>
                  </w:pPr>
                </w:p>
              </w:tc>
              <w:tc>
                <w:tcPr>
                  <w:tcW w:w="1603" w:type="dxa"/>
                  <w:tcBorders>
                    <w:top w:val="nil"/>
                    <w:left w:val="nil"/>
                    <w:bottom w:val="nil"/>
                    <w:right w:val="nil"/>
                  </w:tcBorders>
                  <w:shd w:val="clear" w:color="auto" w:fill="auto"/>
                  <w:noWrap/>
                  <w:vAlign w:val="bottom"/>
                  <w:hideMark/>
                </w:tcPr>
                <w:p w14:paraId="7081FCD9" w14:textId="77777777" w:rsidR="00B05FE2" w:rsidRPr="00B35439" w:rsidRDefault="00B05FE2" w:rsidP="00B05FE2">
                  <w:pPr>
                    <w:spacing w:after="0" w:line="240" w:lineRule="auto"/>
                    <w:rPr>
                      <w:rFonts w:ascii="Arial" w:eastAsia="Times New Roman" w:hAnsi="Arial" w:cs="Arial"/>
                      <w:kern w:val="0"/>
                      <w:lang w:eastAsia="en-GB"/>
                      <w14:ligatures w14:val="none"/>
                    </w:rPr>
                  </w:pPr>
                </w:p>
              </w:tc>
              <w:tc>
                <w:tcPr>
                  <w:tcW w:w="1603" w:type="dxa"/>
                  <w:tcBorders>
                    <w:top w:val="nil"/>
                    <w:left w:val="nil"/>
                    <w:bottom w:val="nil"/>
                    <w:right w:val="nil"/>
                  </w:tcBorders>
                  <w:shd w:val="clear" w:color="auto" w:fill="auto"/>
                  <w:noWrap/>
                  <w:vAlign w:val="bottom"/>
                  <w:hideMark/>
                </w:tcPr>
                <w:p w14:paraId="45CE06D8" w14:textId="77777777" w:rsidR="00B05FE2" w:rsidRPr="00B35439" w:rsidRDefault="00B05FE2" w:rsidP="00B05FE2">
                  <w:pPr>
                    <w:spacing w:after="0" w:line="240" w:lineRule="auto"/>
                    <w:rPr>
                      <w:rFonts w:ascii="Arial" w:eastAsia="Times New Roman" w:hAnsi="Arial" w:cs="Arial"/>
                      <w:kern w:val="0"/>
                      <w:lang w:eastAsia="en-GB"/>
                      <w14:ligatures w14:val="none"/>
                    </w:rPr>
                  </w:pPr>
                </w:p>
              </w:tc>
            </w:tr>
            <w:tr w:rsidR="00B05FE2" w:rsidRPr="00B35439" w14:paraId="55D73007" w14:textId="77777777" w:rsidTr="00FE042D">
              <w:trPr>
                <w:trHeight w:val="432"/>
              </w:trPr>
              <w:tc>
                <w:tcPr>
                  <w:tcW w:w="3408" w:type="dxa"/>
                  <w:tcBorders>
                    <w:top w:val="nil"/>
                    <w:left w:val="nil"/>
                    <w:bottom w:val="nil"/>
                    <w:right w:val="nil"/>
                  </w:tcBorders>
                  <w:shd w:val="clear" w:color="auto" w:fill="auto"/>
                  <w:noWrap/>
                  <w:vAlign w:val="bottom"/>
                  <w:hideMark/>
                </w:tcPr>
                <w:p w14:paraId="148530AF" w14:textId="77777777" w:rsidR="00B05FE2" w:rsidRPr="00B35439" w:rsidRDefault="00B05FE2" w:rsidP="00B05FE2">
                  <w:pPr>
                    <w:spacing w:after="0" w:line="240" w:lineRule="auto"/>
                    <w:rPr>
                      <w:rFonts w:ascii="Arial" w:eastAsia="Times New Roman" w:hAnsi="Arial" w:cs="Arial"/>
                      <w:kern w:val="0"/>
                      <w:lang w:eastAsia="en-GB"/>
                      <w14:ligatures w14:val="none"/>
                    </w:rPr>
                  </w:pPr>
                  <w:r w:rsidRPr="00B35439">
                    <w:rPr>
                      <w:rFonts w:ascii="Arial" w:eastAsia="Times New Roman" w:hAnsi="Arial" w:cs="Arial"/>
                      <w:color w:val="000000"/>
                      <w:kern w:val="0"/>
                      <w:lang w:eastAsia="en-GB"/>
                      <w14:ligatures w14:val="none"/>
                    </w:rPr>
                    <w:t>NEET and Not Known%</w:t>
                  </w:r>
                </w:p>
              </w:tc>
              <w:tc>
                <w:tcPr>
                  <w:tcW w:w="1603"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96717"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r w:rsidRPr="00B35439">
                    <w:rPr>
                      <w:rFonts w:ascii="Arial" w:eastAsia="Times New Roman" w:hAnsi="Arial" w:cs="Arial"/>
                      <w:color w:val="000000"/>
                      <w:kern w:val="0"/>
                      <w:lang w:eastAsia="en-GB"/>
                      <w14:ligatures w14:val="none"/>
                    </w:rPr>
                    <w:t>March 2022</w:t>
                  </w:r>
                </w:p>
              </w:tc>
              <w:tc>
                <w:tcPr>
                  <w:tcW w:w="1603" w:type="dxa"/>
                  <w:tcBorders>
                    <w:top w:val="single" w:sz="4" w:space="0" w:color="auto"/>
                    <w:left w:val="nil"/>
                    <w:bottom w:val="single" w:sz="4" w:space="0" w:color="auto"/>
                    <w:right w:val="single" w:sz="4" w:space="0" w:color="auto"/>
                  </w:tcBorders>
                  <w:shd w:val="clear" w:color="000000" w:fill="F2F2F2"/>
                  <w:noWrap/>
                  <w:vAlign w:val="bottom"/>
                  <w:hideMark/>
                </w:tcPr>
                <w:p w14:paraId="01E4BC12"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r w:rsidRPr="00B35439">
                    <w:rPr>
                      <w:rFonts w:ascii="Arial" w:eastAsia="Times New Roman" w:hAnsi="Arial" w:cs="Arial"/>
                      <w:color w:val="000000"/>
                      <w:kern w:val="0"/>
                      <w:lang w:eastAsia="en-GB"/>
                      <w14:ligatures w14:val="none"/>
                    </w:rPr>
                    <w:t>March 2023</w:t>
                  </w:r>
                </w:p>
              </w:tc>
              <w:tc>
                <w:tcPr>
                  <w:tcW w:w="1603" w:type="dxa"/>
                  <w:tcBorders>
                    <w:top w:val="single" w:sz="4" w:space="0" w:color="auto"/>
                    <w:left w:val="nil"/>
                    <w:bottom w:val="single" w:sz="4" w:space="0" w:color="auto"/>
                    <w:right w:val="single" w:sz="4" w:space="0" w:color="auto"/>
                  </w:tcBorders>
                  <w:shd w:val="clear" w:color="000000" w:fill="F2F2F2"/>
                  <w:noWrap/>
                  <w:vAlign w:val="bottom"/>
                  <w:hideMark/>
                </w:tcPr>
                <w:p w14:paraId="3F0FA26E"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r w:rsidRPr="00B35439">
                    <w:rPr>
                      <w:rFonts w:ascii="Arial" w:eastAsia="Times New Roman" w:hAnsi="Arial" w:cs="Arial"/>
                      <w:color w:val="000000"/>
                      <w:kern w:val="0"/>
                      <w:lang w:eastAsia="en-GB"/>
                      <w14:ligatures w14:val="none"/>
                    </w:rPr>
                    <w:t>March 2024</w:t>
                  </w:r>
                </w:p>
              </w:tc>
            </w:tr>
            <w:tr w:rsidR="00B05FE2" w:rsidRPr="00B35439" w14:paraId="3318D0DE" w14:textId="77777777" w:rsidTr="00FE042D">
              <w:trPr>
                <w:trHeight w:val="312"/>
              </w:trPr>
              <w:tc>
                <w:tcPr>
                  <w:tcW w:w="34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5A53C3"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r w:rsidRPr="00B35439">
                    <w:rPr>
                      <w:rFonts w:ascii="Arial" w:eastAsia="Times New Roman" w:hAnsi="Arial" w:cs="Arial"/>
                      <w:color w:val="000000"/>
                      <w:kern w:val="0"/>
                      <w:lang w:eastAsia="en-GB"/>
                      <w14:ligatures w14:val="none"/>
                    </w:rPr>
                    <w:t>Kingston upon Hull</w:t>
                  </w:r>
                </w:p>
              </w:tc>
              <w:tc>
                <w:tcPr>
                  <w:tcW w:w="1603" w:type="dxa"/>
                  <w:tcBorders>
                    <w:top w:val="nil"/>
                    <w:left w:val="nil"/>
                    <w:bottom w:val="single" w:sz="4" w:space="0" w:color="auto"/>
                    <w:right w:val="single" w:sz="4" w:space="0" w:color="auto"/>
                  </w:tcBorders>
                  <w:shd w:val="clear" w:color="auto" w:fill="auto"/>
                  <w:noWrap/>
                  <w:vAlign w:val="bottom"/>
                  <w:hideMark/>
                </w:tcPr>
                <w:p w14:paraId="134C23CE"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r w:rsidRPr="00B35439">
                    <w:rPr>
                      <w:rFonts w:ascii="Arial" w:eastAsia="Times New Roman" w:hAnsi="Arial" w:cs="Arial"/>
                      <w:color w:val="000000"/>
                      <w:kern w:val="0"/>
                      <w:lang w:eastAsia="en-GB"/>
                      <w14:ligatures w14:val="none"/>
                    </w:rPr>
                    <w:t>51.2</w:t>
                  </w:r>
                </w:p>
              </w:tc>
              <w:tc>
                <w:tcPr>
                  <w:tcW w:w="1603" w:type="dxa"/>
                  <w:tcBorders>
                    <w:top w:val="nil"/>
                    <w:left w:val="nil"/>
                    <w:bottom w:val="single" w:sz="4" w:space="0" w:color="auto"/>
                    <w:right w:val="single" w:sz="4" w:space="0" w:color="auto"/>
                  </w:tcBorders>
                  <w:shd w:val="clear" w:color="auto" w:fill="auto"/>
                  <w:noWrap/>
                  <w:vAlign w:val="bottom"/>
                  <w:hideMark/>
                </w:tcPr>
                <w:p w14:paraId="6B063FA5"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r w:rsidRPr="00B35439">
                    <w:rPr>
                      <w:rFonts w:ascii="Arial" w:eastAsia="Times New Roman" w:hAnsi="Arial" w:cs="Arial"/>
                      <w:color w:val="000000"/>
                      <w:kern w:val="0"/>
                      <w:lang w:eastAsia="en-GB"/>
                      <w14:ligatures w14:val="none"/>
                    </w:rPr>
                    <w:t>38.7</w:t>
                  </w:r>
                </w:p>
              </w:tc>
              <w:tc>
                <w:tcPr>
                  <w:tcW w:w="1603" w:type="dxa"/>
                  <w:tcBorders>
                    <w:top w:val="nil"/>
                    <w:left w:val="nil"/>
                    <w:bottom w:val="single" w:sz="4" w:space="0" w:color="auto"/>
                    <w:right w:val="single" w:sz="4" w:space="0" w:color="auto"/>
                  </w:tcBorders>
                  <w:shd w:val="clear" w:color="auto" w:fill="auto"/>
                  <w:noWrap/>
                  <w:vAlign w:val="bottom"/>
                  <w:hideMark/>
                </w:tcPr>
                <w:p w14:paraId="69C4846A"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r w:rsidRPr="00B35439">
                    <w:rPr>
                      <w:rFonts w:ascii="Arial" w:eastAsia="Times New Roman" w:hAnsi="Arial" w:cs="Arial"/>
                      <w:color w:val="000000"/>
                      <w:kern w:val="0"/>
                      <w:lang w:eastAsia="en-GB"/>
                      <w14:ligatures w14:val="none"/>
                    </w:rPr>
                    <w:t>36.0</w:t>
                  </w:r>
                </w:p>
              </w:tc>
            </w:tr>
            <w:tr w:rsidR="00B05FE2" w:rsidRPr="00B35439" w14:paraId="7F99C088" w14:textId="77777777" w:rsidTr="00FE042D">
              <w:trPr>
                <w:trHeight w:val="312"/>
              </w:trPr>
              <w:tc>
                <w:tcPr>
                  <w:tcW w:w="3408" w:type="dxa"/>
                  <w:tcBorders>
                    <w:top w:val="nil"/>
                    <w:left w:val="single" w:sz="4" w:space="0" w:color="auto"/>
                    <w:bottom w:val="single" w:sz="4" w:space="0" w:color="auto"/>
                    <w:right w:val="single" w:sz="4" w:space="0" w:color="auto"/>
                  </w:tcBorders>
                  <w:shd w:val="clear" w:color="auto" w:fill="auto"/>
                  <w:noWrap/>
                  <w:vAlign w:val="bottom"/>
                  <w:hideMark/>
                </w:tcPr>
                <w:p w14:paraId="5A119FE0"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r w:rsidRPr="00B35439">
                    <w:rPr>
                      <w:rFonts w:ascii="Arial" w:eastAsia="Times New Roman" w:hAnsi="Arial" w:cs="Arial"/>
                      <w:color w:val="000000"/>
                      <w:kern w:val="0"/>
                      <w:lang w:eastAsia="en-GB"/>
                      <w14:ligatures w14:val="none"/>
                    </w:rPr>
                    <w:t>Yorkshire &amp; The Humber</w:t>
                  </w:r>
                </w:p>
              </w:tc>
              <w:tc>
                <w:tcPr>
                  <w:tcW w:w="1603" w:type="dxa"/>
                  <w:tcBorders>
                    <w:top w:val="nil"/>
                    <w:left w:val="nil"/>
                    <w:bottom w:val="single" w:sz="4" w:space="0" w:color="auto"/>
                    <w:right w:val="single" w:sz="4" w:space="0" w:color="auto"/>
                  </w:tcBorders>
                  <w:shd w:val="clear" w:color="auto" w:fill="auto"/>
                  <w:noWrap/>
                  <w:vAlign w:val="bottom"/>
                  <w:hideMark/>
                </w:tcPr>
                <w:p w14:paraId="712F3C4C"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r w:rsidRPr="00B35439">
                    <w:rPr>
                      <w:rFonts w:ascii="Arial" w:eastAsia="Times New Roman" w:hAnsi="Arial" w:cs="Arial"/>
                      <w:color w:val="000000"/>
                      <w:kern w:val="0"/>
                      <w:lang w:eastAsia="en-GB"/>
                      <w14:ligatures w14:val="none"/>
                    </w:rPr>
                    <w:t>31.2</w:t>
                  </w:r>
                </w:p>
              </w:tc>
              <w:tc>
                <w:tcPr>
                  <w:tcW w:w="1603" w:type="dxa"/>
                  <w:tcBorders>
                    <w:top w:val="nil"/>
                    <w:left w:val="nil"/>
                    <w:bottom w:val="single" w:sz="4" w:space="0" w:color="auto"/>
                    <w:right w:val="single" w:sz="4" w:space="0" w:color="auto"/>
                  </w:tcBorders>
                  <w:shd w:val="clear" w:color="auto" w:fill="auto"/>
                  <w:noWrap/>
                  <w:vAlign w:val="bottom"/>
                  <w:hideMark/>
                </w:tcPr>
                <w:p w14:paraId="3C292D57"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r w:rsidRPr="00B35439">
                    <w:rPr>
                      <w:rFonts w:ascii="Arial" w:eastAsia="Times New Roman" w:hAnsi="Arial" w:cs="Arial"/>
                      <w:color w:val="000000"/>
                      <w:kern w:val="0"/>
                      <w:lang w:eastAsia="en-GB"/>
                      <w14:ligatures w14:val="none"/>
                    </w:rPr>
                    <w:t>37.3</w:t>
                  </w:r>
                </w:p>
              </w:tc>
              <w:tc>
                <w:tcPr>
                  <w:tcW w:w="1603" w:type="dxa"/>
                  <w:tcBorders>
                    <w:top w:val="nil"/>
                    <w:left w:val="nil"/>
                    <w:bottom w:val="single" w:sz="4" w:space="0" w:color="auto"/>
                    <w:right w:val="single" w:sz="4" w:space="0" w:color="auto"/>
                  </w:tcBorders>
                  <w:shd w:val="clear" w:color="auto" w:fill="auto"/>
                  <w:noWrap/>
                  <w:vAlign w:val="bottom"/>
                  <w:hideMark/>
                </w:tcPr>
                <w:p w14:paraId="12BD34A8"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r w:rsidRPr="00B35439">
                    <w:rPr>
                      <w:rFonts w:ascii="Arial" w:eastAsia="Times New Roman" w:hAnsi="Arial" w:cs="Arial"/>
                      <w:color w:val="000000"/>
                      <w:kern w:val="0"/>
                      <w:lang w:eastAsia="en-GB"/>
                      <w14:ligatures w14:val="none"/>
                    </w:rPr>
                    <w:t>26.7</w:t>
                  </w:r>
                </w:p>
              </w:tc>
            </w:tr>
            <w:tr w:rsidR="00B05FE2" w:rsidRPr="00B35439" w14:paraId="0382CF86" w14:textId="77777777" w:rsidTr="00FE042D">
              <w:trPr>
                <w:trHeight w:val="312"/>
              </w:trPr>
              <w:tc>
                <w:tcPr>
                  <w:tcW w:w="3408" w:type="dxa"/>
                  <w:tcBorders>
                    <w:top w:val="nil"/>
                    <w:left w:val="single" w:sz="4" w:space="0" w:color="auto"/>
                    <w:bottom w:val="single" w:sz="4" w:space="0" w:color="auto"/>
                    <w:right w:val="single" w:sz="4" w:space="0" w:color="auto"/>
                  </w:tcBorders>
                  <w:shd w:val="clear" w:color="auto" w:fill="auto"/>
                  <w:noWrap/>
                  <w:vAlign w:val="bottom"/>
                  <w:hideMark/>
                </w:tcPr>
                <w:p w14:paraId="487C27C1"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r w:rsidRPr="00B35439">
                    <w:rPr>
                      <w:rFonts w:ascii="Arial" w:eastAsia="Times New Roman" w:hAnsi="Arial" w:cs="Arial"/>
                      <w:color w:val="000000"/>
                      <w:kern w:val="0"/>
                      <w:lang w:eastAsia="en-GB"/>
                      <w14:ligatures w14:val="none"/>
                    </w:rPr>
                    <w:t>England</w:t>
                  </w:r>
                </w:p>
              </w:tc>
              <w:tc>
                <w:tcPr>
                  <w:tcW w:w="1603" w:type="dxa"/>
                  <w:tcBorders>
                    <w:top w:val="nil"/>
                    <w:left w:val="nil"/>
                    <w:bottom w:val="single" w:sz="4" w:space="0" w:color="auto"/>
                    <w:right w:val="single" w:sz="4" w:space="0" w:color="auto"/>
                  </w:tcBorders>
                  <w:shd w:val="clear" w:color="auto" w:fill="auto"/>
                  <w:noWrap/>
                  <w:vAlign w:val="bottom"/>
                  <w:hideMark/>
                </w:tcPr>
                <w:p w14:paraId="5E0DE4D0"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r w:rsidRPr="00B35439">
                    <w:rPr>
                      <w:rFonts w:ascii="Arial" w:eastAsia="Times New Roman" w:hAnsi="Arial" w:cs="Arial"/>
                      <w:color w:val="000000"/>
                      <w:kern w:val="0"/>
                      <w:lang w:eastAsia="en-GB"/>
                      <w14:ligatures w14:val="none"/>
                    </w:rPr>
                    <w:t>42.5</w:t>
                  </w:r>
                </w:p>
              </w:tc>
              <w:tc>
                <w:tcPr>
                  <w:tcW w:w="1603" w:type="dxa"/>
                  <w:tcBorders>
                    <w:top w:val="nil"/>
                    <w:left w:val="nil"/>
                    <w:bottom w:val="single" w:sz="4" w:space="0" w:color="auto"/>
                    <w:right w:val="single" w:sz="4" w:space="0" w:color="auto"/>
                  </w:tcBorders>
                  <w:shd w:val="clear" w:color="auto" w:fill="auto"/>
                  <w:noWrap/>
                  <w:vAlign w:val="bottom"/>
                  <w:hideMark/>
                </w:tcPr>
                <w:p w14:paraId="560FE743"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r w:rsidRPr="00B35439">
                    <w:rPr>
                      <w:rFonts w:ascii="Arial" w:eastAsia="Times New Roman" w:hAnsi="Arial" w:cs="Arial"/>
                      <w:color w:val="000000"/>
                      <w:kern w:val="0"/>
                      <w:lang w:eastAsia="en-GB"/>
                      <w14:ligatures w14:val="none"/>
                    </w:rPr>
                    <w:t>43.2</w:t>
                  </w:r>
                </w:p>
              </w:tc>
              <w:tc>
                <w:tcPr>
                  <w:tcW w:w="1603" w:type="dxa"/>
                  <w:tcBorders>
                    <w:top w:val="nil"/>
                    <w:left w:val="nil"/>
                    <w:bottom w:val="single" w:sz="4" w:space="0" w:color="auto"/>
                    <w:right w:val="single" w:sz="4" w:space="0" w:color="auto"/>
                  </w:tcBorders>
                  <w:shd w:val="clear" w:color="auto" w:fill="auto"/>
                  <w:noWrap/>
                  <w:vAlign w:val="bottom"/>
                  <w:hideMark/>
                </w:tcPr>
                <w:p w14:paraId="3B27DE2A"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r w:rsidRPr="00B35439">
                    <w:rPr>
                      <w:rFonts w:ascii="Arial" w:eastAsia="Times New Roman" w:hAnsi="Arial" w:cs="Arial"/>
                      <w:color w:val="000000"/>
                      <w:kern w:val="0"/>
                      <w:lang w:eastAsia="en-GB"/>
                      <w14:ligatures w14:val="none"/>
                    </w:rPr>
                    <w:t>40.8</w:t>
                  </w:r>
                </w:p>
              </w:tc>
            </w:tr>
          </w:tbl>
          <w:p w14:paraId="4C5FE820" w14:textId="77777777" w:rsidR="00B05FE2" w:rsidRPr="006B6BFE" w:rsidRDefault="00B05FE2" w:rsidP="00B05FE2">
            <w:pPr>
              <w:rPr>
                <w:rFonts w:ascii="Arial" w:hAnsi="Arial" w:cs="Arial"/>
              </w:rPr>
            </w:pPr>
          </w:p>
          <w:p w14:paraId="1658E00E" w14:textId="7E90126B" w:rsidR="00B05FE2" w:rsidRPr="006B6BFE" w:rsidRDefault="00B05FE2" w:rsidP="006B6BFE">
            <w:pPr>
              <w:pStyle w:val="ListParagraph"/>
              <w:numPr>
                <w:ilvl w:val="1"/>
                <w:numId w:val="75"/>
              </w:numPr>
              <w:rPr>
                <w:rFonts w:ascii="Arial" w:hAnsi="Arial" w:cs="Arial"/>
              </w:rPr>
            </w:pPr>
            <w:r w:rsidRPr="006B6BFE">
              <w:rPr>
                <w:rFonts w:ascii="Arial" w:hAnsi="Arial" w:cs="Arial"/>
              </w:rPr>
              <w:t>Supported Internships</w:t>
            </w:r>
          </w:p>
          <w:p w14:paraId="6C3443E2" w14:textId="77777777" w:rsidR="00B35439" w:rsidRPr="00B35439" w:rsidRDefault="00B35439" w:rsidP="00B35439">
            <w:pPr>
              <w:pStyle w:val="ListParagraph"/>
              <w:ind w:left="1080"/>
              <w:rPr>
                <w:rFonts w:ascii="Arial" w:hAnsi="Arial" w:cs="Arial"/>
                <w:b/>
                <w:bCs/>
              </w:rPr>
            </w:pPr>
          </w:p>
          <w:p w14:paraId="6A98370D" w14:textId="77777777" w:rsidR="00B05FE2" w:rsidRPr="00B35439" w:rsidRDefault="00B05FE2" w:rsidP="00B05FE2">
            <w:pPr>
              <w:rPr>
                <w:rFonts w:ascii="Arial" w:hAnsi="Arial" w:cs="Arial"/>
              </w:rPr>
            </w:pPr>
            <w:r w:rsidRPr="00B35439">
              <w:rPr>
                <w:rFonts w:ascii="Arial" w:hAnsi="Arial" w:cs="Arial"/>
              </w:rPr>
              <w:t xml:space="preserve">The city is forecasting a significant increase in 2024/5 </w:t>
            </w:r>
            <w:proofErr w:type="gramStart"/>
            <w:r w:rsidRPr="00B35439">
              <w:rPr>
                <w:rFonts w:ascii="Arial" w:hAnsi="Arial" w:cs="Arial"/>
              </w:rPr>
              <w:t>as a result of</w:t>
            </w:r>
            <w:proofErr w:type="gramEnd"/>
            <w:r w:rsidRPr="00B35439">
              <w:rPr>
                <w:rFonts w:ascii="Arial" w:hAnsi="Arial" w:cs="Arial"/>
              </w:rPr>
              <w:t xml:space="preserve"> the partnership with ‘Project Search’. Three Supported Internship programmes are now in place, led by Asda, Humberside Police and the City Health Care Partnership.  </w:t>
            </w:r>
          </w:p>
          <w:p w14:paraId="4248D3A7" w14:textId="77777777" w:rsidR="00B35439" w:rsidRPr="00B35439" w:rsidRDefault="00B35439" w:rsidP="00B05FE2">
            <w:pPr>
              <w:rPr>
                <w:rFonts w:ascii="Arial" w:hAnsi="Arial" w:cs="Arial"/>
              </w:rPr>
            </w:pPr>
          </w:p>
          <w:tbl>
            <w:tblPr>
              <w:tblW w:w="9173" w:type="dxa"/>
              <w:tblLook w:val="04A0" w:firstRow="1" w:lastRow="0" w:firstColumn="1" w:lastColumn="0" w:noHBand="0" w:noVBand="1"/>
            </w:tblPr>
            <w:tblGrid>
              <w:gridCol w:w="221"/>
              <w:gridCol w:w="3679"/>
              <w:gridCol w:w="1325"/>
              <w:gridCol w:w="1325"/>
              <w:gridCol w:w="1325"/>
              <w:gridCol w:w="925"/>
            </w:tblGrid>
            <w:tr w:rsidR="00B05FE2" w:rsidRPr="00B35439" w14:paraId="166276E1" w14:textId="77777777" w:rsidTr="00FE042D">
              <w:trPr>
                <w:trHeight w:val="312"/>
              </w:trPr>
              <w:tc>
                <w:tcPr>
                  <w:tcW w:w="9173" w:type="dxa"/>
                  <w:gridSpan w:val="6"/>
                  <w:tcBorders>
                    <w:top w:val="nil"/>
                    <w:left w:val="nil"/>
                    <w:bottom w:val="nil"/>
                    <w:right w:val="nil"/>
                  </w:tcBorders>
                  <w:shd w:val="clear" w:color="auto" w:fill="auto"/>
                  <w:noWrap/>
                  <w:vAlign w:val="bottom"/>
                  <w:hideMark/>
                </w:tcPr>
                <w:p w14:paraId="6C84CFE0" w14:textId="77777777" w:rsidR="00B05FE2" w:rsidRPr="006B6BFE" w:rsidRDefault="00B05FE2" w:rsidP="00B05FE2">
                  <w:pPr>
                    <w:spacing w:after="0" w:line="240" w:lineRule="auto"/>
                    <w:rPr>
                      <w:rFonts w:ascii="Arial" w:hAnsi="Arial" w:cs="Arial"/>
                    </w:rPr>
                  </w:pPr>
                  <w:r w:rsidRPr="006B6BFE">
                    <w:rPr>
                      <w:rFonts w:ascii="Arial" w:hAnsi="Arial" w:cs="Arial"/>
                    </w:rPr>
                    <w:lastRenderedPageBreak/>
                    <w:t>Young people with an EHCP participating in a supported internship: academic age 16 to 24</w:t>
                  </w:r>
                </w:p>
                <w:p w14:paraId="3E27C2A1" w14:textId="77777777" w:rsidR="00B05FE2" w:rsidRPr="00B35439" w:rsidRDefault="00B05FE2" w:rsidP="00B05FE2">
                  <w:pPr>
                    <w:spacing w:after="0" w:line="240" w:lineRule="auto"/>
                    <w:rPr>
                      <w:rFonts w:ascii="Arial" w:eastAsia="Times New Roman" w:hAnsi="Arial" w:cs="Arial"/>
                      <w:b/>
                      <w:bCs/>
                      <w:kern w:val="0"/>
                      <w:lang w:eastAsia="en-GB"/>
                      <w14:ligatures w14:val="none"/>
                    </w:rPr>
                  </w:pPr>
                </w:p>
              </w:tc>
            </w:tr>
            <w:tr w:rsidR="00B05FE2" w:rsidRPr="00B35439" w14:paraId="1647E572" w14:textId="77777777" w:rsidTr="00FE042D">
              <w:trPr>
                <w:trHeight w:val="156"/>
              </w:trPr>
              <w:tc>
                <w:tcPr>
                  <w:tcW w:w="222" w:type="dxa"/>
                  <w:tcBorders>
                    <w:top w:val="nil"/>
                    <w:left w:val="nil"/>
                    <w:bottom w:val="nil"/>
                    <w:right w:val="nil"/>
                  </w:tcBorders>
                  <w:shd w:val="clear" w:color="auto" w:fill="auto"/>
                  <w:noWrap/>
                  <w:vAlign w:val="bottom"/>
                  <w:hideMark/>
                </w:tcPr>
                <w:p w14:paraId="5A7747CA" w14:textId="77777777" w:rsidR="00B05FE2" w:rsidRPr="00B35439" w:rsidRDefault="00B05FE2" w:rsidP="00B05FE2">
                  <w:pPr>
                    <w:spacing w:after="0" w:line="240" w:lineRule="auto"/>
                    <w:rPr>
                      <w:rFonts w:ascii="Arial" w:eastAsia="Times New Roman" w:hAnsi="Arial" w:cs="Arial"/>
                      <w:b/>
                      <w:bCs/>
                      <w:color w:val="000000"/>
                      <w:kern w:val="0"/>
                      <w:lang w:eastAsia="en-GB"/>
                      <w14:ligatures w14:val="none"/>
                    </w:rPr>
                  </w:pPr>
                </w:p>
              </w:tc>
              <w:tc>
                <w:tcPr>
                  <w:tcW w:w="3851" w:type="dxa"/>
                  <w:tcBorders>
                    <w:top w:val="nil"/>
                    <w:left w:val="nil"/>
                    <w:bottom w:val="nil"/>
                    <w:right w:val="nil"/>
                  </w:tcBorders>
                  <w:shd w:val="clear" w:color="auto" w:fill="auto"/>
                  <w:noWrap/>
                  <w:vAlign w:val="center"/>
                  <w:hideMark/>
                </w:tcPr>
                <w:p w14:paraId="2D09F71C" w14:textId="77777777" w:rsidR="00B05FE2" w:rsidRPr="00B35439" w:rsidRDefault="00B05FE2" w:rsidP="00B05FE2">
                  <w:pPr>
                    <w:spacing w:after="0" w:line="240" w:lineRule="auto"/>
                    <w:rPr>
                      <w:rFonts w:ascii="Arial" w:eastAsia="Times New Roman" w:hAnsi="Arial" w:cs="Arial"/>
                      <w:kern w:val="0"/>
                      <w:lang w:eastAsia="en-GB"/>
                      <w14:ligatures w14:val="none"/>
                    </w:rPr>
                  </w:pPr>
                </w:p>
              </w:tc>
              <w:tc>
                <w:tcPr>
                  <w:tcW w:w="1380" w:type="dxa"/>
                  <w:tcBorders>
                    <w:top w:val="nil"/>
                    <w:left w:val="nil"/>
                    <w:bottom w:val="nil"/>
                    <w:right w:val="nil"/>
                  </w:tcBorders>
                  <w:shd w:val="clear" w:color="auto" w:fill="auto"/>
                  <w:noWrap/>
                  <w:vAlign w:val="center"/>
                  <w:hideMark/>
                </w:tcPr>
                <w:p w14:paraId="7259C822" w14:textId="77777777" w:rsidR="00B05FE2" w:rsidRPr="00B35439" w:rsidRDefault="00B05FE2" w:rsidP="00B05FE2">
                  <w:pPr>
                    <w:spacing w:after="0" w:line="240" w:lineRule="auto"/>
                    <w:rPr>
                      <w:rFonts w:ascii="Arial" w:eastAsia="Times New Roman" w:hAnsi="Arial" w:cs="Arial"/>
                      <w:kern w:val="0"/>
                      <w:lang w:eastAsia="en-GB"/>
                      <w14:ligatures w14:val="none"/>
                    </w:rPr>
                  </w:pPr>
                </w:p>
              </w:tc>
              <w:tc>
                <w:tcPr>
                  <w:tcW w:w="1380" w:type="dxa"/>
                  <w:tcBorders>
                    <w:top w:val="nil"/>
                    <w:left w:val="nil"/>
                    <w:bottom w:val="nil"/>
                    <w:right w:val="nil"/>
                  </w:tcBorders>
                  <w:shd w:val="clear" w:color="auto" w:fill="auto"/>
                  <w:noWrap/>
                  <w:vAlign w:val="center"/>
                  <w:hideMark/>
                </w:tcPr>
                <w:p w14:paraId="795FADD2" w14:textId="77777777" w:rsidR="00B05FE2" w:rsidRPr="00B35439" w:rsidRDefault="00B05FE2" w:rsidP="00B05FE2">
                  <w:pPr>
                    <w:spacing w:after="0" w:line="240" w:lineRule="auto"/>
                    <w:rPr>
                      <w:rFonts w:ascii="Arial" w:eastAsia="Times New Roman" w:hAnsi="Arial" w:cs="Arial"/>
                      <w:kern w:val="0"/>
                      <w:lang w:eastAsia="en-GB"/>
                      <w14:ligatures w14:val="none"/>
                    </w:rPr>
                  </w:pPr>
                </w:p>
              </w:tc>
              <w:tc>
                <w:tcPr>
                  <w:tcW w:w="1380" w:type="dxa"/>
                  <w:tcBorders>
                    <w:top w:val="nil"/>
                    <w:left w:val="nil"/>
                    <w:bottom w:val="nil"/>
                    <w:right w:val="nil"/>
                  </w:tcBorders>
                  <w:shd w:val="clear" w:color="auto" w:fill="auto"/>
                  <w:noWrap/>
                  <w:vAlign w:val="center"/>
                  <w:hideMark/>
                </w:tcPr>
                <w:p w14:paraId="669C39AA" w14:textId="77777777" w:rsidR="00B05FE2" w:rsidRPr="00B35439" w:rsidRDefault="00B05FE2" w:rsidP="00B05FE2">
                  <w:pPr>
                    <w:spacing w:after="0" w:line="240" w:lineRule="auto"/>
                    <w:rPr>
                      <w:rFonts w:ascii="Arial" w:eastAsia="Times New Roman" w:hAnsi="Arial" w:cs="Arial"/>
                      <w:kern w:val="0"/>
                      <w:lang w:eastAsia="en-GB"/>
                      <w14:ligatures w14:val="none"/>
                    </w:rPr>
                  </w:pPr>
                </w:p>
              </w:tc>
              <w:tc>
                <w:tcPr>
                  <w:tcW w:w="960" w:type="dxa"/>
                  <w:tcBorders>
                    <w:top w:val="nil"/>
                    <w:left w:val="nil"/>
                    <w:bottom w:val="nil"/>
                    <w:right w:val="nil"/>
                  </w:tcBorders>
                  <w:shd w:val="clear" w:color="auto" w:fill="auto"/>
                  <w:noWrap/>
                  <w:vAlign w:val="center"/>
                  <w:hideMark/>
                </w:tcPr>
                <w:p w14:paraId="125D09A6" w14:textId="77777777" w:rsidR="00B05FE2" w:rsidRPr="00B35439" w:rsidRDefault="00B05FE2" w:rsidP="00B05FE2">
                  <w:pPr>
                    <w:spacing w:after="0" w:line="240" w:lineRule="auto"/>
                    <w:rPr>
                      <w:rFonts w:ascii="Arial" w:eastAsia="Times New Roman" w:hAnsi="Arial" w:cs="Arial"/>
                      <w:kern w:val="0"/>
                      <w:lang w:eastAsia="en-GB"/>
                      <w14:ligatures w14:val="none"/>
                    </w:rPr>
                  </w:pPr>
                </w:p>
              </w:tc>
            </w:tr>
            <w:tr w:rsidR="00B05FE2" w:rsidRPr="00B35439" w14:paraId="5313D5D1" w14:textId="77777777" w:rsidTr="00FE042D">
              <w:trPr>
                <w:trHeight w:val="312"/>
              </w:trPr>
              <w:tc>
                <w:tcPr>
                  <w:tcW w:w="222" w:type="dxa"/>
                  <w:tcBorders>
                    <w:top w:val="nil"/>
                    <w:left w:val="nil"/>
                    <w:bottom w:val="nil"/>
                    <w:right w:val="nil"/>
                  </w:tcBorders>
                  <w:shd w:val="clear" w:color="auto" w:fill="auto"/>
                  <w:noWrap/>
                  <w:vAlign w:val="center"/>
                  <w:hideMark/>
                </w:tcPr>
                <w:p w14:paraId="5F3A0C78" w14:textId="77777777" w:rsidR="00B05FE2" w:rsidRPr="00B35439" w:rsidRDefault="00B05FE2" w:rsidP="00B05FE2">
                  <w:pPr>
                    <w:spacing w:after="0" w:line="240" w:lineRule="auto"/>
                    <w:rPr>
                      <w:rFonts w:ascii="Arial" w:eastAsia="Times New Roman" w:hAnsi="Arial" w:cs="Arial"/>
                      <w:kern w:val="0"/>
                      <w:lang w:eastAsia="en-GB"/>
                      <w14:ligatures w14:val="none"/>
                    </w:rPr>
                  </w:pPr>
                </w:p>
              </w:tc>
              <w:tc>
                <w:tcPr>
                  <w:tcW w:w="3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D516D"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r w:rsidRPr="00B35439">
                    <w:rPr>
                      <w:rFonts w:ascii="Arial" w:eastAsia="Times New Roman" w:hAnsi="Arial" w:cs="Arial"/>
                      <w:color w:val="000000"/>
                      <w:kern w:val="0"/>
                      <w:lang w:eastAsia="en-GB"/>
                      <w14:ligatures w14:val="none"/>
                    </w:rPr>
                    <w:t> NEET and Not Known%</w:t>
                  </w:r>
                </w:p>
              </w:tc>
              <w:tc>
                <w:tcPr>
                  <w:tcW w:w="1380" w:type="dxa"/>
                  <w:tcBorders>
                    <w:top w:val="single" w:sz="4" w:space="0" w:color="auto"/>
                    <w:left w:val="nil"/>
                    <w:bottom w:val="single" w:sz="4" w:space="0" w:color="auto"/>
                    <w:right w:val="single" w:sz="4" w:space="0" w:color="auto"/>
                  </w:tcBorders>
                  <w:shd w:val="clear" w:color="000000" w:fill="F2F2F2"/>
                  <w:noWrap/>
                  <w:vAlign w:val="bottom"/>
                  <w:hideMark/>
                </w:tcPr>
                <w:p w14:paraId="2129A9C7"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r w:rsidRPr="00B35439">
                    <w:rPr>
                      <w:rFonts w:ascii="Arial" w:eastAsia="Times New Roman" w:hAnsi="Arial" w:cs="Arial"/>
                      <w:color w:val="000000"/>
                      <w:kern w:val="0"/>
                      <w:lang w:eastAsia="en-GB"/>
                      <w14:ligatures w14:val="none"/>
                    </w:rPr>
                    <w:t>March 2022</w:t>
                  </w:r>
                </w:p>
              </w:tc>
              <w:tc>
                <w:tcPr>
                  <w:tcW w:w="1380" w:type="dxa"/>
                  <w:tcBorders>
                    <w:top w:val="single" w:sz="4" w:space="0" w:color="auto"/>
                    <w:left w:val="nil"/>
                    <w:bottom w:val="single" w:sz="4" w:space="0" w:color="auto"/>
                    <w:right w:val="single" w:sz="4" w:space="0" w:color="auto"/>
                  </w:tcBorders>
                  <w:shd w:val="clear" w:color="000000" w:fill="F2F2F2"/>
                  <w:noWrap/>
                  <w:vAlign w:val="bottom"/>
                  <w:hideMark/>
                </w:tcPr>
                <w:p w14:paraId="5662EF57"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r w:rsidRPr="00B35439">
                    <w:rPr>
                      <w:rFonts w:ascii="Arial" w:eastAsia="Times New Roman" w:hAnsi="Arial" w:cs="Arial"/>
                      <w:color w:val="000000"/>
                      <w:kern w:val="0"/>
                      <w:lang w:eastAsia="en-GB"/>
                      <w14:ligatures w14:val="none"/>
                    </w:rPr>
                    <w:t>March 2023</w:t>
                  </w:r>
                </w:p>
              </w:tc>
              <w:tc>
                <w:tcPr>
                  <w:tcW w:w="1380" w:type="dxa"/>
                  <w:tcBorders>
                    <w:top w:val="single" w:sz="4" w:space="0" w:color="auto"/>
                    <w:left w:val="nil"/>
                    <w:bottom w:val="single" w:sz="4" w:space="0" w:color="auto"/>
                    <w:right w:val="single" w:sz="4" w:space="0" w:color="auto"/>
                  </w:tcBorders>
                  <w:shd w:val="clear" w:color="000000" w:fill="F2F2F2"/>
                  <w:noWrap/>
                  <w:vAlign w:val="bottom"/>
                  <w:hideMark/>
                </w:tcPr>
                <w:p w14:paraId="2C84B15A"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r w:rsidRPr="00B35439">
                    <w:rPr>
                      <w:rFonts w:ascii="Arial" w:eastAsia="Times New Roman" w:hAnsi="Arial" w:cs="Arial"/>
                      <w:color w:val="000000"/>
                      <w:kern w:val="0"/>
                      <w:lang w:eastAsia="en-GB"/>
                      <w14:ligatures w14:val="none"/>
                    </w:rPr>
                    <w:t>March 2024</w:t>
                  </w:r>
                </w:p>
              </w:tc>
              <w:tc>
                <w:tcPr>
                  <w:tcW w:w="960" w:type="dxa"/>
                  <w:tcBorders>
                    <w:top w:val="nil"/>
                    <w:left w:val="nil"/>
                    <w:bottom w:val="nil"/>
                    <w:right w:val="nil"/>
                  </w:tcBorders>
                  <w:shd w:val="clear" w:color="auto" w:fill="auto"/>
                  <w:noWrap/>
                  <w:vAlign w:val="bottom"/>
                  <w:hideMark/>
                </w:tcPr>
                <w:p w14:paraId="79948DE0" w14:textId="77777777" w:rsidR="00B05FE2" w:rsidRPr="00B35439" w:rsidRDefault="00B05FE2" w:rsidP="00B05FE2">
                  <w:pPr>
                    <w:spacing w:after="0" w:line="240" w:lineRule="auto"/>
                    <w:rPr>
                      <w:rFonts w:ascii="Arial" w:eastAsia="Times New Roman" w:hAnsi="Arial" w:cs="Arial"/>
                      <w:b/>
                      <w:bCs/>
                      <w:color w:val="000000"/>
                      <w:kern w:val="0"/>
                      <w:lang w:eastAsia="en-GB"/>
                      <w14:ligatures w14:val="none"/>
                    </w:rPr>
                  </w:pPr>
                </w:p>
              </w:tc>
            </w:tr>
            <w:tr w:rsidR="00B05FE2" w:rsidRPr="00B35439" w14:paraId="3A578A2B" w14:textId="77777777" w:rsidTr="00FE042D">
              <w:trPr>
                <w:trHeight w:val="312"/>
              </w:trPr>
              <w:tc>
                <w:tcPr>
                  <w:tcW w:w="222" w:type="dxa"/>
                  <w:tcBorders>
                    <w:top w:val="nil"/>
                    <w:left w:val="nil"/>
                    <w:bottom w:val="nil"/>
                    <w:right w:val="nil"/>
                  </w:tcBorders>
                  <w:shd w:val="clear" w:color="auto" w:fill="auto"/>
                  <w:noWrap/>
                  <w:vAlign w:val="bottom"/>
                  <w:hideMark/>
                </w:tcPr>
                <w:p w14:paraId="3AFE8E1D" w14:textId="77777777" w:rsidR="00B05FE2" w:rsidRPr="00B35439" w:rsidRDefault="00B05FE2" w:rsidP="00B05FE2">
                  <w:pPr>
                    <w:spacing w:after="0" w:line="240" w:lineRule="auto"/>
                    <w:rPr>
                      <w:rFonts w:ascii="Arial" w:eastAsia="Times New Roman" w:hAnsi="Arial" w:cs="Arial"/>
                      <w:kern w:val="0"/>
                      <w:lang w:eastAsia="en-GB"/>
                      <w14:ligatures w14:val="none"/>
                    </w:rPr>
                  </w:pPr>
                </w:p>
              </w:tc>
              <w:tc>
                <w:tcPr>
                  <w:tcW w:w="3851" w:type="dxa"/>
                  <w:tcBorders>
                    <w:top w:val="nil"/>
                    <w:left w:val="single" w:sz="4" w:space="0" w:color="auto"/>
                    <w:bottom w:val="single" w:sz="4" w:space="0" w:color="auto"/>
                    <w:right w:val="single" w:sz="4" w:space="0" w:color="auto"/>
                  </w:tcBorders>
                  <w:shd w:val="clear" w:color="auto" w:fill="auto"/>
                  <w:noWrap/>
                  <w:vAlign w:val="bottom"/>
                  <w:hideMark/>
                </w:tcPr>
                <w:p w14:paraId="529ECA8C"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r w:rsidRPr="00B35439">
                    <w:rPr>
                      <w:rFonts w:ascii="Arial" w:eastAsia="Times New Roman" w:hAnsi="Arial" w:cs="Arial"/>
                      <w:color w:val="000000"/>
                      <w:kern w:val="0"/>
                      <w:lang w:eastAsia="en-GB"/>
                      <w14:ligatures w14:val="none"/>
                    </w:rPr>
                    <w:t>Kingston upon Hull</w:t>
                  </w:r>
                </w:p>
              </w:tc>
              <w:tc>
                <w:tcPr>
                  <w:tcW w:w="1380" w:type="dxa"/>
                  <w:tcBorders>
                    <w:top w:val="nil"/>
                    <w:left w:val="nil"/>
                    <w:bottom w:val="single" w:sz="4" w:space="0" w:color="auto"/>
                    <w:right w:val="single" w:sz="4" w:space="0" w:color="auto"/>
                  </w:tcBorders>
                  <w:shd w:val="clear" w:color="auto" w:fill="auto"/>
                  <w:noWrap/>
                  <w:vAlign w:val="bottom"/>
                  <w:hideMark/>
                </w:tcPr>
                <w:p w14:paraId="30CD38CC"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r w:rsidRPr="00B35439">
                    <w:rPr>
                      <w:rFonts w:ascii="Arial" w:eastAsia="Times New Roman" w:hAnsi="Arial" w:cs="Arial"/>
                      <w:color w:val="000000"/>
                      <w:kern w:val="0"/>
                      <w:lang w:eastAsia="en-GB"/>
                      <w14:ligatures w14:val="none"/>
                    </w:rPr>
                    <w:t>1.9</w:t>
                  </w:r>
                </w:p>
              </w:tc>
              <w:tc>
                <w:tcPr>
                  <w:tcW w:w="1380" w:type="dxa"/>
                  <w:tcBorders>
                    <w:top w:val="nil"/>
                    <w:left w:val="nil"/>
                    <w:bottom w:val="single" w:sz="4" w:space="0" w:color="auto"/>
                    <w:right w:val="single" w:sz="4" w:space="0" w:color="auto"/>
                  </w:tcBorders>
                  <w:shd w:val="clear" w:color="auto" w:fill="auto"/>
                  <w:noWrap/>
                  <w:vAlign w:val="bottom"/>
                  <w:hideMark/>
                </w:tcPr>
                <w:p w14:paraId="4C08BF14"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r w:rsidRPr="00B35439">
                    <w:rPr>
                      <w:rFonts w:ascii="Arial" w:eastAsia="Times New Roman" w:hAnsi="Arial" w:cs="Arial"/>
                      <w:color w:val="000000"/>
                      <w:kern w:val="0"/>
                      <w:lang w:eastAsia="en-GB"/>
                      <w14:ligatures w14:val="none"/>
                    </w:rPr>
                    <w:t>0.9</w:t>
                  </w:r>
                </w:p>
              </w:tc>
              <w:tc>
                <w:tcPr>
                  <w:tcW w:w="1380" w:type="dxa"/>
                  <w:tcBorders>
                    <w:top w:val="nil"/>
                    <w:left w:val="nil"/>
                    <w:bottom w:val="single" w:sz="4" w:space="0" w:color="auto"/>
                    <w:right w:val="single" w:sz="4" w:space="0" w:color="auto"/>
                  </w:tcBorders>
                  <w:shd w:val="clear" w:color="auto" w:fill="auto"/>
                  <w:noWrap/>
                  <w:vAlign w:val="bottom"/>
                  <w:hideMark/>
                </w:tcPr>
                <w:p w14:paraId="06973B5C"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r w:rsidRPr="00B35439">
                    <w:rPr>
                      <w:rFonts w:ascii="Arial" w:eastAsia="Times New Roman" w:hAnsi="Arial" w:cs="Arial"/>
                      <w:color w:val="000000"/>
                      <w:kern w:val="0"/>
                      <w:lang w:eastAsia="en-GB"/>
                      <w14:ligatures w14:val="none"/>
                    </w:rPr>
                    <w:t>1.2</w:t>
                  </w:r>
                </w:p>
              </w:tc>
              <w:tc>
                <w:tcPr>
                  <w:tcW w:w="960" w:type="dxa"/>
                  <w:tcBorders>
                    <w:top w:val="nil"/>
                    <w:left w:val="nil"/>
                    <w:bottom w:val="nil"/>
                    <w:right w:val="nil"/>
                  </w:tcBorders>
                  <w:shd w:val="clear" w:color="auto" w:fill="auto"/>
                  <w:noWrap/>
                  <w:vAlign w:val="bottom"/>
                  <w:hideMark/>
                </w:tcPr>
                <w:p w14:paraId="72CCEAC5"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p>
              </w:tc>
            </w:tr>
            <w:tr w:rsidR="00B05FE2" w:rsidRPr="00B35439" w14:paraId="728E7942" w14:textId="77777777" w:rsidTr="00FE042D">
              <w:trPr>
                <w:trHeight w:val="312"/>
              </w:trPr>
              <w:tc>
                <w:tcPr>
                  <w:tcW w:w="222" w:type="dxa"/>
                  <w:tcBorders>
                    <w:top w:val="nil"/>
                    <w:left w:val="nil"/>
                    <w:bottom w:val="nil"/>
                    <w:right w:val="nil"/>
                  </w:tcBorders>
                  <w:shd w:val="clear" w:color="auto" w:fill="auto"/>
                  <w:noWrap/>
                  <w:vAlign w:val="bottom"/>
                  <w:hideMark/>
                </w:tcPr>
                <w:p w14:paraId="4B5C5E2D" w14:textId="77777777" w:rsidR="00B05FE2" w:rsidRPr="00B35439" w:rsidRDefault="00B05FE2" w:rsidP="00B05FE2">
                  <w:pPr>
                    <w:spacing w:after="0" w:line="240" w:lineRule="auto"/>
                    <w:rPr>
                      <w:rFonts w:ascii="Arial" w:eastAsia="Times New Roman" w:hAnsi="Arial" w:cs="Arial"/>
                      <w:kern w:val="0"/>
                      <w:lang w:eastAsia="en-GB"/>
                      <w14:ligatures w14:val="none"/>
                    </w:rPr>
                  </w:pPr>
                </w:p>
              </w:tc>
              <w:tc>
                <w:tcPr>
                  <w:tcW w:w="3851" w:type="dxa"/>
                  <w:tcBorders>
                    <w:top w:val="nil"/>
                    <w:left w:val="single" w:sz="4" w:space="0" w:color="auto"/>
                    <w:bottom w:val="single" w:sz="4" w:space="0" w:color="auto"/>
                    <w:right w:val="single" w:sz="4" w:space="0" w:color="auto"/>
                  </w:tcBorders>
                  <w:shd w:val="clear" w:color="auto" w:fill="auto"/>
                  <w:noWrap/>
                  <w:vAlign w:val="bottom"/>
                  <w:hideMark/>
                </w:tcPr>
                <w:p w14:paraId="3195B3EC"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r w:rsidRPr="00B35439">
                    <w:rPr>
                      <w:rFonts w:ascii="Arial" w:eastAsia="Times New Roman" w:hAnsi="Arial" w:cs="Arial"/>
                      <w:color w:val="000000"/>
                      <w:kern w:val="0"/>
                      <w:lang w:eastAsia="en-GB"/>
                      <w14:ligatures w14:val="none"/>
                    </w:rPr>
                    <w:t>Yorkshire &amp; The Humber</w:t>
                  </w:r>
                </w:p>
              </w:tc>
              <w:tc>
                <w:tcPr>
                  <w:tcW w:w="1380" w:type="dxa"/>
                  <w:tcBorders>
                    <w:top w:val="nil"/>
                    <w:left w:val="nil"/>
                    <w:bottom w:val="single" w:sz="4" w:space="0" w:color="auto"/>
                    <w:right w:val="single" w:sz="4" w:space="0" w:color="auto"/>
                  </w:tcBorders>
                  <w:shd w:val="clear" w:color="auto" w:fill="auto"/>
                  <w:noWrap/>
                  <w:vAlign w:val="bottom"/>
                  <w:hideMark/>
                </w:tcPr>
                <w:p w14:paraId="57243AD3"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r w:rsidRPr="00B35439">
                    <w:rPr>
                      <w:rFonts w:ascii="Arial" w:eastAsia="Times New Roman" w:hAnsi="Arial" w:cs="Arial"/>
                      <w:color w:val="000000"/>
                      <w:kern w:val="0"/>
                      <w:lang w:eastAsia="en-GB"/>
                      <w14:ligatures w14:val="none"/>
                    </w:rPr>
                    <w:t>1.0</w:t>
                  </w:r>
                </w:p>
              </w:tc>
              <w:tc>
                <w:tcPr>
                  <w:tcW w:w="1380" w:type="dxa"/>
                  <w:tcBorders>
                    <w:top w:val="nil"/>
                    <w:left w:val="nil"/>
                    <w:bottom w:val="single" w:sz="4" w:space="0" w:color="auto"/>
                    <w:right w:val="single" w:sz="4" w:space="0" w:color="auto"/>
                  </w:tcBorders>
                  <w:shd w:val="clear" w:color="auto" w:fill="auto"/>
                  <w:noWrap/>
                  <w:vAlign w:val="bottom"/>
                  <w:hideMark/>
                </w:tcPr>
                <w:p w14:paraId="23F1A58B"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r w:rsidRPr="00B35439">
                    <w:rPr>
                      <w:rFonts w:ascii="Arial" w:eastAsia="Times New Roman" w:hAnsi="Arial" w:cs="Arial"/>
                      <w:color w:val="000000"/>
                      <w:kern w:val="0"/>
                      <w:lang w:eastAsia="en-GB"/>
                      <w14:ligatures w14:val="none"/>
                    </w:rPr>
                    <w:t>0.4</w:t>
                  </w:r>
                </w:p>
              </w:tc>
              <w:tc>
                <w:tcPr>
                  <w:tcW w:w="1380" w:type="dxa"/>
                  <w:tcBorders>
                    <w:top w:val="nil"/>
                    <w:left w:val="nil"/>
                    <w:bottom w:val="single" w:sz="4" w:space="0" w:color="auto"/>
                    <w:right w:val="single" w:sz="4" w:space="0" w:color="auto"/>
                  </w:tcBorders>
                  <w:shd w:val="clear" w:color="auto" w:fill="auto"/>
                  <w:noWrap/>
                  <w:vAlign w:val="bottom"/>
                  <w:hideMark/>
                </w:tcPr>
                <w:p w14:paraId="086886C3"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r w:rsidRPr="00B35439">
                    <w:rPr>
                      <w:rFonts w:ascii="Arial" w:eastAsia="Times New Roman" w:hAnsi="Arial" w:cs="Arial"/>
                      <w:color w:val="000000"/>
                      <w:kern w:val="0"/>
                      <w:lang w:eastAsia="en-GB"/>
                      <w14:ligatures w14:val="none"/>
                    </w:rPr>
                    <w:t>0.6</w:t>
                  </w:r>
                </w:p>
              </w:tc>
              <w:tc>
                <w:tcPr>
                  <w:tcW w:w="960" w:type="dxa"/>
                  <w:tcBorders>
                    <w:top w:val="nil"/>
                    <w:left w:val="nil"/>
                    <w:bottom w:val="nil"/>
                    <w:right w:val="nil"/>
                  </w:tcBorders>
                  <w:shd w:val="clear" w:color="auto" w:fill="auto"/>
                  <w:noWrap/>
                  <w:vAlign w:val="bottom"/>
                  <w:hideMark/>
                </w:tcPr>
                <w:p w14:paraId="2D06A256"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p>
              </w:tc>
            </w:tr>
            <w:tr w:rsidR="00B05FE2" w:rsidRPr="00B35439" w14:paraId="756335BB" w14:textId="77777777" w:rsidTr="00FE042D">
              <w:trPr>
                <w:trHeight w:val="312"/>
              </w:trPr>
              <w:tc>
                <w:tcPr>
                  <w:tcW w:w="222" w:type="dxa"/>
                  <w:tcBorders>
                    <w:top w:val="nil"/>
                    <w:left w:val="nil"/>
                    <w:bottom w:val="nil"/>
                    <w:right w:val="nil"/>
                  </w:tcBorders>
                  <w:shd w:val="clear" w:color="auto" w:fill="auto"/>
                  <w:noWrap/>
                  <w:vAlign w:val="bottom"/>
                  <w:hideMark/>
                </w:tcPr>
                <w:p w14:paraId="5ECEC5C5" w14:textId="77777777" w:rsidR="00B05FE2" w:rsidRPr="00B35439" w:rsidRDefault="00B05FE2" w:rsidP="00B05FE2">
                  <w:pPr>
                    <w:spacing w:after="0" w:line="240" w:lineRule="auto"/>
                    <w:rPr>
                      <w:rFonts w:ascii="Arial" w:eastAsia="Times New Roman" w:hAnsi="Arial" w:cs="Arial"/>
                      <w:kern w:val="0"/>
                      <w:lang w:eastAsia="en-GB"/>
                      <w14:ligatures w14:val="none"/>
                    </w:rPr>
                  </w:pPr>
                </w:p>
              </w:tc>
              <w:tc>
                <w:tcPr>
                  <w:tcW w:w="3851" w:type="dxa"/>
                  <w:tcBorders>
                    <w:top w:val="nil"/>
                    <w:left w:val="single" w:sz="4" w:space="0" w:color="auto"/>
                    <w:bottom w:val="single" w:sz="4" w:space="0" w:color="auto"/>
                    <w:right w:val="single" w:sz="4" w:space="0" w:color="auto"/>
                  </w:tcBorders>
                  <w:shd w:val="clear" w:color="auto" w:fill="auto"/>
                  <w:noWrap/>
                  <w:vAlign w:val="bottom"/>
                  <w:hideMark/>
                </w:tcPr>
                <w:p w14:paraId="3D860CE1"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r w:rsidRPr="00B35439">
                    <w:rPr>
                      <w:rFonts w:ascii="Arial" w:eastAsia="Times New Roman" w:hAnsi="Arial" w:cs="Arial"/>
                      <w:color w:val="000000"/>
                      <w:kern w:val="0"/>
                      <w:lang w:eastAsia="en-GB"/>
                      <w14:ligatures w14:val="none"/>
                    </w:rPr>
                    <w:t>England</w:t>
                  </w:r>
                </w:p>
              </w:tc>
              <w:tc>
                <w:tcPr>
                  <w:tcW w:w="1380" w:type="dxa"/>
                  <w:tcBorders>
                    <w:top w:val="nil"/>
                    <w:left w:val="nil"/>
                    <w:bottom w:val="single" w:sz="4" w:space="0" w:color="auto"/>
                    <w:right w:val="single" w:sz="4" w:space="0" w:color="auto"/>
                  </w:tcBorders>
                  <w:shd w:val="clear" w:color="auto" w:fill="auto"/>
                  <w:noWrap/>
                  <w:vAlign w:val="bottom"/>
                  <w:hideMark/>
                </w:tcPr>
                <w:p w14:paraId="5AA8E64F"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r w:rsidRPr="00B35439">
                    <w:rPr>
                      <w:rFonts w:ascii="Arial" w:eastAsia="Times New Roman" w:hAnsi="Arial" w:cs="Arial"/>
                      <w:color w:val="000000"/>
                      <w:kern w:val="0"/>
                      <w:lang w:eastAsia="en-GB"/>
                      <w14:ligatures w14:val="none"/>
                    </w:rPr>
                    <w:t>0.5</w:t>
                  </w:r>
                </w:p>
              </w:tc>
              <w:tc>
                <w:tcPr>
                  <w:tcW w:w="1380" w:type="dxa"/>
                  <w:tcBorders>
                    <w:top w:val="nil"/>
                    <w:left w:val="nil"/>
                    <w:bottom w:val="single" w:sz="4" w:space="0" w:color="auto"/>
                    <w:right w:val="single" w:sz="4" w:space="0" w:color="auto"/>
                  </w:tcBorders>
                  <w:shd w:val="clear" w:color="auto" w:fill="auto"/>
                  <w:noWrap/>
                  <w:vAlign w:val="bottom"/>
                  <w:hideMark/>
                </w:tcPr>
                <w:p w14:paraId="1C9844FC"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r w:rsidRPr="00B35439">
                    <w:rPr>
                      <w:rFonts w:ascii="Arial" w:eastAsia="Times New Roman" w:hAnsi="Arial" w:cs="Arial"/>
                      <w:color w:val="000000"/>
                      <w:kern w:val="0"/>
                      <w:lang w:eastAsia="en-GB"/>
                      <w14:ligatures w14:val="none"/>
                    </w:rPr>
                    <w:t>0.5</w:t>
                  </w:r>
                </w:p>
              </w:tc>
              <w:tc>
                <w:tcPr>
                  <w:tcW w:w="1380" w:type="dxa"/>
                  <w:tcBorders>
                    <w:top w:val="nil"/>
                    <w:left w:val="nil"/>
                    <w:bottom w:val="single" w:sz="4" w:space="0" w:color="auto"/>
                    <w:right w:val="single" w:sz="4" w:space="0" w:color="auto"/>
                  </w:tcBorders>
                  <w:shd w:val="clear" w:color="auto" w:fill="auto"/>
                  <w:noWrap/>
                  <w:vAlign w:val="bottom"/>
                  <w:hideMark/>
                </w:tcPr>
                <w:p w14:paraId="189B3AAF"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r w:rsidRPr="00B35439">
                    <w:rPr>
                      <w:rFonts w:ascii="Arial" w:eastAsia="Times New Roman" w:hAnsi="Arial" w:cs="Arial"/>
                      <w:color w:val="000000"/>
                      <w:kern w:val="0"/>
                      <w:lang w:eastAsia="en-GB"/>
                      <w14:ligatures w14:val="none"/>
                    </w:rPr>
                    <w:t>0.6</w:t>
                  </w:r>
                </w:p>
              </w:tc>
              <w:tc>
                <w:tcPr>
                  <w:tcW w:w="960" w:type="dxa"/>
                  <w:tcBorders>
                    <w:top w:val="nil"/>
                    <w:left w:val="nil"/>
                    <w:bottom w:val="nil"/>
                    <w:right w:val="nil"/>
                  </w:tcBorders>
                  <w:shd w:val="clear" w:color="auto" w:fill="auto"/>
                  <w:noWrap/>
                  <w:vAlign w:val="bottom"/>
                  <w:hideMark/>
                </w:tcPr>
                <w:p w14:paraId="16271BD3" w14:textId="77777777" w:rsidR="00B05FE2" w:rsidRPr="00B35439" w:rsidRDefault="00B05FE2" w:rsidP="00B05FE2">
                  <w:pPr>
                    <w:spacing w:after="0" w:line="240" w:lineRule="auto"/>
                    <w:rPr>
                      <w:rFonts w:ascii="Arial" w:eastAsia="Times New Roman" w:hAnsi="Arial" w:cs="Arial"/>
                      <w:color w:val="000000"/>
                      <w:kern w:val="0"/>
                      <w:lang w:eastAsia="en-GB"/>
                      <w14:ligatures w14:val="none"/>
                    </w:rPr>
                  </w:pPr>
                </w:p>
              </w:tc>
            </w:tr>
          </w:tbl>
          <w:p w14:paraId="411A7153" w14:textId="77777777" w:rsidR="00B27ACE" w:rsidRPr="00435D2A" w:rsidRDefault="00B27ACE" w:rsidP="00B9131D">
            <w:pPr>
              <w:rPr>
                <w:rFonts w:ascii="Arial" w:hAnsi="Arial" w:cs="Arial"/>
              </w:rPr>
            </w:pPr>
          </w:p>
          <w:p w14:paraId="56B3BF8C" w14:textId="19058D67" w:rsidR="00F3213A" w:rsidRPr="006B6BFE" w:rsidRDefault="00360E95" w:rsidP="006B6BFE">
            <w:pPr>
              <w:pStyle w:val="ListParagraph"/>
              <w:numPr>
                <w:ilvl w:val="1"/>
                <w:numId w:val="75"/>
              </w:numPr>
              <w:rPr>
                <w:rFonts w:ascii="Arial" w:hAnsi="Arial" w:cs="Arial"/>
              </w:rPr>
            </w:pPr>
            <w:r w:rsidRPr="006B6BFE">
              <w:rPr>
                <w:rFonts w:ascii="Arial" w:hAnsi="Arial" w:cs="Arial"/>
              </w:rPr>
              <w:t xml:space="preserve">Within </w:t>
            </w:r>
            <w:proofErr w:type="spellStart"/>
            <w:r w:rsidRPr="006B6BFE">
              <w:rPr>
                <w:rFonts w:ascii="Arial" w:hAnsi="Arial" w:cs="Arial"/>
              </w:rPr>
              <w:t>IPaSS</w:t>
            </w:r>
            <w:proofErr w:type="spellEnd"/>
            <w:r w:rsidRPr="006B6BFE">
              <w:rPr>
                <w:rFonts w:ascii="Arial" w:hAnsi="Arial" w:cs="Arial"/>
              </w:rPr>
              <w:t xml:space="preserve">, the goal of support and intervention is always to </w:t>
            </w:r>
            <w:r w:rsidR="00D523AC" w:rsidRPr="006B6BFE">
              <w:rPr>
                <w:rFonts w:ascii="Arial" w:hAnsi="Arial" w:cs="Arial"/>
              </w:rPr>
              <w:t xml:space="preserve">ensure that children become as independent as possible. </w:t>
            </w:r>
            <w:r w:rsidR="00126255" w:rsidRPr="006B6BFE">
              <w:rPr>
                <w:rFonts w:ascii="Arial" w:hAnsi="Arial" w:cs="Arial"/>
              </w:rPr>
              <w:t xml:space="preserve">For example, the </w:t>
            </w:r>
            <w:proofErr w:type="spellStart"/>
            <w:r w:rsidR="00126255" w:rsidRPr="006B6BFE">
              <w:rPr>
                <w:rFonts w:ascii="Arial" w:hAnsi="Arial" w:cs="Arial"/>
              </w:rPr>
              <w:t>Habilitation</w:t>
            </w:r>
            <w:proofErr w:type="spellEnd"/>
            <w:r w:rsidR="00126255" w:rsidRPr="006B6BFE">
              <w:rPr>
                <w:rFonts w:ascii="Arial" w:hAnsi="Arial" w:cs="Arial"/>
              </w:rPr>
              <w:t xml:space="preserve"> service focus on developing mobility</w:t>
            </w:r>
            <w:r w:rsidR="00052E79" w:rsidRPr="006B6BFE">
              <w:rPr>
                <w:rFonts w:ascii="Arial" w:hAnsi="Arial" w:cs="Arial"/>
              </w:rPr>
              <w:t>, orientation and independent living skills. Progress against starting points is assessed with outcomes available in the annual report.</w:t>
            </w:r>
            <w:r w:rsidR="004C438A" w:rsidRPr="006B6BFE">
              <w:rPr>
                <w:rFonts w:ascii="Arial" w:hAnsi="Arial" w:cs="Arial"/>
              </w:rPr>
              <w:t xml:space="preserve"> The service also supports transition by ensuring that </w:t>
            </w:r>
            <w:r w:rsidR="002E6037" w:rsidRPr="006B6BFE">
              <w:rPr>
                <w:rFonts w:ascii="Arial" w:hAnsi="Arial" w:cs="Arial"/>
              </w:rPr>
              <w:t>modifications and equipment to support independence are in place.</w:t>
            </w:r>
            <w:r w:rsidR="002F34B3" w:rsidRPr="006B6BFE">
              <w:rPr>
                <w:rFonts w:ascii="Arial" w:hAnsi="Arial" w:cs="Arial"/>
              </w:rPr>
              <w:t xml:space="preserve"> (case-study evidence demonstrates how this </w:t>
            </w:r>
            <w:r w:rsidR="00443819" w:rsidRPr="006B6BFE">
              <w:rPr>
                <w:rFonts w:ascii="Arial" w:hAnsi="Arial" w:cs="Arial"/>
              </w:rPr>
              <w:t xml:space="preserve">promotes full </w:t>
            </w:r>
            <w:r w:rsidR="002F34B3" w:rsidRPr="006B6BFE">
              <w:rPr>
                <w:rFonts w:ascii="Arial" w:hAnsi="Arial" w:cs="Arial"/>
              </w:rPr>
              <w:t>access</w:t>
            </w:r>
            <w:r w:rsidR="00443819" w:rsidRPr="006B6BFE">
              <w:rPr>
                <w:rFonts w:ascii="Arial" w:hAnsi="Arial" w:cs="Arial"/>
              </w:rPr>
              <w:t>)</w:t>
            </w:r>
          </w:p>
          <w:p w14:paraId="74B0B992" w14:textId="77777777" w:rsidR="006B6BFE" w:rsidRDefault="00D756D0" w:rsidP="006B6BFE">
            <w:pPr>
              <w:pStyle w:val="ListParagraph"/>
              <w:numPr>
                <w:ilvl w:val="1"/>
                <w:numId w:val="75"/>
              </w:numPr>
              <w:rPr>
                <w:rFonts w:ascii="Arial" w:hAnsi="Arial" w:cs="Arial"/>
              </w:rPr>
            </w:pPr>
            <w:r w:rsidRPr="00435D2A">
              <w:rPr>
                <w:rFonts w:ascii="Arial" w:hAnsi="Arial" w:cs="Arial"/>
              </w:rPr>
              <w:t xml:space="preserve">The Portage Team ensure that nurseries understand children’s needs when they transition into nursery. </w:t>
            </w:r>
          </w:p>
          <w:p w14:paraId="595BBD03" w14:textId="5A366AEC" w:rsidR="00631F52" w:rsidRPr="006B6BFE" w:rsidRDefault="00B27ACE" w:rsidP="006B6BFE">
            <w:pPr>
              <w:pStyle w:val="ListParagraph"/>
              <w:numPr>
                <w:ilvl w:val="1"/>
                <w:numId w:val="75"/>
              </w:numPr>
              <w:rPr>
                <w:rFonts w:ascii="Arial" w:hAnsi="Arial" w:cs="Arial"/>
              </w:rPr>
            </w:pPr>
            <w:r w:rsidRPr="006B6BFE">
              <w:rPr>
                <w:rFonts w:ascii="Arial" w:hAnsi="Arial" w:cs="Arial"/>
              </w:rPr>
              <w:t xml:space="preserve">Support from </w:t>
            </w:r>
            <w:r w:rsidR="00840884" w:rsidRPr="006B6BFE">
              <w:rPr>
                <w:rFonts w:ascii="Arial" w:hAnsi="Arial" w:cs="Arial"/>
              </w:rPr>
              <w:t xml:space="preserve">the </w:t>
            </w:r>
            <w:r w:rsidRPr="006B6BFE">
              <w:rPr>
                <w:rFonts w:ascii="Arial" w:hAnsi="Arial" w:cs="Arial"/>
              </w:rPr>
              <w:t xml:space="preserve">Early Years team </w:t>
            </w:r>
            <w:r w:rsidR="00145C2E" w:rsidRPr="006B6BFE">
              <w:rPr>
                <w:rFonts w:ascii="Arial" w:hAnsi="Arial" w:cs="Arial"/>
              </w:rPr>
              <w:t>during 2023</w:t>
            </w:r>
            <w:r w:rsidR="007E4BD5" w:rsidRPr="006B6BFE">
              <w:rPr>
                <w:rFonts w:ascii="Arial" w:hAnsi="Arial" w:cs="Arial"/>
              </w:rPr>
              <w:t>/2</w:t>
            </w:r>
            <w:r w:rsidR="00145C2E" w:rsidRPr="006B6BFE">
              <w:rPr>
                <w:rFonts w:ascii="Arial" w:hAnsi="Arial" w:cs="Arial"/>
              </w:rPr>
              <w:t>4 ena</w:t>
            </w:r>
            <w:r w:rsidRPr="006B6BFE">
              <w:rPr>
                <w:rFonts w:ascii="Arial" w:hAnsi="Arial" w:cs="Arial"/>
              </w:rPr>
              <w:t xml:space="preserve">bled </w:t>
            </w:r>
            <w:r w:rsidR="00145C2E" w:rsidRPr="006B6BFE">
              <w:rPr>
                <w:rFonts w:ascii="Arial" w:hAnsi="Arial" w:cs="Arial"/>
              </w:rPr>
              <w:t>602</w:t>
            </w:r>
            <w:r w:rsidR="00631F52" w:rsidRPr="006B6BFE">
              <w:rPr>
                <w:rFonts w:ascii="Arial" w:hAnsi="Arial" w:cs="Arial"/>
              </w:rPr>
              <w:t xml:space="preserve"> nursery</w:t>
            </w:r>
            <w:r w:rsidRPr="006B6BFE">
              <w:rPr>
                <w:rFonts w:ascii="Arial" w:hAnsi="Arial" w:cs="Arial"/>
              </w:rPr>
              <w:t xml:space="preserve"> children to successfully transition into school in 202</w:t>
            </w:r>
            <w:r w:rsidR="00A07DC8" w:rsidRPr="006B6BFE">
              <w:rPr>
                <w:rFonts w:ascii="Arial" w:hAnsi="Arial" w:cs="Arial"/>
              </w:rPr>
              <w:t>4</w:t>
            </w:r>
            <w:r w:rsidR="00840884" w:rsidRPr="006B6BFE">
              <w:rPr>
                <w:rFonts w:ascii="Arial" w:hAnsi="Arial" w:cs="Arial"/>
              </w:rPr>
              <w:t xml:space="preserve">, </w:t>
            </w:r>
            <w:r w:rsidR="00A07DC8" w:rsidRPr="006B6BFE">
              <w:rPr>
                <w:rFonts w:ascii="Arial" w:hAnsi="Arial" w:cs="Arial"/>
              </w:rPr>
              <w:t>333 in receipt of either an EHCP or additional funding</w:t>
            </w:r>
            <w:r w:rsidR="00631F52" w:rsidRPr="006B6BFE">
              <w:rPr>
                <w:rFonts w:ascii="Arial" w:hAnsi="Arial" w:cs="Arial"/>
              </w:rPr>
              <w:t>.</w:t>
            </w:r>
          </w:p>
          <w:p w14:paraId="36B388BD" w14:textId="77777777" w:rsidR="006B6BFE" w:rsidRDefault="006F2F68" w:rsidP="006B6BFE">
            <w:pPr>
              <w:pStyle w:val="ListParagraph"/>
              <w:numPr>
                <w:ilvl w:val="1"/>
                <w:numId w:val="75"/>
              </w:numPr>
              <w:rPr>
                <w:rFonts w:ascii="Arial" w:hAnsi="Arial" w:cs="Arial"/>
              </w:rPr>
            </w:pPr>
            <w:r w:rsidRPr="00435D2A">
              <w:rPr>
                <w:rFonts w:ascii="Arial" w:hAnsi="Arial" w:cs="Arial"/>
              </w:rPr>
              <w:t>The city-wide transition protocol is embedded and includes every school in the city</w:t>
            </w:r>
            <w:r w:rsidR="00E961FF" w:rsidRPr="00435D2A">
              <w:rPr>
                <w:rFonts w:ascii="Arial" w:hAnsi="Arial" w:cs="Arial"/>
              </w:rPr>
              <w:t xml:space="preserve">, ensuring information is shared </w:t>
            </w:r>
            <w:r w:rsidR="00465C5B" w:rsidRPr="00435D2A">
              <w:rPr>
                <w:rFonts w:ascii="Arial" w:hAnsi="Arial" w:cs="Arial"/>
              </w:rPr>
              <w:t xml:space="preserve">cross-phase </w:t>
            </w:r>
            <w:r w:rsidR="00E961FF" w:rsidRPr="00435D2A">
              <w:rPr>
                <w:rFonts w:ascii="Arial" w:hAnsi="Arial" w:cs="Arial"/>
              </w:rPr>
              <w:t xml:space="preserve">and SEND pupils benefit from </w:t>
            </w:r>
            <w:r w:rsidR="00C10968" w:rsidRPr="00435D2A">
              <w:rPr>
                <w:rFonts w:ascii="Arial" w:hAnsi="Arial" w:cs="Arial"/>
              </w:rPr>
              <w:t>additional support for transition. The introduction of transition keyworkers will further enhance this</w:t>
            </w:r>
            <w:r w:rsidR="008847D8" w:rsidRPr="00435D2A">
              <w:rPr>
                <w:rFonts w:ascii="Arial" w:hAnsi="Arial" w:cs="Arial"/>
              </w:rPr>
              <w:t xml:space="preserve"> through an evidence, whole-system approach.</w:t>
            </w:r>
          </w:p>
          <w:p w14:paraId="3943E21D" w14:textId="0DB36843" w:rsidR="00E9428C" w:rsidRPr="006B6BFE" w:rsidRDefault="00E9428C" w:rsidP="006B6BFE">
            <w:pPr>
              <w:pStyle w:val="ListParagraph"/>
              <w:numPr>
                <w:ilvl w:val="1"/>
                <w:numId w:val="75"/>
              </w:numPr>
              <w:rPr>
                <w:rFonts w:ascii="Arial" w:hAnsi="Arial" w:cs="Arial"/>
              </w:rPr>
            </w:pPr>
            <w:r w:rsidRPr="006B6BFE">
              <w:rPr>
                <w:rFonts w:ascii="Arial" w:hAnsi="Arial" w:cs="Arial"/>
              </w:rPr>
              <w:t>A SEND careers adviser network has been introduced to offer CPS and peer support for careers advisers. Links with Job Centre Plus have been established.</w:t>
            </w:r>
          </w:p>
          <w:p w14:paraId="576642C7" w14:textId="77777777" w:rsidR="006B6BFE" w:rsidRDefault="00AB075C" w:rsidP="006B6BFE">
            <w:pPr>
              <w:pStyle w:val="ListParagraph"/>
              <w:numPr>
                <w:ilvl w:val="1"/>
                <w:numId w:val="75"/>
              </w:numPr>
              <w:rPr>
                <w:rFonts w:ascii="Arial" w:hAnsi="Arial" w:cs="Arial"/>
              </w:rPr>
            </w:pPr>
            <w:r w:rsidRPr="00435D2A">
              <w:rPr>
                <w:rFonts w:ascii="Arial" w:hAnsi="Arial" w:cs="Arial"/>
              </w:rPr>
              <w:t xml:space="preserve">Adult Social Care attend EHCP reviews from </w:t>
            </w:r>
            <w:r w:rsidR="007E4BD5">
              <w:rPr>
                <w:rFonts w:ascii="Arial" w:hAnsi="Arial" w:cs="Arial"/>
              </w:rPr>
              <w:t>year 9</w:t>
            </w:r>
            <w:r w:rsidRPr="00435D2A">
              <w:rPr>
                <w:rFonts w:ascii="Arial" w:hAnsi="Arial" w:cs="Arial"/>
              </w:rPr>
              <w:t xml:space="preserve"> sharing information such as mental capacity, transport and finance.</w:t>
            </w:r>
          </w:p>
          <w:p w14:paraId="707DBF51" w14:textId="43C77F2A" w:rsidR="00E96CEE" w:rsidRPr="006B6BFE" w:rsidRDefault="00BF7104" w:rsidP="006B6BFE">
            <w:pPr>
              <w:pStyle w:val="ListParagraph"/>
              <w:numPr>
                <w:ilvl w:val="1"/>
                <w:numId w:val="75"/>
              </w:numPr>
              <w:rPr>
                <w:rFonts w:ascii="Arial" w:hAnsi="Arial" w:cs="Arial"/>
              </w:rPr>
            </w:pPr>
            <w:r w:rsidRPr="006B6BFE">
              <w:rPr>
                <w:rFonts w:ascii="Arial" w:hAnsi="Arial" w:cs="Arial"/>
              </w:rPr>
              <w:t xml:space="preserve">Enterprise Education and the </w:t>
            </w:r>
            <w:r w:rsidR="00B27ACE" w:rsidRPr="006B6BFE">
              <w:rPr>
                <w:rFonts w:ascii="Arial" w:hAnsi="Arial" w:cs="Arial"/>
              </w:rPr>
              <w:t xml:space="preserve">Big 13 Enterprise Skills </w:t>
            </w:r>
            <w:r w:rsidR="00F114CD" w:rsidRPr="006B6BFE">
              <w:rPr>
                <w:rFonts w:ascii="Arial" w:hAnsi="Arial" w:cs="Arial"/>
              </w:rPr>
              <w:t xml:space="preserve">have been </w:t>
            </w:r>
            <w:r w:rsidR="00E96CEE" w:rsidRPr="006B6BFE">
              <w:rPr>
                <w:rFonts w:ascii="Arial" w:hAnsi="Arial" w:cs="Arial"/>
              </w:rPr>
              <w:t xml:space="preserve">embedded within the curriculum </w:t>
            </w:r>
            <w:r w:rsidR="00F114CD" w:rsidRPr="006B6BFE">
              <w:rPr>
                <w:rFonts w:ascii="Arial" w:hAnsi="Arial" w:cs="Arial"/>
              </w:rPr>
              <w:t>by Humber Education Trust special schools</w:t>
            </w:r>
            <w:r w:rsidR="00E96CEE" w:rsidRPr="006B6BFE">
              <w:rPr>
                <w:rFonts w:ascii="Arial" w:hAnsi="Arial" w:cs="Arial"/>
              </w:rPr>
              <w:t xml:space="preserve">. </w:t>
            </w:r>
          </w:p>
          <w:p w14:paraId="5B2E71AF" w14:textId="38928C8B" w:rsidR="00465AF5" w:rsidRPr="00435D2A" w:rsidRDefault="00B27ACE" w:rsidP="006B6BFE">
            <w:pPr>
              <w:pStyle w:val="ListParagraph"/>
              <w:numPr>
                <w:ilvl w:val="1"/>
                <w:numId w:val="75"/>
              </w:numPr>
              <w:rPr>
                <w:rFonts w:ascii="Arial" w:hAnsi="Arial" w:cs="Arial"/>
              </w:rPr>
            </w:pPr>
            <w:r w:rsidRPr="00435D2A">
              <w:rPr>
                <w:rFonts w:ascii="Arial" w:hAnsi="Arial" w:cs="Arial"/>
              </w:rPr>
              <w:t>35 education settings and independent training providers supported the 2024 P</w:t>
            </w:r>
            <w:r w:rsidR="00E96CEE" w:rsidRPr="00435D2A">
              <w:rPr>
                <w:rFonts w:ascii="Arial" w:hAnsi="Arial" w:cs="Arial"/>
              </w:rPr>
              <w:t xml:space="preserve">reparing </w:t>
            </w:r>
            <w:r w:rsidRPr="00435D2A">
              <w:rPr>
                <w:rFonts w:ascii="Arial" w:hAnsi="Arial" w:cs="Arial"/>
              </w:rPr>
              <w:t>f</w:t>
            </w:r>
            <w:r w:rsidR="00465AF5" w:rsidRPr="00435D2A">
              <w:rPr>
                <w:rFonts w:ascii="Arial" w:hAnsi="Arial" w:cs="Arial"/>
              </w:rPr>
              <w:t xml:space="preserve">or </w:t>
            </w:r>
            <w:r w:rsidRPr="00435D2A">
              <w:rPr>
                <w:rFonts w:ascii="Arial" w:hAnsi="Arial" w:cs="Arial"/>
              </w:rPr>
              <w:t>A</w:t>
            </w:r>
            <w:r w:rsidR="00465AF5" w:rsidRPr="00435D2A">
              <w:rPr>
                <w:rFonts w:ascii="Arial" w:hAnsi="Arial" w:cs="Arial"/>
              </w:rPr>
              <w:t xml:space="preserve">dulthood </w:t>
            </w:r>
            <w:r w:rsidRPr="00435D2A">
              <w:rPr>
                <w:rFonts w:ascii="Arial" w:hAnsi="Arial" w:cs="Arial"/>
              </w:rPr>
              <w:t>event, helping young people and professionals understand the range of options and make informed choices</w:t>
            </w:r>
          </w:p>
          <w:p w14:paraId="636D8555" w14:textId="080286B2" w:rsidR="009A5D38" w:rsidRPr="009A5D38" w:rsidRDefault="00B27ACE" w:rsidP="006B6BFE">
            <w:pPr>
              <w:pStyle w:val="ListParagraph"/>
              <w:numPr>
                <w:ilvl w:val="1"/>
                <w:numId w:val="75"/>
              </w:numPr>
              <w:rPr>
                <w:rFonts w:ascii="Arial" w:hAnsi="Arial" w:cs="Arial"/>
              </w:rPr>
            </w:pPr>
            <w:r w:rsidRPr="00435D2A">
              <w:rPr>
                <w:rFonts w:ascii="Arial" w:hAnsi="Arial" w:cs="Arial"/>
              </w:rPr>
              <w:t xml:space="preserve">The number of young people benefitting from supported internships in Hull </w:t>
            </w:r>
            <w:r w:rsidR="00FB2747" w:rsidRPr="00435D2A">
              <w:rPr>
                <w:rFonts w:ascii="Arial" w:hAnsi="Arial" w:cs="Arial"/>
              </w:rPr>
              <w:t>ha</w:t>
            </w:r>
            <w:r w:rsidRPr="00435D2A">
              <w:rPr>
                <w:rFonts w:ascii="Arial" w:hAnsi="Arial" w:cs="Arial"/>
              </w:rPr>
              <w:t>s significantly increased</w:t>
            </w:r>
            <w:r w:rsidR="00FB2747" w:rsidRPr="00435D2A">
              <w:rPr>
                <w:rFonts w:ascii="Arial" w:hAnsi="Arial" w:cs="Arial"/>
              </w:rPr>
              <w:t xml:space="preserve"> f</w:t>
            </w:r>
            <w:r w:rsidRPr="00435D2A">
              <w:rPr>
                <w:rFonts w:ascii="Arial" w:hAnsi="Arial" w:cs="Arial"/>
              </w:rPr>
              <w:t xml:space="preserve">rom 3 in </w:t>
            </w:r>
            <w:r w:rsidR="007E4BD5">
              <w:rPr>
                <w:rFonts w:ascii="Arial" w:hAnsi="Arial" w:cs="Arial"/>
              </w:rPr>
              <w:t>20</w:t>
            </w:r>
            <w:r w:rsidRPr="00435D2A">
              <w:rPr>
                <w:rFonts w:ascii="Arial" w:hAnsi="Arial" w:cs="Arial"/>
              </w:rPr>
              <w:t xml:space="preserve">21/22 to 23 in </w:t>
            </w:r>
            <w:proofErr w:type="gramStart"/>
            <w:r w:rsidR="007E4BD5">
              <w:rPr>
                <w:rFonts w:ascii="Arial" w:hAnsi="Arial" w:cs="Arial"/>
              </w:rPr>
              <w:t>20</w:t>
            </w:r>
            <w:r w:rsidRPr="00435D2A">
              <w:rPr>
                <w:rFonts w:ascii="Arial" w:hAnsi="Arial" w:cs="Arial"/>
              </w:rPr>
              <w:t xml:space="preserve">23/4, </w:t>
            </w:r>
            <w:r w:rsidR="007E4BD5">
              <w:rPr>
                <w:rFonts w:ascii="Arial" w:hAnsi="Arial" w:cs="Arial"/>
              </w:rPr>
              <w:t>and</w:t>
            </w:r>
            <w:proofErr w:type="gramEnd"/>
            <w:r w:rsidRPr="00435D2A">
              <w:rPr>
                <w:rFonts w:ascii="Arial" w:hAnsi="Arial" w:cs="Arial"/>
              </w:rPr>
              <w:t xml:space="preserve"> is </w:t>
            </w:r>
            <w:r w:rsidR="00FB2747" w:rsidRPr="00435D2A">
              <w:rPr>
                <w:rFonts w:ascii="Arial" w:hAnsi="Arial" w:cs="Arial"/>
              </w:rPr>
              <w:t>three times</w:t>
            </w:r>
            <w:r w:rsidRPr="00435D2A">
              <w:rPr>
                <w:rFonts w:ascii="Arial" w:hAnsi="Arial" w:cs="Arial"/>
              </w:rPr>
              <w:t xml:space="preserve"> higher than national (2.1% v 0.7%). The offer includes a pre-internship programme delivered by Hull College</w:t>
            </w:r>
            <w:r w:rsidR="009A5D38">
              <w:rPr>
                <w:rFonts w:ascii="Arial" w:hAnsi="Arial" w:cs="Arial"/>
              </w:rPr>
              <w:t>.</w:t>
            </w:r>
          </w:p>
          <w:p w14:paraId="2DFA8D13" w14:textId="63F6036C" w:rsidR="00F45948" w:rsidRDefault="006B6BFE" w:rsidP="006B6BFE">
            <w:pPr>
              <w:pStyle w:val="ListParagraph"/>
              <w:numPr>
                <w:ilvl w:val="1"/>
                <w:numId w:val="75"/>
              </w:numPr>
              <w:rPr>
                <w:rFonts w:ascii="Arial" w:hAnsi="Arial" w:cs="Arial"/>
              </w:rPr>
            </w:pPr>
            <w:r>
              <w:rPr>
                <w:noProof/>
              </w:rPr>
              <w:drawing>
                <wp:anchor distT="0" distB="0" distL="114300" distR="114300" simplePos="0" relativeHeight="251702784" behindDoc="1" locked="0" layoutInCell="1" allowOverlap="1" wp14:anchorId="48AEBDED" wp14:editId="6BE69C82">
                  <wp:simplePos x="0" y="0"/>
                  <wp:positionH relativeFrom="column">
                    <wp:posOffset>2732405</wp:posOffset>
                  </wp:positionH>
                  <wp:positionV relativeFrom="paragraph">
                    <wp:posOffset>254635</wp:posOffset>
                  </wp:positionV>
                  <wp:extent cx="2738120" cy="1397000"/>
                  <wp:effectExtent l="0" t="0" r="5080" b="0"/>
                  <wp:wrapTight wrapText="bothSides">
                    <wp:wrapPolygon edited="0">
                      <wp:start x="0" y="0"/>
                      <wp:lineTo x="0" y="21207"/>
                      <wp:lineTo x="21490" y="21207"/>
                      <wp:lineTo x="21490" y="0"/>
                      <wp:lineTo x="0" y="0"/>
                    </wp:wrapPolygon>
                  </wp:wrapTight>
                  <wp:docPr id="14831592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59204"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38120" cy="1397000"/>
                          </a:xfrm>
                          <a:prstGeom prst="rect">
                            <a:avLst/>
                          </a:prstGeom>
                        </pic:spPr>
                      </pic:pic>
                    </a:graphicData>
                  </a:graphic>
                  <wp14:sizeRelH relativeFrom="page">
                    <wp14:pctWidth>0</wp14:pctWidth>
                  </wp14:sizeRelH>
                  <wp14:sizeRelV relativeFrom="page">
                    <wp14:pctHeight>0</wp14:pctHeight>
                  </wp14:sizeRelV>
                </wp:anchor>
              </w:drawing>
            </w:r>
            <w:proofErr w:type="gramStart"/>
            <w:r w:rsidR="00B27ACE" w:rsidRPr="00435D2A">
              <w:rPr>
                <w:rFonts w:ascii="Arial" w:hAnsi="Arial" w:cs="Arial"/>
              </w:rPr>
              <w:t>The vast majority of</w:t>
            </w:r>
            <w:proofErr w:type="gramEnd"/>
            <w:r w:rsidR="00B27ACE" w:rsidRPr="00435D2A">
              <w:rPr>
                <w:rFonts w:ascii="Arial" w:hAnsi="Arial" w:cs="Arial"/>
              </w:rPr>
              <w:t xml:space="preserve"> young people, having undergone mandatory training and been matched to three separate job roles, successfully gain employment</w:t>
            </w:r>
            <w:r w:rsidR="00B22E91">
              <w:rPr>
                <w:rFonts w:ascii="Arial" w:hAnsi="Arial" w:cs="Arial"/>
              </w:rPr>
              <w:t>, as well as confidence, self-esteem, new skills and independence</w:t>
            </w:r>
            <w:r w:rsidR="00BF7104" w:rsidRPr="00435D2A">
              <w:rPr>
                <w:rFonts w:ascii="Arial" w:hAnsi="Arial" w:cs="Arial"/>
              </w:rPr>
              <w:t>.</w:t>
            </w:r>
            <w:r w:rsidR="00F45948" w:rsidRPr="00435D2A">
              <w:rPr>
                <w:rFonts w:ascii="Arial" w:hAnsi="Arial" w:cs="Arial"/>
                <w:noProof/>
              </w:rPr>
              <w:t xml:space="preserve"> </w:t>
            </w:r>
          </w:p>
          <w:p w14:paraId="01406AE3" w14:textId="59264591" w:rsidR="00795F12" w:rsidRPr="00435D2A" w:rsidRDefault="00795F12" w:rsidP="006B6BFE">
            <w:pPr>
              <w:pStyle w:val="ListParagraph"/>
              <w:numPr>
                <w:ilvl w:val="1"/>
                <w:numId w:val="75"/>
              </w:numPr>
              <w:rPr>
                <w:rFonts w:ascii="Arial" w:hAnsi="Arial" w:cs="Arial"/>
              </w:rPr>
            </w:pPr>
            <w:hyperlink r:id="rId55" w:history="1">
              <w:r w:rsidRPr="003D7CA5">
                <w:rPr>
                  <w:rStyle w:val="Hyperlink"/>
                  <w:rFonts w:ascii="Arial" w:hAnsi="Arial" w:cs="Arial"/>
                  <w:noProof/>
                </w:rPr>
                <w:t>This video</w:t>
              </w:r>
            </w:hyperlink>
            <w:r>
              <w:rPr>
                <w:rFonts w:ascii="Arial" w:hAnsi="Arial" w:cs="Arial"/>
                <w:noProof/>
              </w:rPr>
              <w:t xml:space="preserve"> captures the voice of young people </w:t>
            </w:r>
            <w:r w:rsidR="00FF121C">
              <w:rPr>
                <w:rFonts w:ascii="Arial" w:hAnsi="Arial" w:cs="Arial"/>
                <w:noProof/>
              </w:rPr>
              <w:t>discussing the life-changing impact of supported internships. (</w:t>
            </w:r>
            <w:r w:rsidR="003D7CA5">
              <w:rPr>
                <w:rFonts w:ascii="Arial" w:hAnsi="Arial" w:cs="Arial"/>
                <w:noProof/>
              </w:rPr>
              <w:t xml:space="preserve">e.g. </w:t>
            </w:r>
            <w:r w:rsidR="00FF121C" w:rsidRPr="003D7CA5">
              <w:rPr>
                <w:rFonts w:ascii="Arial" w:hAnsi="Arial" w:cs="Arial"/>
                <w:i/>
                <w:iCs/>
                <w:noProof/>
              </w:rPr>
              <w:t>“</w:t>
            </w:r>
            <w:r w:rsidR="00CD34CC" w:rsidRPr="003D7CA5">
              <w:rPr>
                <w:rFonts w:ascii="Arial" w:hAnsi="Arial" w:cs="Arial"/>
                <w:i/>
                <w:iCs/>
                <w:noProof/>
              </w:rPr>
              <w:t>They don’t hold your hand here. They know exactly when the help is needed and when you can work by yourself”</w:t>
            </w:r>
            <w:r w:rsidR="00CD34CC">
              <w:rPr>
                <w:rFonts w:ascii="Arial" w:hAnsi="Arial" w:cs="Arial"/>
                <w:noProof/>
              </w:rPr>
              <w:t>, Ryan)</w:t>
            </w:r>
          </w:p>
          <w:p w14:paraId="46A8E5A4" w14:textId="2E81B3B1" w:rsidR="008602F9" w:rsidRPr="00435D2A" w:rsidRDefault="00BF7104" w:rsidP="006B6BFE">
            <w:pPr>
              <w:pStyle w:val="ListParagraph"/>
              <w:numPr>
                <w:ilvl w:val="1"/>
                <w:numId w:val="75"/>
              </w:numPr>
              <w:rPr>
                <w:rFonts w:ascii="Arial" w:hAnsi="Arial" w:cs="Arial"/>
              </w:rPr>
            </w:pPr>
            <w:r w:rsidRPr="00435D2A">
              <w:rPr>
                <w:rFonts w:ascii="Arial" w:hAnsi="Arial" w:cs="Arial"/>
              </w:rPr>
              <w:t>A partnership with the Humber and N</w:t>
            </w:r>
            <w:r w:rsidR="007E4BD5">
              <w:rPr>
                <w:rFonts w:ascii="Arial" w:hAnsi="Arial" w:cs="Arial"/>
              </w:rPr>
              <w:t xml:space="preserve">orth Yorkshire </w:t>
            </w:r>
            <w:r w:rsidRPr="00435D2A">
              <w:rPr>
                <w:rFonts w:ascii="Arial" w:hAnsi="Arial" w:cs="Arial"/>
              </w:rPr>
              <w:t>I</w:t>
            </w:r>
            <w:r w:rsidR="007E4BD5">
              <w:rPr>
                <w:rFonts w:ascii="Arial" w:hAnsi="Arial" w:cs="Arial"/>
              </w:rPr>
              <w:t>ntegrated Care Board (ICB)</w:t>
            </w:r>
            <w:r w:rsidRPr="00435D2A">
              <w:rPr>
                <w:rFonts w:ascii="Arial" w:hAnsi="Arial" w:cs="Arial"/>
              </w:rPr>
              <w:t xml:space="preserve"> has enabled the delivery of an </w:t>
            </w:r>
            <w:r w:rsidR="00925405" w:rsidRPr="00435D2A">
              <w:rPr>
                <w:rFonts w:ascii="Arial" w:hAnsi="Arial" w:cs="Arial"/>
              </w:rPr>
              <w:t xml:space="preserve">Inclusive Careers project which will focus on increasing the number of young people entering </w:t>
            </w:r>
            <w:r w:rsidR="00D85BAE" w:rsidRPr="00435D2A">
              <w:rPr>
                <w:rFonts w:ascii="Arial" w:hAnsi="Arial" w:cs="Arial"/>
              </w:rPr>
              <w:t>the health and social care workforce. The focus is on those with SEND experiencing barriers to employment.</w:t>
            </w:r>
          </w:p>
          <w:p w14:paraId="5C6C7FCD" w14:textId="42BCEB0A" w:rsidR="001B6979" w:rsidRPr="00435D2A" w:rsidRDefault="00085105" w:rsidP="006B6BFE">
            <w:pPr>
              <w:pStyle w:val="ListParagraph"/>
              <w:numPr>
                <w:ilvl w:val="1"/>
                <w:numId w:val="75"/>
              </w:numPr>
              <w:rPr>
                <w:rFonts w:ascii="Arial" w:hAnsi="Arial" w:cs="Arial"/>
              </w:rPr>
            </w:pPr>
            <w:r w:rsidRPr="00435D2A">
              <w:rPr>
                <w:rFonts w:ascii="Arial" w:hAnsi="Arial" w:cs="Arial"/>
                <w:noProof/>
              </w:rPr>
              <w:lastRenderedPageBreak/>
              <mc:AlternateContent>
                <mc:Choice Requires="wps">
                  <w:drawing>
                    <wp:anchor distT="0" distB="0" distL="114300" distR="114300" simplePos="0" relativeHeight="251655680" behindDoc="1" locked="0" layoutInCell="1" allowOverlap="1" wp14:anchorId="212559D0" wp14:editId="6B9C7573">
                      <wp:simplePos x="0" y="0"/>
                      <wp:positionH relativeFrom="column">
                        <wp:posOffset>2226080</wp:posOffset>
                      </wp:positionH>
                      <wp:positionV relativeFrom="paragraph">
                        <wp:posOffset>243378</wp:posOffset>
                      </wp:positionV>
                      <wp:extent cx="3188970" cy="1236345"/>
                      <wp:effectExtent l="19050" t="19050" r="30480" b="59055"/>
                      <wp:wrapTight wrapText="bothSides">
                        <wp:wrapPolygon edited="0">
                          <wp:start x="0" y="-333"/>
                          <wp:lineTo x="-129" y="-333"/>
                          <wp:lineTo x="-129" y="21966"/>
                          <wp:lineTo x="16516" y="22299"/>
                          <wp:lineTo x="17935" y="22299"/>
                          <wp:lineTo x="20387" y="22299"/>
                          <wp:lineTo x="21677" y="21966"/>
                          <wp:lineTo x="21677" y="-333"/>
                          <wp:lineTo x="15742" y="-333"/>
                          <wp:lineTo x="0" y="-333"/>
                        </wp:wrapPolygon>
                      </wp:wrapTight>
                      <wp:docPr id="1970238193" name="Rectangle 1"/>
                      <wp:cNvGraphicFramePr/>
                      <a:graphic xmlns:a="http://schemas.openxmlformats.org/drawingml/2006/main">
                        <a:graphicData uri="http://schemas.microsoft.com/office/word/2010/wordprocessingShape">
                          <wps:wsp>
                            <wps:cNvSpPr/>
                            <wps:spPr>
                              <a:xfrm>
                                <a:off x="0" y="0"/>
                                <a:ext cx="3188970" cy="1236345"/>
                              </a:xfrm>
                              <a:custGeom>
                                <a:avLst/>
                                <a:gdLst>
                                  <a:gd name="connsiteX0" fmla="*/ 0 w 3188970"/>
                                  <a:gd name="connsiteY0" fmla="*/ 0 h 1236345"/>
                                  <a:gd name="connsiteX1" fmla="*/ 435826 w 3188970"/>
                                  <a:gd name="connsiteY1" fmla="*/ 0 h 1236345"/>
                                  <a:gd name="connsiteX2" fmla="*/ 871652 w 3188970"/>
                                  <a:gd name="connsiteY2" fmla="*/ 0 h 1236345"/>
                                  <a:gd name="connsiteX3" fmla="*/ 1435036 w 3188970"/>
                                  <a:gd name="connsiteY3" fmla="*/ 0 h 1236345"/>
                                  <a:gd name="connsiteX4" fmla="*/ 1966531 w 3188970"/>
                                  <a:gd name="connsiteY4" fmla="*/ 0 h 1236345"/>
                                  <a:gd name="connsiteX5" fmla="*/ 2466137 w 3188970"/>
                                  <a:gd name="connsiteY5" fmla="*/ 0 h 1236345"/>
                                  <a:gd name="connsiteX6" fmla="*/ 3188970 w 3188970"/>
                                  <a:gd name="connsiteY6" fmla="*/ 0 h 1236345"/>
                                  <a:gd name="connsiteX7" fmla="*/ 3188970 w 3188970"/>
                                  <a:gd name="connsiteY7" fmla="*/ 399752 h 1236345"/>
                                  <a:gd name="connsiteX8" fmla="*/ 3188970 w 3188970"/>
                                  <a:gd name="connsiteY8" fmla="*/ 811867 h 1236345"/>
                                  <a:gd name="connsiteX9" fmla="*/ 3188970 w 3188970"/>
                                  <a:gd name="connsiteY9" fmla="*/ 1236345 h 1236345"/>
                                  <a:gd name="connsiteX10" fmla="*/ 2721254 w 3188970"/>
                                  <a:gd name="connsiteY10" fmla="*/ 1236345 h 1236345"/>
                                  <a:gd name="connsiteX11" fmla="*/ 2125980 w 3188970"/>
                                  <a:gd name="connsiteY11" fmla="*/ 1236345 h 1236345"/>
                                  <a:gd name="connsiteX12" fmla="*/ 1658264 w 3188970"/>
                                  <a:gd name="connsiteY12" fmla="*/ 1236345 h 1236345"/>
                                  <a:gd name="connsiteX13" fmla="*/ 1190549 w 3188970"/>
                                  <a:gd name="connsiteY13" fmla="*/ 1236345 h 1236345"/>
                                  <a:gd name="connsiteX14" fmla="*/ 722833 w 3188970"/>
                                  <a:gd name="connsiteY14" fmla="*/ 1236345 h 1236345"/>
                                  <a:gd name="connsiteX15" fmla="*/ 0 w 3188970"/>
                                  <a:gd name="connsiteY15" fmla="*/ 1236345 h 1236345"/>
                                  <a:gd name="connsiteX16" fmla="*/ 0 w 3188970"/>
                                  <a:gd name="connsiteY16" fmla="*/ 861320 h 1236345"/>
                                  <a:gd name="connsiteX17" fmla="*/ 0 w 3188970"/>
                                  <a:gd name="connsiteY17" fmla="*/ 449205 h 1236345"/>
                                  <a:gd name="connsiteX18" fmla="*/ 0 w 3188970"/>
                                  <a:gd name="connsiteY18" fmla="*/ 0 h 12363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88970" h="1236345" fill="none" extrusionOk="0">
                                    <a:moveTo>
                                      <a:pt x="0" y="0"/>
                                    </a:moveTo>
                                    <a:cubicBezTo>
                                      <a:pt x="164248" y="-34320"/>
                                      <a:pt x="230570" y="14497"/>
                                      <a:pt x="435826" y="0"/>
                                    </a:cubicBezTo>
                                    <a:cubicBezTo>
                                      <a:pt x="641082" y="-14497"/>
                                      <a:pt x="681957" y="3528"/>
                                      <a:pt x="871652" y="0"/>
                                    </a:cubicBezTo>
                                    <a:cubicBezTo>
                                      <a:pt x="1061347" y="-3528"/>
                                      <a:pt x="1169571" y="5844"/>
                                      <a:pt x="1435036" y="0"/>
                                    </a:cubicBezTo>
                                    <a:cubicBezTo>
                                      <a:pt x="1700501" y="-5844"/>
                                      <a:pt x="1812598" y="32955"/>
                                      <a:pt x="1966531" y="0"/>
                                    </a:cubicBezTo>
                                    <a:cubicBezTo>
                                      <a:pt x="2120464" y="-32955"/>
                                      <a:pt x="2310013" y="6619"/>
                                      <a:pt x="2466137" y="0"/>
                                    </a:cubicBezTo>
                                    <a:cubicBezTo>
                                      <a:pt x="2622261" y="-6619"/>
                                      <a:pt x="2910369" y="19023"/>
                                      <a:pt x="3188970" y="0"/>
                                    </a:cubicBezTo>
                                    <a:cubicBezTo>
                                      <a:pt x="3195799" y="113747"/>
                                      <a:pt x="3185811" y="288768"/>
                                      <a:pt x="3188970" y="399752"/>
                                    </a:cubicBezTo>
                                    <a:cubicBezTo>
                                      <a:pt x="3192129" y="510736"/>
                                      <a:pt x="3144524" y="649423"/>
                                      <a:pt x="3188970" y="811867"/>
                                    </a:cubicBezTo>
                                    <a:cubicBezTo>
                                      <a:pt x="3233416" y="974312"/>
                                      <a:pt x="3153016" y="1117175"/>
                                      <a:pt x="3188970" y="1236345"/>
                                    </a:cubicBezTo>
                                    <a:cubicBezTo>
                                      <a:pt x="3031938" y="1277272"/>
                                      <a:pt x="2835110" y="1188262"/>
                                      <a:pt x="2721254" y="1236345"/>
                                    </a:cubicBezTo>
                                    <a:cubicBezTo>
                                      <a:pt x="2607398" y="1284428"/>
                                      <a:pt x="2308107" y="1235225"/>
                                      <a:pt x="2125980" y="1236345"/>
                                    </a:cubicBezTo>
                                    <a:cubicBezTo>
                                      <a:pt x="1943853" y="1237465"/>
                                      <a:pt x="1802136" y="1188219"/>
                                      <a:pt x="1658264" y="1236345"/>
                                    </a:cubicBezTo>
                                    <a:cubicBezTo>
                                      <a:pt x="1514392" y="1284471"/>
                                      <a:pt x="1380313" y="1193977"/>
                                      <a:pt x="1190549" y="1236345"/>
                                    </a:cubicBezTo>
                                    <a:cubicBezTo>
                                      <a:pt x="1000785" y="1278713"/>
                                      <a:pt x="951290" y="1234396"/>
                                      <a:pt x="722833" y="1236345"/>
                                    </a:cubicBezTo>
                                    <a:cubicBezTo>
                                      <a:pt x="494376" y="1238294"/>
                                      <a:pt x="348182" y="1185082"/>
                                      <a:pt x="0" y="1236345"/>
                                    </a:cubicBezTo>
                                    <a:cubicBezTo>
                                      <a:pt x="-31182" y="1059047"/>
                                      <a:pt x="40616" y="1013885"/>
                                      <a:pt x="0" y="861320"/>
                                    </a:cubicBezTo>
                                    <a:cubicBezTo>
                                      <a:pt x="-40616" y="708756"/>
                                      <a:pt x="14178" y="625585"/>
                                      <a:pt x="0" y="449205"/>
                                    </a:cubicBezTo>
                                    <a:cubicBezTo>
                                      <a:pt x="-14178" y="272825"/>
                                      <a:pt x="13257" y="193402"/>
                                      <a:pt x="0" y="0"/>
                                    </a:cubicBezTo>
                                    <a:close/>
                                  </a:path>
                                  <a:path w="3188970" h="1236345" stroke="0" extrusionOk="0">
                                    <a:moveTo>
                                      <a:pt x="0" y="0"/>
                                    </a:moveTo>
                                    <a:cubicBezTo>
                                      <a:pt x="215537" y="-35379"/>
                                      <a:pt x="311210" y="49994"/>
                                      <a:pt x="563385" y="0"/>
                                    </a:cubicBezTo>
                                    <a:cubicBezTo>
                                      <a:pt x="815560" y="-49994"/>
                                      <a:pt x="849783" y="44119"/>
                                      <a:pt x="1094880" y="0"/>
                                    </a:cubicBezTo>
                                    <a:cubicBezTo>
                                      <a:pt x="1339978" y="-44119"/>
                                      <a:pt x="1381941" y="66340"/>
                                      <a:pt x="1658264" y="0"/>
                                    </a:cubicBezTo>
                                    <a:cubicBezTo>
                                      <a:pt x="1934587" y="-66340"/>
                                      <a:pt x="2012193" y="26842"/>
                                      <a:pt x="2189759" y="0"/>
                                    </a:cubicBezTo>
                                    <a:cubicBezTo>
                                      <a:pt x="2367326" y="-26842"/>
                                      <a:pt x="2605782" y="812"/>
                                      <a:pt x="2721254" y="0"/>
                                    </a:cubicBezTo>
                                    <a:cubicBezTo>
                                      <a:pt x="2836727" y="-812"/>
                                      <a:pt x="3075694" y="47188"/>
                                      <a:pt x="3188970" y="0"/>
                                    </a:cubicBezTo>
                                    <a:cubicBezTo>
                                      <a:pt x="3197781" y="152646"/>
                                      <a:pt x="3165958" y="286446"/>
                                      <a:pt x="3188970" y="399752"/>
                                    </a:cubicBezTo>
                                    <a:cubicBezTo>
                                      <a:pt x="3211982" y="513058"/>
                                      <a:pt x="3166301" y="601265"/>
                                      <a:pt x="3188970" y="799503"/>
                                    </a:cubicBezTo>
                                    <a:cubicBezTo>
                                      <a:pt x="3211639" y="997741"/>
                                      <a:pt x="3141247" y="1048517"/>
                                      <a:pt x="3188970" y="1236345"/>
                                    </a:cubicBezTo>
                                    <a:cubicBezTo>
                                      <a:pt x="3095319" y="1257767"/>
                                      <a:pt x="2953091" y="1234150"/>
                                      <a:pt x="2721254" y="1236345"/>
                                    </a:cubicBezTo>
                                    <a:cubicBezTo>
                                      <a:pt x="2489417" y="1238540"/>
                                      <a:pt x="2402018" y="1198658"/>
                                      <a:pt x="2221649" y="1236345"/>
                                    </a:cubicBezTo>
                                    <a:cubicBezTo>
                                      <a:pt x="2041281" y="1274032"/>
                                      <a:pt x="1866145" y="1211594"/>
                                      <a:pt x="1626375" y="1236345"/>
                                    </a:cubicBezTo>
                                    <a:cubicBezTo>
                                      <a:pt x="1386605" y="1261096"/>
                                      <a:pt x="1223125" y="1205942"/>
                                      <a:pt x="1062990" y="1236345"/>
                                    </a:cubicBezTo>
                                    <a:cubicBezTo>
                                      <a:pt x="902855" y="1266748"/>
                                      <a:pt x="730879" y="1177758"/>
                                      <a:pt x="531495" y="1236345"/>
                                    </a:cubicBezTo>
                                    <a:cubicBezTo>
                                      <a:pt x="332112" y="1294932"/>
                                      <a:pt x="107612" y="1200783"/>
                                      <a:pt x="0" y="1236345"/>
                                    </a:cubicBezTo>
                                    <a:cubicBezTo>
                                      <a:pt x="-46910" y="1047165"/>
                                      <a:pt x="30747" y="917387"/>
                                      <a:pt x="0" y="811867"/>
                                    </a:cubicBezTo>
                                    <a:cubicBezTo>
                                      <a:pt x="-30747" y="706347"/>
                                      <a:pt x="19179" y="577063"/>
                                      <a:pt x="0" y="412115"/>
                                    </a:cubicBezTo>
                                    <a:cubicBezTo>
                                      <a:pt x="-19179" y="247167"/>
                                      <a:pt x="40836" y="90068"/>
                                      <a:pt x="0" y="0"/>
                                    </a:cubicBezTo>
                                    <a:close/>
                                  </a:path>
                                </a:pathLst>
                              </a:custGeom>
                              <a:solidFill>
                                <a:schemeClr val="accent1">
                                  <a:lumMod val="20000"/>
                                  <a:lumOff val="80000"/>
                                </a:schemeClr>
                              </a:solidFill>
                              <a:ln w="12700" cap="flat" cmpd="sng" algn="ctr">
                                <a:solidFill>
                                  <a:srgbClr val="156082">
                                    <a:shade val="15000"/>
                                  </a:srgbClr>
                                </a:solidFill>
                                <a:prstDash val="solid"/>
                                <a:miter lim="800000"/>
                                <a:extLst>
                                  <a:ext uri="{C807C97D-BFC1-408E-A445-0C87EB9F89A2}">
                                    <ask:lineSketchStyleProps xmlns:ask="http://schemas.microsoft.com/office/drawing/2018/sketchyshapes" sd="2636866291">
                                      <a:prstGeom prst="rect">
                                        <a:avLst/>
                                      </a:prstGeom>
                                      <ask:type>
                                        <ask:lineSketchScribble/>
                                      </ask:type>
                                    </ask:lineSketchStyleProps>
                                  </a:ext>
                                </a:extLst>
                              </a:ln>
                              <a:effectLst/>
                            </wps:spPr>
                            <wps:txbx>
                              <w:txbxContent>
                                <w:p w14:paraId="58DC46EA" w14:textId="56732E62" w:rsidR="00F45948" w:rsidRPr="007E4BD5" w:rsidRDefault="003B5A19" w:rsidP="007E4BD5">
                                  <w:pPr>
                                    <w:rPr>
                                      <w:rFonts w:ascii="Arial" w:hAnsi="Arial" w:cs="Arial"/>
                                      <w:sz w:val="20"/>
                                      <w:szCs w:val="20"/>
                                    </w:rPr>
                                  </w:pPr>
                                  <w:r w:rsidRPr="007E4BD5">
                                    <w:rPr>
                                      <w:rFonts w:ascii="Arial" w:hAnsi="Arial" w:cs="Arial"/>
                                      <w:sz w:val="20"/>
                                      <w:szCs w:val="20"/>
                                    </w:rPr>
                                    <w:t xml:space="preserve">The local area has an established school transition </w:t>
                                  </w:r>
                                  <w:r w:rsidR="00831F41" w:rsidRPr="007E4BD5">
                                    <w:rPr>
                                      <w:rFonts w:ascii="Arial" w:hAnsi="Arial" w:cs="Arial"/>
                                      <w:sz w:val="20"/>
                                      <w:szCs w:val="20"/>
                                    </w:rPr>
                                    <w:t>working group. The group identifies children and young people who may struggle with</w:t>
                                  </w:r>
                                  <w:r w:rsidR="00850640" w:rsidRPr="007E4BD5">
                                    <w:rPr>
                                      <w:rFonts w:ascii="Arial" w:hAnsi="Arial" w:cs="Arial"/>
                                      <w:sz w:val="20"/>
                                      <w:szCs w:val="20"/>
                                    </w:rPr>
                                    <w:t xml:space="preserve"> school</w:t>
                                  </w:r>
                                  <w:r w:rsidR="00831F41" w:rsidRPr="007E4BD5">
                                    <w:rPr>
                                      <w:rFonts w:ascii="Arial" w:hAnsi="Arial" w:cs="Arial"/>
                                      <w:sz w:val="20"/>
                                      <w:szCs w:val="20"/>
                                    </w:rPr>
                                    <w:t xml:space="preserve"> transition.</w:t>
                                  </w:r>
                                  <w:r w:rsidR="00850640" w:rsidRPr="007E4BD5">
                                    <w:rPr>
                                      <w:rFonts w:ascii="Arial" w:hAnsi="Arial" w:cs="Arial"/>
                                      <w:sz w:val="20"/>
                                      <w:szCs w:val="20"/>
                                    </w:rPr>
                                    <w:t xml:space="preserve"> Primary and secondary school leaders work together to ensure </w:t>
                                  </w:r>
                                  <w:r w:rsidR="00FA55B3" w:rsidRPr="007E4BD5">
                                    <w:rPr>
                                      <w:rFonts w:ascii="Arial" w:hAnsi="Arial" w:cs="Arial"/>
                                      <w:sz w:val="20"/>
                                      <w:szCs w:val="20"/>
                                    </w:rPr>
                                    <w:t>information is shared well.</w:t>
                                  </w:r>
                                  <w:r w:rsidR="00831F41" w:rsidRPr="007E4BD5">
                                    <w:rPr>
                                      <w:rFonts w:ascii="Arial" w:hAnsi="Arial" w:cs="Arial"/>
                                      <w:sz w:val="20"/>
                                      <w:szCs w:val="20"/>
                                    </w:rPr>
                                    <w:t xml:space="preserve"> </w:t>
                                  </w:r>
                                  <w:r w:rsidR="00F45948" w:rsidRPr="007E4BD5">
                                    <w:rPr>
                                      <w:rFonts w:ascii="Arial" w:hAnsi="Arial" w:cs="Arial"/>
                                      <w:sz w:val="20"/>
                                      <w:szCs w:val="20"/>
                                    </w:rPr>
                                    <w:t>(SEND Inspection, Nov 2023)</w:t>
                                  </w:r>
                                </w:p>
                                <w:p w14:paraId="1599685C" w14:textId="77777777" w:rsidR="00F45948" w:rsidRPr="001C372E" w:rsidRDefault="00F45948" w:rsidP="00F459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559D0" id="_x0000_s1040" style="position:absolute;left:0;text-align:left;margin-left:175.3pt;margin-top:19.15pt;width:251.1pt;height:97.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" fillcolor="#c1e4f5 [660]" strokecolor="#042433" strokeweight="1pt">
                      <v:textbox>
                        <w:txbxContent>
                          <w:p w14:paraId="58DC46EA" w14:textId="56732E62" w:rsidR="00F45948" w:rsidRPr="007E4BD5" w:rsidRDefault="003B5A19" w:rsidP="007E4BD5">
                            <w:pPr>
                              <w:rPr>
                                <w:rFonts w:ascii="Arial" w:hAnsi="Arial" w:cs="Arial"/>
                                <w:sz w:val="20"/>
                                <w:szCs w:val="20"/>
                              </w:rPr>
                            </w:pPr>
                            <w:r w:rsidRPr="007E4BD5">
                              <w:rPr>
                                <w:rFonts w:ascii="Arial" w:hAnsi="Arial" w:cs="Arial"/>
                                <w:sz w:val="20"/>
                                <w:szCs w:val="20"/>
                              </w:rPr>
                              <w:t xml:space="preserve">The local area has an established school transition </w:t>
                            </w:r>
                            <w:r w:rsidR="00831F41" w:rsidRPr="007E4BD5">
                              <w:rPr>
                                <w:rFonts w:ascii="Arial" w:hAnsi="Arial" w:cs="Arial"/>
                                <w:sz w:val="20"/>
                                <w:szCs w:val="20"/>
                              </w:rPr>
                              <w:t>working group. The group identifies children and young people who may struggle with</w:t>
                            </w:r>
                            <w:r w:rsidR="00850640" w:rsidRPr="007E4BD5">
                              <w:rPr>
                                <w:rFonts w:ascii="Arial" w:hAnsi="Arial" w:cs="Arial"/>
                                <w:sz w:val="20"/>
                                <w:szCs w:val="20"/>
                              </w:rPr>
                              <w:t xml:space="preserve"> school</w:t>
                            </w:r>
                            <w:r w:rsidR="00831F41" w:rsidRPr="007E4BD5">
                              <w:rPr>
                                <w:rFonts w:ascii="Arial" w:hAnsi="Arial" w:cs="Arial"/>
                                <w:sz w:val="20"/>
                                <w:szCs w:val="20"/>
                              </w:rPr>
                              <w:t xml:space="preserve"> transition.</w:t>
                            </w:r>
                            <w:r w:rsidR="00850640" w:rsidRPr="007E4BD5">
                              <w:rPr>
                                <w:rFonts w:ascii="Arial" w:hAnsi="Arial" w:cs="Arial"/>
                                <w:sz w:val="20"/>
                                <w:szCs w:val="20"/>
                              </w:rPr>
                              <w:t xml:space="preserve"> Primary and secondary school leaders work together to ensure </w:t>
                            </w:r>
                            <w:r w:rsidR="00FA55B3" w:rsidRPr="007E4BD5">
                              <w:rPr>
                                <w:rFonts w:ascii="Arial" w:hAnsi="Arial" w:cs="Arial"/>
                                <w:sz w:val="20"/>
                                <w:szCs w:val="20"/>
                              </w:rPr>
                              <w:t>information is shared well.</w:t>
                            </w:r>
                            <w:r w:rsidR="00831F41" w:rsidRPr="007E4BD5">
                              <w:rPr>
                                <w:rFonts w:ascii="Arial" w:hAnsi="Arial" w:cs="Arial"/>
                                <w:sz w:val="20"/>
                                <w:szCs w:val="20"/>
                              </w:rPr>
                              <w:t xml:space="preserve"> </w:t>
                            </w:r>
                            <w:r w:rsidR="00F45948" w:rsidRPr="007E4BD5">
                              <w:rPr>
                                <w:rFonts w:ascii="Arial" w:hAnsi="Arial" w:cs="Arial"/>
                                <w:sz w:val="20"/>
                                <w:szCs w:val="20"/>
                              </w:rPr>
                              <w:t>(SEND Inspection, Nov 2023)</w:t>
                            </w:r>
                          </w:p>
                          <w:p w14:paraId="1599685C" w14:textId="77777777" w:rsidR="00F45948" w:rsidRPr="001C372E" w:rsidRDefault="00F45948" w:rsidP="00F45948">
                            <w:pPr>
                              <w:jc w:val="center"/>
                            </w:pPr>
                          </w:p>
                        </w:txbxContent>
                      </v:textbox>
                      <w10:wrap type="tight"/>
                    </v:rect>
                  </w:pict>
                </mc:Fallback>
              </mc:AlternateContent>
            </w:r>
            <w:r w:rsidR="001B6979" w:rsidRPr="00435D2A">
              <w:rPr>
                <w:rFonts w:ascii="Arial" w:eastAsia="Tahoma" w:hAnsi="Arial" w:cs="Arial"/>
                <w:color w:val="000000" w:themeColor="text1"/>
              </w:rPr>
              <w:t>A Youth and Community Development Worker attends weekly Short Breaks Panel meetings and works closely with the Children’s Disability Team, to identify youth work sessions and opportunities in the community that support young people’s transition to adult services.</w:t>
            </w:r>
          </w:p>
          <w:p w14:paraId="71F6995D" w14:textId="77777777" w:rsidR="00B27ACE" w:rsidRPr="00435D2A" w:rsidRDefault="00B27ACE" w:rsidP="00B9131D">
            <w:pPr>
              <w:rPr>
                <w:rFonts w:ascii="Arial" w:hAnsi="Arial" w:cs="Arial"/>
              </w:rPr>
            </w:pPr>
          </w:p>
          <w:p w14:paraId="1C66715C" w14:textId="77777777" w:rsidR="00B27ACE" w:rsidRPr="00435D2A" w:rsidRDefault="00B27ACE" w:rsidP="00B9131D">
            <w:pPr>
              <w:rPr>
                <w:rFonts w:ascii="Arial" w:hAnsi="Arial" w:cs="Arial"/>
                <w:b/>
                <w:bCs/>
              </w:rPr>
            </w:pPr>
            <w:r w:rsidRPr="00435D2A">
              <w:rPr>
                <w:rFonts w:ascii="Arial" w:hAnsi="Arial" w:cs="Arial"/>
                <w:b/>
                <w:bCs/>
              </w:rPr>
              <w:t>Improvement Priorities</w:t>
            </w:r>
          </w:p>
          <w:p w14:paraId="62B91AD4" w14:textId="77777777" w:rsidR="0091069D" w:rsidRPr="00435D2A" w:rsidRDefault="0091069D" w:rsidP="0091069D">
            <w:pPr>
              <w:rPr>
                <w:rFonts w:ascii="Arial" w:hAnsi="Arial" w:cs="Arial"/>
              </w:rPr>
            </w:pPr>
          </w:p>
          <w:p w14:paraId="51E0513C" w14:textId="77777777" w:rsidR="0091069D" w:rsidRPr="00435D2A" w:rsidRDefault="004F749D" w:rsidP="0091069D">
            <w:pPr>
              <w:pStyle w:val="ListParagraph"/>
              <w:numPr>
                <w:ilvl w:val="0"/>
                <w:numId w:val="62"/>
              </w:numPr>
              <w:rPr>
                <w:rFonts w:ascii="Arial" w:hAnsi="Arial" w:cs="Arial"/>
              </w:rPr>
            </w:pPr>
            <w:r w:rsidRPr="00435D2A">
              <w:rPr>
                <w:rFonts w:ascii="Arial" w:hAnsi="Arial" w:cs="Arial"/>
              </w:rPr>
              <w:t xml:space="preserve">Audit the current Preparing for Adulthood offer across the four pillars to identify any gaps and </w:t>
            </w:r>
            <w:r w:rsidR="001F100E" w:rsidRPr="00435D2A">
              <w:rPr>
                <w:rFonts w:ascii="Arial" w:hAnsi="Arial" w:cs="Arial"/>
              </w:rPr>
              <w:t xml:space="preserve">as the starting point of a Preparing for Adulthood strategy </w:t>
            </w:r>
            <w:r w:rsidR="000A4AE0" w:rsidRPr="00435D2A">
              <w:rPr>
                <w:rFonts w:ascii="Arial" w:hAnsi="Arial" w:cs="Arial"/>
              </w:rPr>
              <w:t>which</w:t>
            </w:r>
            <w:r w:rsidR="001F100E" w:rsidRPr="00435D2A">
              <w:rPr>
                <w:rFonts w:ascii="Arial" w:hAnsi="Arial" w:cs="Arial"/>
              </w:rPr>
              <w:t xml:space="preserve"> </w:t>
            </w:r>
            <w:r w:rsidR="002564B5" w:rsidRPr="00435D2A">
              <w:rPr>
                <w:rFonts w:ascii="Arial" w:hAnsi="Arial" w:cs="Arial"/>
              </w:rPr>
              <w:t>drive</w:t>
            </w:r>
            <w:r w:rsidR="000A4AE0" w:rsidRPr="00435D2A">
              <w:rPr>
                <w:rFonts w:ascii="Arial" w:hAnsi="Arial" w:cs="Arial"/>
              </w:rPr>
              <w:t>s</w:t>
            </w:r>
            <w:r w:rsidR="002564B5" w:rsidRPr="00435D2A">
              <w:rPr>
                <w:rFonts w:ascii="Arial" w:hAnsi="Arial" w:cs="Arial"/>
              </w:rPr>
              <w:t xml:space="preserve"> improvement where that is required</w:t>
            </w:r>
            <w:r w:rsidR="000A4AE0" w:rsidRPr="00435D2A">
              <w:rPr>
                <w:rFonts w:ascii="Arial" w:hAnsi="Arial" w:cs="Arial"/>
              </w:rPr>
              <w:t xml:space="preserve">. (IP 6.1 and </w:t>
            </w:r>
            <w:r w:rsidR="008D4E2B" w:rsidRPr="00435D2A">
              <w:rPr>
                <w:rFonts w:ascii="Arial" w:hAnsi="Arial" w:cs="Arial"/>
              </w:rPr>
              <w:t>6.2)</w:t>
            </w:r>
          </w:p>
          <w:p w14:paraId="5F07E0D2" w14:textId="358A67C9" w:rsidR="0091069D" w:rsidRPr="00435D2A" w:rsidRDefault="00224963" w:rsidP="0091069D">
            <w:pPr>
              <w:pStyle w:val="ListParagraph"/>
              <w:numPr>
                <w:ilvl w:val="0"/>
                <w:numId w:val="62"/>
              </w:numPr>
              <w:rPr>
                <w:rFonts w:ascii="Arial" w:hAnsi="Arial" w:cs="Arial"/>
              </w:rPr>
            </w:pPr>
            <w:r w:rsidRPr="00435D2A">
              <w:rPr>
                <w:rFonts w:ascii="Arial" w:hAnsi="Arial" w:cs="Arial"/>
              </w:rPr>
              <w:t>Increase the capacity of the Adult Social Care team</w:t>
            </w:r>
            <w:r w:rsidR="002521FB" w:rsidRPr="00435D2A">
              <w:rPr>
                <w:rFonts w:ascii="Arial" w:hAnsi="Arial" w:cs="Arial"/>
              </w:rPr>
              <w:t xml:space="preserve"> to ensure that planning begins in Year 9, consistently, for young people whose needs will require access to </w:t>
            </w:r>
            <w:r w:rsidR="007E4BD5">
              <w:rPr>
                <w:rFonts w:ascii="Arial" w:hAnsi="Arial" w:cs="Arial"/>
              </w:rPr>
              <w:t>adult social care (A</w:t>
            </w:r>
            <w:r w:rsidR="002521FB" w:rsidRPr="00435D2A">
              <w:rPr>
                <w:rFonts w:ascii="Arial" w:hAnsi="Arial" w:cs="Arial"/>
              </w:rPr>
              <w:t>SC</w:t>
            </w:r>
            <w:r w:rsidR="007E4BD5">
              <w:rPr>
                <w:rFonts w:ascii="Arial" w:hAnsi="Arial" w:cs="Arial"/>
              </w:rPr>
              <w:t>)</w:t>
            </w:r>
            <w:r w:rsidR="002521FB" w:rsidRPr="00435D2A">
              <w:rPr>
                <w:rFonts w:ascii="Arial" w:hAnsi="Arial" w:cs="Arial"/>
              </w:rPr>
              <w:t xml:space="preserve"> services.</w:t>
            </w:r>
            <w:r w:rsidR="00BE02F5" w:rsidRPr="00435D2A">
              <w:rPr>
                <w:rFonts w:ascii="Arial" w:hAnsi="Arial" w:cs="Arial"/>
              </w:rPr>
              <w:t xml:space="preserve"> (IP 6.6)</w:t>
            </w:r>
          </w:p>
          <w:p w14:paraId="019C7B0F" w14:textId="77777777" w:rsidR="0091069D" w:rsidRPr="00435D2A" w:rsidRDefault="00E564F0" w:rsidP="0091069D">
            <w:pPr>
              <w:pStyle w:val="ListParagraph"/>
              <w:numPr>
                <w:ilvl w:val="0"/>
                <w:numId w:val="62"/>
              </w:numPr>
              <w:rPr>
                <w:rFonts w:ascii="Arial" w:hAnsi="Arial" w:cs="Arial"/>
              </w:rPr>
            </w:pPr>
            <w:r w:rsidRPr="00435D2A">
              <w:rPr>
                <w:rFonts w:ascii="Arial" w:hAnsi="Arial" w:cs="Arial"/>
              </w:rPr>
              <w:t>Ensure the Local Offer provides comprehensive support and guidance</w:t>
            </w:r>
            <w:r w:rsidR="00AA01DD" w:rsidRPr="00435D2A">
              <w:rPr>
                <w:rFonts w:ascii="Arial" w:hAnsi="Arial" w:cs="Arial"/>
              </w:rPr>
              <w:t xml:space="preserve"> in relation to Preparing for Adulthood. (IP 6.8)</w:t>
            </w:r>
          </w:p>
          <w:p w14:paraId="54EEB99F" w14:textId="77777777" w:rsidR="0091069D" w:rsidRPr="00435D2A" w:rsidRDefault="00B96C37" w:rsidP="0091069D">
            <w:pPr>
              <w:pStyle w:val="ListParagraph"/>
              <w:numPr>
                <w:ilvl w:val="0"/>
                <w:numId w:val="62"/>
              </w:numPr>
              <w:rPr>
                <w:rFonts w:ascii="Arial" w:hAnsi="Arial" w:cs="Arial"/>
              </w:rPr>
            </w:pPr>
            <w:r w:rsidRPr="00435D2A">
              <w:rPr>
                <w:rFonts w:ascii="Arial" w:hAnsi="Arial" w:cs="Arial"/>
              </w:rPr>
              <w:t>Develop and embed the post 16 transition protocol to ensure multi-agency, person-centred plans are shared between settings</w:t>
            </w:r>
            <w:r w:rsidR="00BA4EA7" w:rsidRPr="00435D2A">
              <w:rPr>
                <w:rFonts w:ascii="Arial" w:hAnsi="Arial" w:cs="Arial"/>
              </w:rPr>
              <w:t>.</w:t>
            </w:r>
          </w:p>
          <w:p w14:paraId="2B77E852" w14:textId="483C8608" w:rsidR="00BA4EA7" w:rsidRPr="00435D2A" w:rsidRDefault="00BA4EA7" w:rsidP="0091069D">
            <w:pPr>
              <w:pStyle w:val="ListParagraph"/>
              <w:numPr>
                <w:ilvl w:val="0"/>
                <w:numId w:val="62"/>
              </w:numPr>
              <w:rPr>
                <w:rFonts w:ascii="Arial" w:hAnsi="Arial" w:cs="Arial"/>
              </w:rPr>
            </w:pPr>
            <w:r w:rsidRPr="00435D2A">
              <w:rPr>
                <w:rFonts w:ascii="Arial" w:hAnsi="Arial" w:cs="Arial"/>
              </w:rPr>
              <w:t xml:space="preserve">Strengthen partnership work </w:t>
            </w:r>
            <w:r w:rsidR="00C9217F" w:rsidRPr="00435D2A">
              <w:rPr>
                <w:rFonts w:ascii="Arial" w:hAnsi="Arial" w:cs="Arial"/>
              </w:rPr>
              <w:t>with young people, education providers, health and social care services and businesses to promote readiness</w:t>
            </w:r>
            <w:r w:rsidR="008F7531" w:rsidRPr="00435D2A">
              <w:rPr>
                <w:rFonts w:ascii="Arial" w:hAnsi="Arial" w:cs="Arial"/>
              </w:rPr>
              <w:t>, including a focus on training. (</w:t>
            </w:r>
            <w:r w:rsidR="00C56875" w:rsidRPr="00435D2A">
              <w:rPr>
                <w:rFonts w:ascii="Arial" w:hAnsi="Arial" w:cs="Arial"/>
              </w:rPr>
              <w:t xml:space="preserve">IP </w:t>
            </w:r>
            <w:r w:rsidR="00CC6017" w:rsidRPr="00435D2A">
              <w:rPr>
                <w:rFonts w:ascii="Arial" w:hAnsi="Arial" w:cs="Arial"/>
              </w:rPr>
              <w:t>6.10 and 6.11)</w:t>
            </w:r>
          </w:p>
          <w:p w14:paraId="7D2B9A4F" w14:textId="77777777" w:rsidR="00B27ACE" w:rsidRPr="00435D2A" w:rsidRDefault="00B27ACE" w:rsidP="00B9131D">
            <w:pPr>
              <w:rPr>
                <w:rFonts w:ascii="Arial" w:hAnsi="Arial" w:cs="Arial"/>
              </w:rPr>
            </w:pPr>
          </w:p>
        </w:tc>
      </w:tr>
    </w:tbl>
    <w:p w14:paraId="5A1545B4" w14:textId="013DF9A4" w:rsidR="00F0495D" w:rsidRDefault="00F0495D">
      <w:pPr>
        <w:rPr>
          <w:rFonts w:ascii="Arial" w:hAnsi="Arial" w:cs="Arial"/>
        </w:rPr>
      </w:pPr>
    </w:p>
    <w:p w14:paraId="7E6EE8C5" w14:textId="77777777" w:rsidR="00F24F91" w:rsidRDefault="00F24F91">
      <w:pPr>
        <w:rPr>
          <w:rFonts w:ascii="Arial" w:hAnsi="Arial" w:cs="Arial"/>
        </w:rPr>
      </w:pPr>
    </w:p>
    <w:p w14:paraId="20ECAB9B" w14:textId="77777777" w:rsidR="00F24F91" w:rsidRDefault="00F24F91">
      <w:pPr>
        <w:rPr>
          <w:rFonts w:ascii="Arial" w:hAnsi="Arial" w:cs="Arial"/>
        </w:rPr>
      </w:pPr>
    </w:p>
    <w:p w14:paraId="22033AF8" w14:textId="77777777" w:rsidR="00F24F91" w:rsidRDefault="00F24F91">
      <w:pPr>
        <w:rPr>
          <w:rFonts w:ascii="Arial" w:hAnsi="Arial" w:cs="Arial"/>
        </w:rPr>
      </w:pPr>
    </w:p>
    <w:p w14:paraId="70AE2B5E" w14:textId="77777777" w:rsidR="00F24F91" w:rsidRDefault="00F24F91">
      <w:pPr>
        <w:rPr>
          <w:rFonts w:ascii="Arial" w:hAnsi="Arial" w:cs="Arial"/>
        </w:rPr>
      </w:pPr>
    </w:p>
    <w:p w14:paraId="0537327F" w14:textId="77777777" w:rsidR="00F24F91" w:rsidRDefault="00F24F91">
      <w:pPr>
        <w:rPr>
          <w:rFonts w:ascii="Arial" w:hAnsi="Arial" w:cs="Arial"/>
        </w:rPr>
      </w:pPr>
    </w:p>
    <w:p w14:paraId="65DD1C30" w14:textId="77777777" w:rsidR="00F24F91" w:rsidRDefault="00F24F91">
      <w:pPr>
        <w:rPr>
          <w:rFonts w:ascii="Arial" w:hAnsi="Arial" w:cs="Arial"/>
        </w:rPr>
      </w:pPr>
    </w:p>
    <w:p w14:paraId="4E3EE450" w14:textId="77777777" w:rsidR="00F24F91" w:rsidRDefault="00F24F91">
      <w:pPr>
        <w:rPr>
          <w:rFonts w:ascii="Arial" w:hAnsi="Arial" w:cs="Arial"/>
        </w:rPr>
      </w:pPr>
    </w:p>
    <w:p w14:paraId="3CA2DC9F" w14:textId="77777777" w:rsidR="00F24F91" w:rsidRDefault="00F24F91">
      <w:pPr>
        <w:rPr>
          <w:rFonts w:ascii="Arial" w:hAnsi="Arial" w:cs="Arial"/>
        </w:rPr>
      </w:pPr>
    </w:p>
    <w:p w14:paraId="1E15FB86" w14:textId="77777777" w:rsidR="00F24F91" w:rsidRDefault="00F24F91">
      <w:pPr>
        <w:rPr>
          <w:rFonts w:ascii="Arial" w:hAnsi="Arial" w:cs="Arial"/>
        </w:rPr>
      </w:pPr>
    </w:p>
    <w:p w14:paraId="6B02C320" w14:textId="77777777" w:rsidR="00F24F91" w:rsidRDefault="00F24F91">
      <w:pPr>
        <w:rPr>
          <w:rFonts w:ascii="Arial" w:hAnsi="Arial" w:cs="Arial"/>
        </w:rPr>
      </w:pPr>
    </w:p>
    <w:p w14:paraId="7F73393F" w14:textId="77777777" w:rsidR="00F24F91" w:rsidRDefault="00F24F91">
      <w:pPr>
        <w:rPr>
          <w:rFonts w:ascii="Arial" w:hAnsi="Arial" w:cs="Arial"/>
        </w:rPr>
      </w:pPr>
    </w:p>
    <w:p w14:paraId="19A6F0E5" w14:textId="77777777" w:rsidR="00F24F91" w:rsidRDefault="00F24F91">
      <w:pPr>
        <w:rPr>
          <w:rFonts w:ascii="Arial" w:hAnsi="Arial" w:cs="Arial"/>
        </w:rPr>
      </w:pPr>
    </w:p>
    <w:p w14:paraId="5C47A2CC" w14:textId="77777777" w:rsidR="00F24F91" w:rsidRDefault="00F24F91">
      <w:pPr>
        <w:rPr>
          <w:rFonts w:ascii="Arial" w:hAnsi="Arial" w:cs="Arial"/>
        </w:rPr>
      </w:pPr>
    </w:p>
    <w:p w14:paraId="767625A9" w14:textId="77777777" w:rsidR="00695222" w:rsidRDefault="00695222">
      <w:pPr>
        <w:rPr>
          <w:rFonts w:ascii="Arial" w:hAnsi="Arial" w:cs="Arial"/>
        </w:rPr>
      </w:pPr>
    </w:p>
    <w:p w14:paraId="7EF1B946" w14:textId="77777777" w:rsidR="00695222" w:rsidRDefault="00695222">
      <w:pPr>
        <w:rPr>
          <w:rFonts w:ascii="Arial" w:hAnsi="Arial" w:cs="Arial"/>
        </w:rPr>
      </w:pPr>
    </w:p>
    <w:p w14:paraId="7E6ADE59" w14:textId="77777777" w:rsidR="00F24F91" w:rsidRPr="00435D2A" w:rsidRDefault="00F24F91">
      <w:pPr>
        <w:rPr>
          <w:rFonts w:ascii="Arial" w:hAnsi="Arial" w:cs="Arial"/>
        </w:rPr>
      </w:pPr>
    </w:p>
    <w:tbl>
      <w:tblPr>
        <w:tblStyle w:val="TableGrid"/>
        <w:tblW w:w="0" w:type="auto"/>
        <w:tblLook w:val="04A0" w:firstRow="1" w:lastRow="0" w:firstColumn="1" w:lastColumn="0" w:noHBand="0" w:noVBand="1"/>
      </w:tblPr>
      <w:tblGrid>
        <w:gridCol w:w="9016"/>
      </w:tblGrid>
      <w:tr w:rsidR="00340C06" w:rsidRPr="00435D2A" w14:paraId="7C4A7A88" w14:textId="77777777" w:rsidTr="00967A48">
        <w:trPr>
          <w:trHeight w:val="175"/>
        </w:trPr>
        <w:tc>
          <w:tcPr>
            <w:tcW w:w="9016" w:type="dxa"/>
            <w:shd w:val="clear" w:color="auto" w:fill="FDD3DC"/>
          </w:tcPr>
          <w:p w14:paraId="56B1C11E" w14:textId="6FB9D24F" w:rsidR="00340C06" w:rsidRPr="00435D2A" w:rsidRDefault="00340C06" w:rsidP="006B6BFE">
            <w:pPr>
              <w:pStyle w:val="ListParagraph"/>
              <w:numPr>
                <w:ilvl w:val="0"/>
                <w:numId w:val="75"/>
              </w:numPr>
              <w:rPr>
                <w:rFonts w:ascii="Arial" w:hAnsi="Arial" w:cs="Arial"/>
                <w:b/>
                <w:bCs/>
              </w:rPr>
            </w:pPr>
            <w:bookmarkStart w:id="4" w:name="_Hlk174978924"/>
            <w:r w:rsidRPr="00435D2A">
              <w:rPr>
                <w:rFonts w:ascii="Arial" w:hAnsi="Arial" w:cs="Arial"/>
                <w:b/>
                <w:bCs/>
              </w:rPr>
              <w:lastRenderedPageBreak/>
              <w:t>C</w:t>
            </w:r>
            <w:r w:rsidR="00616160" w:rsidRPr="00435D2A">
              <w:rPr>
                <w:rFonts w:ascii="Arial" w:hAnsi="Arial" w:cs="Arial"/>
                <w:b/>
                <w:bCs/>
              </w:rPr>
              <w:t>hildren and young people with SEND</w:t>
            </w:r>
            <w:r w:rsidRPr="00435D2A">
              <w:rPr>
                <w:rFonts w:ascii="Arial" w:hAnsi="Arial" w:cs="Arial"/>
                <w:b/>
                <w:bCs/>
              </w:rPr>
              <w:t xml:space="preserve"> are valued, visible </w:t>
            </w:r>
            <w:r w:rsidR="007E4BD5">
              <w:rPr>
                <w:rFonts w:ascii="Arial" w:hAnsi="Arial" w:cs="Arial"/>
                <w:b/>
                <w:bCs/>
              </w:rPr>
              <w:t>and</w:t>
            </w:r>
            <w:r w:rsidRPr="00435D2A">
              <w:rPr>
                <w:rFonts w:ascii="Arial" w:hAnsi="Arial" w:cs="Arial"/>
                <w:b/>
                <w:bCs/>
              </w:rPr>
              <w:t xml:space="preserve"> included in their communities</w:t>
            </w:r>
          </w:p>
        </w:tc>
      </w:tr>
      <w:tr w:rsidR="00340C06" w:rsidRPr="00435D2A" w14:paraId="38C0CD9C" w14:textId="77777777" w:rsidTr="00B9131D">
        <w:trPr>
          <w:trHeight w:val="583"/>
        </w:trPr>
        <w:tc>
          <w:tcPr>
            <w:tcW w:w="9016" w:type="dxa"/>
          </w:tcPr>
          <w:p w14:paraId="504B9D0E" w14:textId="77777777" w:rsidR="00340C06" w:rsidRPr="00435D2A" w:rsidRDefault="00340C06" w:rsidP="00B9131D">
            <w:pPr>
              <w:rPr>
                <w:rFonts w:ascii="Arial" w:hAnsi="Arial" w:cs="Arial"/>
              </w:rPr>
            </w:pPr>
          </w:p>
          <w:p w14:paraId="5DD3E5A2" w14:textId="1B7076F5" w:rsidR="00363E29" w:rsidRPr="00435D2A" w:rsidRDefault="00363E29" w:rsidP="00B9131D">
            <w:pPr>
              <w:rPr>
                <w:rFonts w:ascii="Arial" w:hAnsi="Arial" w:cs="Arial"/>
                <w:b/>
                <w:bCs/>
              </w:rPr>
            </w:pPr>
            <w:r w:rsidRPr="00435D2A">
              <w:rPr>
                <w:rFonts w:ascii="Arial" w:hAnsi="Arial" w:cs="Arial"/>
                <w:noProof/>
              </w:rPr>
              <mc:AlternateContent>
                <mc:Choice Requires="wps">
                  <w:drawing>
                    <wp:anchor distT="0" distB="0" distL="114300" distR="114300" simplePos="0" relativeHeight="251656704" behindDoc="1" locked="0" layoutInCell="1" allowOverlap="1" wp14:anchorId="44904BC7" wp14:editId="7CF0F2E9">
                      <wp:simplePos x="0" y="0"/>
                      <wp:positionH relativeFrom="column">
                        <wp:posOffset>10795</wp:posOffset>
                      </wp:positionH>
                      <wp:positionV relativeFrom="paragraph">
                        <wp:posOffset>229236</wp:posOffset>
                      </wp:positionV>
                      <wp:extent cx="5332095" cy="1562100"/>
                      <wp:effectExtent l="76200" t="57150" r="97155" b="57150"/>
                      <wp:wrapSquare wrapText="bothSides"/>
                      <wp:docPr id="1373755698" name="Rectangle 2"/>
                      <wp:cNvGraphicFramePr/>
                      <a:graphic xmlns:a="http://schemas.openxmlformats.org/drawingml/2006/main">
                        <a:graphicData uri="http://schemas.microsoft.com/office/word/2010/wordprocessingShape">
                          <wps:wsp>
                            <wps:cNvSpPr/>
                            <wps:spPr>
                              <a:xfrm>
                                <a:off x="0" y="0"/>
                                <a:ext cx="5332095" cy="1562100"/>
                              </a:xfrm>
                              <a:custGeom>
                                <a:avLst/>
                                <a:gdLst>
                                  <a:gd name="connsiteX0" fmla="*/ 0 w 5332095"/>
                                  <a:gd name="connsiteY0" fmla="*/ 0 h 1562100"/>
                                  <a:gd name="connsiteX1" fmla="*/ 5332095 w 5332095"/>
                                  <a:gd name="connsiteY1" fmla="*/ 0 h 1562100"/>
                                  <a:gd name="connsiteX2" fmla="*/ 5332095 w 5332095"/>
                                  <a:gd name="connsiteY2" fmla="*/ 1562100 h 1562100"/>
                                  <a:gd name="connsiteX3" fmla="*/ 0 w 5332095"/>
                                  <a:gd name="connsiteY3" fmla="*/ 1562100 h 1562100"/>
                                  <a:gd name="connsiteX4" fmla="*/ 0 w 5332095"/>
                                  <a:gd name="connsiteY4" fmla="*/ 0 h 1562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32095" h="1562100" fill="none" extrusionOk="0">
                                    <a:moveTo>
                                      <a:pt x="0" y="0"/>
                                    </a:moveTo>
                                    <a:cubicBezTo>
                                      <a:pt x="1073911" y="-102377"/>
                                      <a:pt x="4485363" y="13212"/>
                                      <a:pt x="5332095" y="0"/>
                                    </a:cubicBezTo>
                                    <a:cubicBezTo>
                                      <a:pt x="5313121" y="530020"/>
                                      <a:pt x="5397238" y="918183"/>
                                      <a:pt x="5332095" y="1562100"/>
                                    </a:cubicBezTo>
                                    <a:cubicBezTo>
                                      <a:pt x="3048661" y="1534194"/>
                                      <a:pt x="2614380" y="1553512"/>
                                      <a:pt x="0" y="1562100"/>
                                    </a:cubicBezTo>
                                    <a:cubicBezTo>
                                      <a:pt x="-125038" y="1063281"/>
                                      <a:pt x="-65129" y="318429"/>
                                      <a:pt x="0" y="0"/>
                                    </a:cubicBezTo>
                                    <a:close/>
                                  </a:path>
                                  <a:path w="5332095" h="1562100" stroke="0" extrusionOk="0">
                                    <a:moveTo>
                                      <a:pt x="0" y="0"/>
                                    </a:moveTo>
                                    <a:cubicBezTo>
                                      <a:pt x="720806" y="-152339"/>
                                      <a:pt x="3114237" y="93420"/>
                                      <a:pt x="5332095" y="0"/>
                                    </a:cubicBezTo>
                                    <a:cubicBezTo>
                                      <a:pt x="5418749" y="278703"/>
                                      <a:pt x="5462278" y="1092731"/>
                                      <a:pt x="5332095" y="1562100"/>
                                    </a:cubicBezTo>
                                    <a:cubicBezTo>
                                      <a:pt x="2674358" y="1711505"/>
                                      <a:pt x="2140137" y="1438601"/>
                                      <a:pt x="0" y="1562100"/>
                                    </a:cubicBezTo>
                                    <a:cubicBezTo>
                                      <a:pt x="-100820" y="936860"/>
                                      <a:pt x="-20800" y="648559"/>
                                      <a:pt x="0" y="0"/>
                                    </a:cubicBezTo>
                                    <a:close/>
                                  </a:path>
                                </a:pathLst>
                              </a:custGeom>
                              <a:solidFill>
                                <a:srgbClr val="FDD3DC"/>
                              </a:solidFill>
                              <a:ln w="12700" cap="flat" cmpd="sng" algn="ctr">
                                <a:solidFill>
                                  <a:srgbClr val="0E2841">
                                    <a:lumMod val="10000"/>
                                    <a:lumOff val="90000"/>
                                  </a:srgbClr>
                                </a:solidFill>
                                <a:prstDash val="solid"/>
                                <a:miter lim="800000"/>
                                <a:extLst>
                                  <a:ext uri="{C807C97D-BFC1-408E-A445-0C87EB9F89A2}">
                                    <ask:lineSketchStyleProps xmlns:ask="http://schemas.microsoft.com/office/drawing/2018/sketchyshapes" sd="4269629793">
                                      <a:prstGeom prst="rect">
                                        <a:avLst/>
                                      </a:prstGeom>
                                      <ask:type>
                                        <ask:lineSketchCurved/>
                                      </ask:type>
                                    </ask:lineSketchStyleProps>
                                  </a:ext>
                                </a:extLst>
                              </a:ln>
                              <a:effectLst/>
                            </wps:spPr>
                            <wps:txbx>
                              <w:txbxContent>
                                <w:p w14:paraId="4EA34DA8" w14:textId="77777777" w:rsidR="00363E29" w:rsidRDefault="00363E29" w:rsidP="00363E29">
                                  <w:pPr>
                                    <w:rPr>
                                      <w:b/>
                                      <w:bCs/>
                                      <w:color w:val="000000" w:themeColor="text1"/>
                                    </w:rPr>
                                  </w:pPr>
                                  <w:r w:rsidRPr="004111F1">
                                    <w:rPr>
                                      <w:b/>
                                      <w:bCs/>
                                      <w:color w:val="000000" w:themeColor="text1"/>
                                    </w:rPr>
                                    <w:t xml:space="preserve">Big Picture </w:t>
                                  </w:r>
                                </w:p>
                                <w:p w14:paraId="476D9238" w14:textId="64389624" w:rsidR="00DB7809" w:rsidRPr="007E4BD5" w:rsidRDefault="00DB7809" w:rsidP="00363E29">
                                  <w:pPr>
                                    <w:rPr>
                                      <w:rFonts w:ascii="Arial" w:hAnsi="Arial" w:cs="Arial"/>
                                      <w:color w:val="000000" w:themeColor="text1"/>
                                      <w:sz w:val="20"/>
                                      <w:szCs w:val="20"/>
                                    </w:rPr>
                                  </w:pPr>
                                  <w:r w:rsidRPr="007E4BD5">
                                    <w:rPr>
                                      <w:rFonts w:ascii="Arial" w:hAnsi="Arial" w:cs="Arial"/>
                                      <w:color w:val="000000" w:themeColor="text1"/>
                                      <w:sz w:val="20"/>
                                      <w:szCs w:val="20"/>
                                    </w:rPr>
                                    <w:t>This is an area of strength, as identified through inspection. Strenuous efforts are made across the partnership, and in coproduction with parents and young people, to ensure that children and young people with SEND are seen, valued and heard in Hull</w:t>
                                  </w:r>
                                  <w:r w:rsidR="00536853" w:rsidRPr="007E4BD5">
                                    <w:rPr>
                                      <w:rFonts w:ascii="Arial" w:hAnsi="Arial" w:cs="Arial"/>
                                      <w:color w:val="000000" w:themeColor="text1"/>
                                      <w:sz w:val="20"/>
                                      <w:szCs w:val="20"/>
                                    </w:rPr>
                                    <w:t xml:space="preserve"> and the offer continues to grow</w:t>
                                  </w:r>
                                  <w:r w:rsidRPr="007E4BD5">
                                    <w:rPr>
                                      <w:rFonts w:ascii="Arial" w:hAnsi="Arial" w:cs="Arial"/>
                                      <w:color w:val="000000" w:themeColor="text1"/>
                                      <w:sz w:val="20"/>
                                      <w:szCs w:val="20"/>
                                    </w:rPr>
                                    <w:t xml:space="preserve">. </w:t>
                                  </w:r>
                                  <w:r w:rsidR="00711841" w:rsidRPr="007E4BD5">
                                    <w:rPr>
                                      <w:rFonts w:ascii="Arial" w:hAnsi="Arial" w:cs="Arial"/>
                                      <w:color w:val="000000" w:themeColor="text1"/>
                                      <w:sz w:val="20"/>
                                      <w:szCs w:val="20"/>
                                    </w:rPr>
                                    <w:t xml:space="preserve">In addition, a </w:t>
                                  </w:r>
                                  <w:r w:rsidRPr="007E4BD5">
                                    <w:rPr>
                                      <w:rFonts w:ascii="Arial" w:hAnsi="Arial" w:cs="Arial"/>
                                      <w:color w:val="000000" w:themeColor="text1"/>
                                      <w:sz w:val="20"/>
                                      <w:szCs w:val="20"/>
                                    </w:rPr>
                                    <w:t>very active Parent Carer Forum and</w:t>
                                  </w:r>
                                  <w:r w:rsidR="00695C39" w:rsidRPr="007E4BD5">
                                    <w:rPr>
                                      <w:rFonts w:ascii="Arial" w:hAnsi="Arial" w:cs="Arial"/>
                                      <w:color w:val="000000" w:themeColor="text1"/>
                                      <w:sz w:val="20"/>
                                      <w:szCs w:val="20"/>
                                    </w:rPr>
                                    <w:t xml:space="preserve"> a</w:t>
                                  </w:r>
                                  <w:r w:rsidRPr="007E4BD5">
                                    <w:rPr>
                                      <w:rFonts w:ascii="Arial" w:hAnsi="Arial" w:cs="Arial"/>
                                      <w:color w:val="000000" w:themeColor="text1"/>
                                      <w:sz w:val="20"/>
                                      <w:szCs w:val="20"/>
                                    </w:rPr>
                                    <w:t xml:space="preserve"> wide range of advocacy groups </w:t>
                                  </w:r>
                                  <w:r w:rsidR="00DB1A52" w:rsidRPr="007E4BD5">
                                    <w:rPr>
                                      <w:rFonts w:ascii="Arial" w:hAnsi="Arial" w:cs="Arial"/>
                                      <w:color w:val="000000" w:themeColor="text1"/>
                                      <w:sz w:val="20"/>
                                      <w:szCs w:val="20"/>
                                    </w:rPr>
                                    <w:t>have been instrumental in moving the city towards a strengths-based and neuro-affirming vision, although more needs to be done to embed the social mode</w:t>
                                  </w:r>
                                  <w:r w:rsidR="00711841" w:rsidRPr="007E4BD5">
                                    <w:rPr>
                                      <w:rFonts w:ascii="Arial" w:hAnsi="Arial" w:cs="Arial"/>
                                      <w:color w:val="000000" w:themeColor="text1"/>
                                      <w:sz w:val="20"/>
                                      <w:szCs w:val="20"/>
                                    </w:rPr>
                                    <w:t>l</w:t>
                                  </w:r>
                                  <w:r w:rsidR="00DB1A52" w:rsidRPr="007E4BD5">
                                    <w:rPr>
                                      <w:rFonts w:ascii="Arial" w:hAnsi="Arial" w:cs="Arial"/>
                                      <w:color w:val="000000" w:themeColor="text1"/>
                                      <w:sz w:val="20"/>
                                      <w:szCs w:val="20"/>
                                    </w:rPr>
                                    <w:t xml:space="preserve"> of disability within all schools and settings.</w:t>
                                  </w:r>
                                </w:p>
                                <w:p w14:paraId="69E70A5C" w14:textId="32FBB19D" w:rsidR="00363E29" w:rsidRPr="00E14EFB" w:rsidRDefault="00363E29" w:rsidP="00363E29">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904BC7" id="_x0000_s1041" style="position:absolute;margin-left:.85pt;margin-top:18.05pt;width:419.85pt;height:123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" fillcolor="#fdd3dc" strokecolor="#dceaf7" strokeweight="1pt">
                      <v:textbox>
                        <w:txbxContent>
                          <w:p w14:paraId="4EA34DA8" w14:textId="77777777" w:rsidR="00363E29" w:rsidRDefault="00363E29" w:rsidP="00363E29">
                            <w:pPr>
                              <w:rPr>
                                <w:b/>
                                <w:bCs/>
                                <w:color w:val="000000" w:themeColor="text1"/>
                              </w:rPr>
                            </w:pPr>
                            <w:r w:rsidRPr="004111F1">
                              <w:rPr>
                                <w:b/>
                                <w:bCs/>
                                <w:color w:val="000000" w:themeColor="text1"/>
                              </w:rPr>
                              <w:t xml:space="preserve">Big Picture </w:t>
                            </w:r>
                          </w:p>
                          <w:p w14:paraId="476D9238" w14:textId="64389624" w:rsidR="00DB7809" w:rsidRPr="007E4BD5" w:rsidRDefault="00DB7809" w:rsidP="00363E29">
                            <w:pPr>
                              <w:rPr>
                                <w:rFonts w:ascii="Arial" w:hAnsi="Arial" w:cs="Arial"/>
                                <w:color w:val="000000" w:themeColor="text1"/>
                                <w:sz w:val="20"/>
                                <w:szCs w:val="20"/>
                              </w:rPr>
                            </w:pPr>
                            <w:r w:rsidRPr="007E4BD5">
                              <w:rPr>
                                <w:rFonts w:ascii="Arial" w:hAnsi="Arial" w:cs="Arial"/>
                                <w:color w:val="000000" w:themeColor="text1"/>
                                <w:sz w:val="20"/>
                                <w:szCs w:val="20"/>
                              </w:rPr>
                              <w:t>This is an area of strength, as identified through inspection. Strenuous efforts are made across the partnership, and in coproduction with parents and young people, to ensure that children and young people with SEND are seen, valued and heard in Hull</w:t>
                            </w:r>
                            <w:r w:rsidR="00536853" w:rsidRPr="007E4BD5">
                              <w:rPr>
                                <w:rFonts w:ascii="Arial" w:hAnsi="Arial" w:cs="Arial"/>
                                <w:color w:val="000000" w:themeColor="text1"/>
                                <w:sz w:val="20"/>
                                <w:szCs w:val="20"/>
                              </w:rPr>
                              <w:t xml:space="preserve"> and the offer continues to grow</w:t>
                            </w:r>
                            <w:r w:rsidRPr="007E4BD5">
                              <w:rPr>
                                <w:rFonts w:ascii="Arial" w:hAnsi="Arial" w:cs="Arial"/>
                                <w:color w:val="000000" w:themeColor="text1"/>
                                <w:sz w:val="20"/>
                                <w:szCs w:val="20"/>
                              </w:rPr>
                              <w:t xml:space="preserve">. </w:t>
                            </w:r>
                            <w:r w:rsidR="00711841" w:rsidRPr="007E4BD5">
                              <w:rPr>
                                <w:rFonts w:ascii="Arial" w:hAnsi="Arial" w:cs="Arial"/>
                                <w:color w:val="000000" w:themeColor="text1"/>
                                <w:sz w:val="20"/>
                                <w:szCs w:val="20"/>
                              </w:rPr>
                              <w:t xml:space="preserve">In addition, a </w:t>
                            </w:r>
                            <w:r w:rsidRPr="007E4BD5">
                              <w:rPr>
                                <w:rFonts w:ascii="Arial" w:hAnsi="Arial" w:cs="Arial"/>
                                <w:color w:val="000000" w:themeColor="text1"/>
                                <w:sz w:val="20"/>
                                <w:szCs w:val="20"/>
                              </w:rPr>
                              <w:t>very active Parent Carer Forum and</w:t>
                            </w:r>
                            <w:r w:rsidR="00695C39" w:rsidRPr="007E4BD5">
                              <w:rPr>
                                <w:rFonts w:ascii="Arial" w:hAnsi="Arial" w:cs="Arial"/>
                                <w:color w:val="000000" w:themeColor="text1"/>
                                <w:sz w:val="20"/>
                                <w:szCs w:val="20"/>
                              </w:rPr>
                              <w:t xml:space="preserve"> a</w:t>
                            </w:r>
                            <w:r w:rsidRPr="007E4BD5">
                              <w:rPr>
                                <w:rFonts w:ascii="Arial" w:hAnsi="Arial" w:cs="Arial"/>
                                <w:color w:val="000000" w:themeColor="text1"/>
                                <w:sz w:val="20"/>
                                <w:szCs w:val="20"/>
                              </w:rPr>
                              <w:t xml:space="preserve"> wide range of advocacy groups </w:t>
                            </w:r>
                            <w:r w:rsidR="00DB1A52" w:rsidRPr="007E4BD5">
                              <w:rPr>
                                <w:rFonts w:ascii="Arial" w:hAnsi="Arial" w:cs="Arial"/>
                                <w:color w:val="000000" w:themeColor="text1"/>
                                <w:sz w:val="20"/>
                                <w:szCs w:val="20"/>
                              </w:rPr>
                              <w:t>have been instrumental in moving the city towards a strengths-based and neuro-affirming vision, although more needs to be done to embed the social mode</w:t>
                            </w:r>
                            <w:r w:rsidR="00711841" w:rsidRPr="007E4BD5">
                              <w:rPr>
                                <w:rFonts w:ascii="Arial" w:hAnsi="Arial" w:cs="Arial"/>
                                <w:color w:val="000000" w:themeColor="text1"/>
                                <w:sz w:val="20"/>
                                <w:szCs w:val="20"/>
                              </w:rPr>
                              <w:t>l</w:t>
                            </w:r>
                            <w:r w:rsidR="00DB1A52" w:rsidRPr="007E4BD5">
                              <w:rPr>
                                <w:rFonts w:ascii="Arial" w:hAnsi="Arial" w:cs="Arial"/>
                                <w:color w:val="000000" w:themeColor="text1"/>
                                <w:sz w:val="20"/>
                                <w:szCs w:val="20"/>
                              </w:rPr>
                              <w:t xml:space="preserve"> of disability within all schools and settings.</w:t>
                            </w:r>
                          </w:p>
                          <w:p w14:paraId="69E70A5C" w14:textId="32FBB19D" w:rsidR="00363E29" w:rsidRPr="00E14EFB" w:rsidRDefault="00363E29" w:rsidP="00363E29">
                            <w:pPr>
                              <w:rPr>
                                <w:color w:val="000000" w:themeColor="text1"/>
                              </w:rPr>
                            </w:pPr>
                          </w:p>
                        </w:txbxContent>
                      </v:textbox>
                      <w10:wrap type="square"/>
                    </v:rect>
                  </w:pict>
                </mc:Fallback>
              </mc:AlternateContent>
            </w:r>
          </w:p>
          <w:p w14:paraId="297DFD03" w14:textId="77777777" w:rsidR="00340C06" w:rsidRPr="00435D2A" w:rsidRDefault="00340C06" w:rsidP="00B9131D">
            <w:pPr>
              <w:rPr>
                <w:rFonts w:ascii="Arial" w:hAnsi="Arial" w:cs="Arial"/>
                <w:b/>
                <w:bCs/>
              </w:rPr>
            </w:pPr>
          </w:p>
          <w:p w14:paraId="06416DC1" w14:textId="168ED379" w:rsidR="00CC7AEC" w:rsidRPr="006B6BFE" w:rsidRDefault="00CC7AEC" w:rsidP="006B6BFE">
            <w:pPr>
              <w:pStyle w:val="ListParagraph"/>
              <w:numPr>
                <w:ilvl w:val="1"/>
                <w:numId w:val="73"/>
              </w:numPr>
              <w:rPr>
                <w:rFonts w:ascii="Arial" w:hAnsi="Arial" w:cs="Arial"/>
              </w:rPr>
            </w:pPr>
            <w:r w:rsidRPr="006B6BFE">
              <w:rPr>
                <w:rFonts w:ascii="Arial" w:hAnsi="Arial" w:cs="Arial"/>
              </w:rPr>
              <w:t xml:space="preserve">The </w:t>
            </w:r>
            <w:r w:rsidR="00340C06" w:rsidRPr="006B6BFE">
              <w:rPr>
                <w:rFonts w:ascii="Arial" w:hAnsi="Arial" w:cs="Arial"/>
              </w:rPr>
              <w:t xml:space="preserve">LAFFS offer has expanded to include under </w:t>
            </w:r>
            <w:proofErr w:type="gramStart"/>
            <w:r w:rsidR="00340C06" w:rsidRPr="006B6BFE">
              <w:rPr>
                <w:rFonts w:ascii="Arial" w:hAnsi="Arial" w:cs="Arial"/>
              </w:rPr>
              <w:t>5</w:t>
            </w:r>
            <w:r w:rsidR="007E4BD5" w:rsidRPr="006B6BFE">
              <w:rPr>
                <w:rFonts w:ascii="Arial" w:hAnsi="Arial" w:cs="Arial"/>
              </w:rPr>
              <w:t xml:space="preserve"> year old</w:t>
            </w:r>
            <w:r w:rsidR="00340C06" w:rsidRPr="006B6BFE">
              <w:rPr>
                <w:rFonts w:ascii="Arial" w:hAnsi="Arial" w:cs="Arial"/>
              </w:rPr>
              <w:t>s</w:t>
            </w:r>
            <w:proofErr w:type="gramEnd"/>
            <w:r w:rsidR="00340C06" w:rsidRPr="006B6BFE">
              <w:rPr>
                <w:rFonts w:ascii="Arial" w:hAnsi="Arial" w:cs="Arial"/>
              </w:rPr>
              <w:t xml:space="preserve">, assisted trips </w:t>
            </w:r>
            <w:r w:rsidR="007E4BD5" w:rsidRPr="006B6BFE">
              <w:rPr>
                <w:rFonts w:ascii="Arial" w:hAnsi="Arial" w:cs="Arial"/>
              </w:rPr>
              <w:t>and</w:t>
            </w:r>
            <w:r w:rsidR="00340C06" w:rsidRPr="006B6BFE">
              <w:rPr>
                <w:rFonts w:ascii="Arial" w:hAnsi="Arial" w:cs="Arial"/>
              </w:rPr>
              <w:t xml:space="preserve"> a wider range of groups, enabling the number of children supported to increase. (average number registered over a </w:t>
            </w:r>
            <w:proofErr w:type="gramStart"/>
            <w:r w:rsidR="00340C06" w:rsidRPr="006B6BFE">
              <w:rPr>
                <w:rFonts w:ascii="Arial" w:hAnsi="Arial" w:cs="Arial"/>
              </w:rPr>
              <w:t>6 month</w:t>
            </w:r>
            <w:proofErr w:type="gramEnd"/>
            <w:r w:rsidR="00340C06" w:rsidRPr="006B6BFE">
              <w:rPr>
                <w:rFonts w:ascii="Arial" w:hAnsi="Arial" w:cs="Arial"/>
              </w:rPr>
              <w:t xml:space="preserve"> period, 126, 71 attending weekly)</w:t>
            </w:r>
            <w:r w:rsidR="00AB75E5" w:rsidRPr="006B6BFE">
              <w:rPr>
                <w:rFonts w:ascii="Arial" w:hAnsi="Arial" w:cs="Arial"/>
              </w:rPr>
              <w:t>.</w:t>
            </w:r>
          </w:p>
          <w:p w14:paraId="4B072605" w14:textId="5FD76078" w:rsidR="00AB75E5" w:rsidRPr="00435D2A" w:rsidRDefault="00AB75E5" w:rsidP="006B6BFE">
            <w:pPr>
              <w:pStyle w:val="ListParagraph"/>
              <w:numPr>
                <w:ilvl w:val="1"/>
                <w:numId w:val="73"/>
              </w:numPr>
              <w:rPr>
                <w:rFonts w:ascii="Arial" w:hAnsi="Arial" w:cs="Arial"/>
              </w:rPr>
            </w:pPr>
            <w:r w:rsidRPr="00435D2A">
              <w:rPr>
                <w:rFonts w:ascii="Arial" w:hAnsi="Arial" w:cs="Arial"/>
              </w:rPr>
              <w:t xml:space="preserve">16+ </w:t>
            </w:r>
            <w:r w:rsidR="00340C06" w:rsidRPr="00435D2A">
              <w:rPr>
                <w:rFonts w:ascii="Arial" w:hAnsi="Arial" w:cs="Arial"/>
              </w:rPr>
              <w:t>LAF</w:t>
            </w:r>
            <w:r w:rsidR="007E4BD5">
              <w:rPr>
                <w:rFonts w:ascii="Arial" w:hAnsi="Arial" w:cs="Arial"/>
              </w:rPr>
              <w:t>SS</w:t>
            </w:r>
            <w:r w:rsidR="00340C06" w:rsidRPr="00435D2A">
              <w:rPr>
                <w:rFonts w:ascii="Arial" w:hAnsi="Arial" w:cs="Arial"/>
              </w:rPr>
              <w:t xml:space="preserve"> service users are </w:t>
            </w:r>
            <w:r w:rsidRPr="00435D2A">
              <w:rPr>
                <w:rFonts w:ascii="Arial" w:hAnsi="Arial" w:cs="Arial"/>
              </w:rPr>
              <w:t>encouraged</w:t>
            </w:r>
            <w:r w:rsidR="00340C06" w:rsidRPr="00435D2A">
              <w:rPr>
                <w:rFonts w:ascii="Arial" w:hAnsi="Arial" w:cs="Arial"/>
              </w:rPr>
              <w:t xml:space="preserve"> to volunteer</w:t>
            </w:r>
            <w:r w:rsidRPr="00435D2A">
              <w:rPr>
                <w:rFonts w:ascii="Arial" w:hAnsi="Arial" w:cs="Arial"/>
              </w:rPr>
              <w:t xml:space="preserve"> for the service</w:t>
            </w:r>
            <w:r w:rsidR="00340C06" w:rsidRPr="00435D2A">
              <w:rPr>
                <w:rFonts w:ascii="Arial" w:hAnsi="Arial" w:cs="Arial"/>
              </w:rPr>
              <w:t xml:space="preserve">, building their CV and references as well as </w:t>
            </w:r>
            <w:r w:rsidRPr="00435D2A">
              <w:rPr>
                <w:rFonts w:ascii="Arial" w:hAnsi="Arial" w:cs="Arial"/>
              </w:rPr>
              <w:t xml:space="preserve">their </w:t>
            </w:r>
            <w:r w:rsidR="00340C06" w:rsidRPr="00435D2A">
              <w:rPr>
                <w:rFonts w:ascii="Arial" w:hAnsi="Arial" w:cs="Arial"/>
              </w:rPr>
              <w:t>confidence within a working environment</w:t>
            </w:r>
            <w:r w:rsidRPr="00435D2A">
              <w:rPr>
                <w:rFonts w:ascii="Arial" w:hAnsi="Arial" w:cs="Arial"/>
              </w:rPr>
              <w:t>.</w:t>
            </w:r>
          </w:p>
          <w:p w14:paraId="2C16278F" w14:textId="06764AA5" w:rsidR="0043470B" w:rsidRPr="00435D2A" w:rsidRDefault="0043470B" w:rsidP="0043470B">
            <w:pPr>
              <w:rPr>
                <w:rFonts w:ascii="Arial" w:hAnsi="Arial" w:cs="Arial"/>
              </w:rPr>
            </w:pPr>
            <w:r w:rsidRPr="00435D2A">
              <w:rPr>
                <w:rFonts w:ascii="Arial" w:hAnsi="Arial" w:cs="Arial"/>
                <w:noProof/>
              </w:rPr>
              <w:drawing>
                <wp:anchor distT="0" distB="0" distL="114300" distR="114300" simplePos="0" relativeHeight="251665920" behindDoc="1" locked="0" layoutInCell="1" allowOverlap="1" wp14:anchorId="29ACD947" wp14:editId="37D83A99">
                  <wp:simplePos x="0" y="0"/>
                  <wp:positionH relativeFrom="column">
                    <wp:posOffset>2528570</wp:posOffset>
                  </wp:positionH>
                  <wp:positionV relativeFrom="paragraph">
                    <wp:posOffset>109220</wp:posOffset>
                  </wp:positionV>
                  <wp:extent cx="2913779" cy="1943468"/>
                  <wp:effectExtent l="152400" t="152400" r="363220" b="361950"/>
                  <wp:wrapTight wrapText="bothSides">
                    <wp:wrapPolygon edited="0">
                      <wp:start x="565" y="-1694"/>
                      <wp:lineTo x="-1130" y="-1271"/>
                      <wp:lineTo x="-989" y="22659"/>
                      <wp:lineTo x="1271" y="24988"/>
                      <wp:lineTo x="1412" y="25412"/>
                      <wp:lineTo x="21609" y="25412"/>
                      <wp:lineTo x="21751" y="24988"/>
                      <wp:lineTo x="24010" y="22659"/>
                      <wp:lineTo x="24152" y="2118"/>
                      <wp:lineTo x="22457" y="-1059"/>
                      <wp:lineTo x="22316" y="-1694"/>
                      <wp:lineTo x="565" y="-1694"/>
                    </wp:wrapPolygon>
                  </wp:wrapTight>
                  <wp:docPr id="428539700" name="Picture 42853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13779" cy="1943468"/>
                          </a:xfrm>
                          <a:prstGeom prst="rect">
                            <a:avLst/>
                          </a:prstGeom>
                          <a:ln>
                            <a:noFill/>
                          </a:ln>
                          <a:effectLst>
                            <a:outerShdw blurRad="292100" dist="139700" dir="2700000" algn="tl" rotWithShape="0">
                              <a:srgbClr val="333333">
                                <a:alpha val="65000"/>
                              </a:srgbClr>
                            </a:outerShdw>
                          </a:effectLst>
                        </pic:spPr>
                      </pic:pic>
                    </a:graphicData>
                  </a:graphic>
                </wp:anchor>
              </w:drawing>
            </w:r>
          </w:p>
          <w:p w14:paraId="2E615867" w14:textId="43D608E4" w:rsidR="00AB75E5" w:rsidRPr="00435D2A" w:rsidRDefault="00340C06" w:rsidP="006B6BFE">
            <w:pPr>
              <w:pStyle w:val="ListParagraph"/>
              <w:numPr>
                <w:ilvl w:val="1"/>
                <w:numId w:val="73"/>
              </w:numPr>
              <w:rPr>
                <w:rFonts w:ascii="Arial" w:hAnsi="Arial" w:cs="Arial"/>
              </w:rPr>
            </w:pPr>
            <w:r w:rsidRPr="00435D2A">
              <w:rPr>
                <w:rFonts w:ascii="Arial" w:hAnsi="Arial" w:cs="Arial"/>
              </w:rPr>
              <w:t xml:space="preserve">An inclusive careers project delivered in partnership with the Humber and N. Yorks ICB is increasing the number of SEN </w:t>
            </w:r>
            <w:r w:rsidR="007E4BD5">
              <w:rPr>
                <w:rFonts w:ascii="Arial" w:hAnsi="Arial" w:cs="Arial"/>
              </w:rPr>
              <w:t>children and young people</w:t>
            </w:r>
            <w:r w:rsidRPr="00435D2A">
              <w:rPr>
                <w:rFonts w:ascii="Arial" w:hAnsi="Arial" w:cs="Arial"/>
              </w:rPr>
              <w:t xml:space="preserve"> entering the health </w:t>
            </w:r>
            <w:r w:rsidR="007E4BD5">
              <w:rPr>
                <w:rFonts w:ascii="Arial" w:hAnsi="Arial" w:cs="Arial"/>
              </w:rPr>
              <w:t>and</w:t>
            </w:r>
            <w:r w:rsidRPr="00435D2A">
              <w:rPr>
                <w:rFonts w:ascii="Arial" w:hAnsi="Arial" w:cs="Arial"/>
              </w:rPr>
              <w:t xml:space="preserve"> social care workforce</w:t>
            </w:r>
            <w:r w:rsidR="00AB75E5" w:rsidRPr="00435D2A">
              <w:rPr>
                <w:rFonts w:ascii="Arial" w:hAnsi="Arial" w:cs="Arial"/>
              </w:rPr>
              <w:t>.</w:t>
            </w:r>
          </w:p>
          <w:p w14:paraId="2551176E" w14:textId="4713AA53" w:rsidR="0043470B" w:rsidRPr="00435D2A" w:rsidRDefault="0043470B" w:rsidP="006B6BFE">
            <w:pPr>
              <w:pStyle w:val="ListParagraph"/>
              <w:numPr>
                <w:ilvl w:val="1"/>
                <w:numId w:val="73"/>
              </w:numPr>
              <w:rPr>
                <w:rFonts w:ascii="Arial" w:hAnsi="Arial" w:cs="Arial"/>
              </w:rPr>
            </w:pPr>
            <w:r w:rsidRPr="00435D2A">
              <w:rPr>
                <w:rFonts w:ascii="Arial" w:hAnsi="Arial" w:cs="Arial"/>
                <w:noProof/>
              </w:rPr>
              <mc:AlternateContent>
                <mc:Choice Requires="wps">
                  <w:drawing>
                    <wp:anchor distT="45720" distB="45720" distL="114300" distR="114300" simplePos="0" relativeHeight="251666944" behindDoc="0" locked="0" layoutInCell="1" allowOverlap="1" wp14:anchorId="2007E1E8" wp14:editId="12D32CEE">
                      <wp:simplePos x="0" y="0"/>
                      <wp:positionH relativeFrom="column">
                        <wp:posOffset>2427605</wp:posOffset>
                      </wp:positionH>
                      <wp:positionV relativeFrom="paragraph">
                        <wp:posOffset>316865</wp:posOffset>
                      </wp:positionV>
                      <wp:extent cx="2855595" cy="434340"/>
                      <wp:effectExtent l="0" t="0" r="1905" b="3810"/>
                      <wp:wrapSquare wrapText="bothSides"/>
                      <wp:docPr id="1361555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434340"/>
                              </a:xfrm>
                              <a:prstGeom prst="rect">
                                <a:avLst/>
                              </a:prstGeom>
                              <a:solidFill>
                                <a:srgbClr val="FFFFFF"/>
                              </a:solidFill>
                              <a:ln w="9525">
                                <a:noFill/>
                                <a:miter lim="800000"/>
                                <a:headEnd/>
                                <a:tailEnd/>
                              </a:ln>
                            </wps:spPr>
                            <wps:txbx>
                              <w:txbxContent>
                                <w:p w14:paraId="38DA3679" w14:textId="2F00E2B7" w:rsidR="0043470B" w:rsidRPr="007E4BD5" w:rsidRDefault="001C7B77" w:rsidP="0043470B">
                                  <w:pPr>
                                    <w:rPr>
                                      <w:rFonts w:ascii="Arial" w:hAnsi="Arial" w:cs="Arial"/>
                                      <w:b/>
                                      <w:bCs/>
                                      <w:sz w:val="20"/>
                                      <w:szCs w:val="20"/>
                                    </w:rPr>
                                  </w:pPr>
                                  <w:r w:rsidRPr="007E4BD5">
                                    <w:rPr>
                                      <w:rFonts w:ascii="Arial" w:hAnsi="Arial" w:cs="Arial"/>
                                      <w:b/>
                                      <w:bCs/>
                                      <w:sz w:val="20"/>
                                      <w:szCs w:val="20"/>
                                    </w:rPr>
                                    <w:t>A ‘</w:t>
                                  </w:r>
                                  <w:proofErr w:type="spellStart"/>
                                  <w:r w:rsidRPr="007E4BD5">
                                    <w:rPr>
                                      <w:rFonts w:ascii="Arial" w:hAnsi="Arial" w:cs="Arial"/>
                                      <w:b/>
                                      <w:bCs/>
                                      <w:sz w:val="20"/>
                                      <w:szCs w:val="20"/>
                                    </w:rPr>
                                    <w:t>Sportsability</w:t>
                                  </w:r>
                                  <w:proofErr w:type="spellEnd"/>
                                  <w:r w:rsidRPr="007E4BD5">
                                    <w:rPr>
                                      <w:rFonts w:ascii="Arial" w:hAnsi="Arial" w:cs="Arial"/>
                                      <w:b/>
                                      <w:bCs/>
                                      <w:sz w:val="20"/>
                                      <w:szCs w:val="20"/>
                                    </w:rPr>
                                    <w:t>’ SEND Healthy Holidays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7E1E8" id="_x0000_s1042" type="#_x0000_t202" style="position:absolute;left:0;text-align:left;margin-left:191.15pt;margin-top:24.95pt;width:224.85pt;height:34.2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" stroked="f">
                      <v:textbox>
                        <w:txbxContent>
                          <w:p w14:paraId="38DA3679" w14:textId="2F00E2B7" w:rsidR="0043470B" w:rsidRPr="007E4BD5" w:rsidRDefault="001C7B77" w:rsidP="0043470B">
                            <w:pPr>
                              <w:rPr>
                                <w:rFonts w:ascii="Arial" w:hAnsi="Arial" w:cs="Arial"/>
                                <w:b/>
                                <w:bCs/>
                                <w:sz w:val="20"/>
                                <w:szCs w:val="20"/>
                              </w:rPr>
                            </w:pPr>
                            <w:r w:rsidRPr="007E4BD5">
                              <w:rPr>
                                <w:rFonts w:ascii="Arial" w:hAnsi="Arial" w:cs="Arial"/>
                                <w:b/>
                                <w:bCs/>
                                <w:sz w:val="20"/>
                                <w:szCs w:val="20"/>
                              </w:rPr>
                              <w:t>A ‘</w:t>
                            </w:r>
                            <w:proofErr w:type="spellStart"/>
                            <w:r w:rsidRPr="007E4BD5">
                              <w:rPr>
                                <w:rFonts w:ascii="Arial" w:hAnsi="Arial" w:cs="Arial"/>
                                <w:b/>
                                <w:bCs/>
                                <w:sz w:val="20"/>
                                <w:szCs w:val="20"/>
                              </w:rPr>
                              <w:t>Sportsability</w:t>
                            </w:r>
                            <w:proofErr w:type="spellEnd"/>
                            <w:r w:rsidRPr="007E4BD5">
                              <w:rPr>
                                <w:rFonts w:ascii="Arial" w:hAnsi="Arial" w:cs="Arial"/>
                                <w:b/>
                                <w:bCs/>
                                <w:sz w:val="20"/>
                                <w:szCs w:val="20"/>
                              </w:rPr>
                              <w:t>’ SEND Healthy Holidays activity</w:t>
                            </w:r>
                          </w:p>
                        </w:txbxContent>
                      </v:textbox>
                      <w10:wrap type="square"/>
                    </v:shape>
                  </w:pict>
                </mc:Fallback>
              </mc:AlternateContent>
            </w:r>
            <w:r w:rsidR="00340C06" w:rsidRPr="00435D2A">
              <w:rPr>
                <w:rFonts w:ascii="Arial" w:hAnsi="Arial" w:cs="Arial"/>
              </w:rPr>
              <w:t xml:space="preserve">Short break panel meetings include a youth and community development workers who supports transition into </w:t>
            </w:r>
            <w:proofErr w:type="gramStart"/>
            <w:r w:rsidR="00340C06" w:rsidRPr="00435D2A">
              <w:rPr>
                <w:rFonts w:ascii="Arial" w:hAnsi="Arial" w:cs="Arial"/>
              </w:rPr>
              <w:t>adults</w:t>
            </w:r>
            <w:proofErr w:type="gramEnd"/>
            <w:r w:rsidR="00340C06" w:rsidRPr="00435D2A">
              <w:rPr>
                <w:rFonts w:ascii="Arial" w:hAnsi="Arial" w:cs="Arial"/>
              </w:rPr>
              <w:t xml:space="preserve"> services</w:t>
            </w:r>
            <w:r w:rsidR="00AB75E5" w:rsidRPr="00435D2A">
              <w:rPr>
                <w:rFonts w:ascii="Arial" w:hAnsi="Arial" w:cs="Arial"/>
              </w:rPr>
              <w:t>.</w:t>
            </w:r>
          </w:p>
          <w:p w14:paraId="05B33993" w14:textId="77777777" w:rsidR="00A61704" w:rsidRPr="00435D2A" w:rsidRDefault="00340C06" w:rsidP="006B6BFE">
            <w:pPr>
              <w:pStyle w:val="ListParagraph"/>
              <w:numPr>
                <w:ilvl w:val="1"/>
                <w:numId w:val="73"/>
              </w:numPr>
              <w:rPr>
                <w:rFonts w:ascii="Arial" w:hAnsi="Arial" w:cs="Arial"/>
              </w:rPr>
            </w:pPr>
            <w:r w:rsidRPr="00435D2A">
              <w:rPr>
                <w:rFonts w:ascii="Arial" w:hAnsi="Arial" w:cs="Arial"/>
              </w:rPr>
              <w:t xml:space="preserve">Big Buzz and </w:t>
            </w:r>
            <w:proofErr w:type="spellStart"/>
            <w:r w:rsidRPr="00435D2A">
              <w:rPr>
                <w:rFonts w:ascii="Arial" w:hAnsi="Arial" w:cs="Arial"/>
              </w:rPr>
              <w:t>Buzzaballooo</w:t>
            </w:r>
            <w:proofErr w:type="spellEnd"/>
            <w:r w:rsidRPr="00435D2A">
              <w:rPr>
                <w:rFonts w:ascii="Arial" w:hAnsi="Arial" w:cs="Arial"/>
              </w:rPr>
              <w:t xml:space="preserve"> help young people </w:t>
            </w:r>
            <w:r w:rsidR="00A61704" w:rsidRPr="00435D2A">
              <w:rPr>
                <w:rFonts w:ascii="Arial" w:hAnsi="Arial" w:cs="Arial"/>
              </w:rPr>
              <w:t>lack confidence socially to make</w:t>
            </w:r>
            <w:r w:rsidRPr="00435D2A">
              <w:rPr>
                <w:rFonts w:ascii="Arial" w:hAnsi="Arial" w:cs="Arial"/>
              </w:rPr>
              <w:t xml:space="preserve"> friends and develop social skills</w:t>
            </w:r>
            <w:r w:rsidR="00A61704" w:rsidRPr="00435D2A">
              <w:rPr>
                <w:rFonts w:ascii="Arial" w:hAnsi="Arial" w:cs="Arial"/>
              </w:rPr>
              <w:t>.</w:t>
            </w:r>
          </w:p>
          <w:p w14:paraId="65C885A4" w14:textId="1C25E613" w:rsidR="00CC462D" w:rsidRPr="00435D2A" w:rsidRDefault="00A61704" w:rsidP="006B6BFE">
            <w:pPr>
              <w:pStyle w:val="ListParagraph"/>
              <w:numPr>
                <w:ilvl w:val="1"/>
                <w:numId w:val="73"/>
              </w:numPr>
              <w:rPr>
                <w:rFonts w:ascii="Arial" w:hAnsi="Arial" w:cs="Arial"/>
              </w:rPr>
            </w:pPr>
            <w:r w:rsidRPr="00435D2A">
              <w:rPr>
                <w:rFonts w:ascii="Arial" w:hAnsi="Arial" w:cs="Arial"/>
              </w:rPr>
              <w:t xml:space="preserve">The </w:t>
            </w:r>
            <w:r w:rsidR="00340C06" w:rsidRPr="00435D2A">
              <w:rPr>
                <w:rFonts w:ascii="Arial" w:hAnsi="Arial" w:cs="Arial"/>
              </w:rPr>
              <w:t xml:space="preserve">SEND sub-group of Healthy Holidays (HH) and HAF programme co-produces the offer which includes a bespoke </w:t>
            </w:r>
            <w:r w:rsidR="00147686" w:rsidRPr="00435D2A">
              <w:rPr>
                <w:rFonts w:ascii="Arial" w:hAnsi="Arial" w:cs="Arial"/>
              </w:rPr>
              <w:t xml:space="preserve">and continually expanding </w:t>
            </w:r>
            <w:hyperlink r:id="rId57" w:history="1">
              <w:r w:rsidR="00340C06" w:rsidRPr="00435D2A">
                <w:rPr>
                  <w:rStyle w:val="Hyperlink"/>
                  <w:rFonts w:ascii="Arial" w:hAnsi="Arial" w:cs="Arial"/>
                </w:rPr>
                <w:t>SEND Provision</w:t>
              </w:r>
            </w:hyperlink>
            <w:r w:rsidRPr="00435D2A">
              <w:rPr>
                <w:rFonts w:ascii="Arial" w:hAnsi="Arial" w:cs="Arial"/>
              </w:rPr>
              <w:t>.</w:t>
            </w:r>
          </w:p>
          <w:p w14:paraId="1ADBC6F9" w14:textId="2B0FC9F8" w:rsidR="00CC462D" w:rsidRPr="00435D2A" w:rsidRDefault="00080A53" w:rsidP="006B6BFE">
            <w:pPr>
              <w:pStyle w:val="ListParagraph"/>
              <w:numPr>
                <w:ilvl w:val="1"/>
                <w:numId w:val="73"/>
              </w:numPr>
              <w:rPr>
                <w:rFonts w:ascii="Arial" w:hAnsi="Arial" w:cs="Arial"/>
              </w:rPr>
            </w:pPr>
            <w:r w:rsidRPr="00435D2A">
              <w:rPr>
                <w:rFonts w:ascii="Arial" w:hAnsi="Arial" w:cs="Arial"/>
                <w:noProof/>
              </w:rPr>
              <mc:AlternateContent>
                <mc:Choice Requires="wps">
                  <w:drawing>
                    <wp:anchor distT="0" distB="0" distL="114300" distR="114300" simplePos="0" relativeHeight="251657728" behindDoc="1" locked="0" layoutInCell="1" allowOverlap="1" wp14:anchorId="481DFBBB" wp14:editId="7D8267B3">
                      <wp:simplePos x="0" y="0"/>
                      <wp:positionH relativeFrom="column">
                        <wp:posOffset>2046605</wp:posOffset>
                      </wp:positionH>
                      <wp:positionV relativeFrom="paragraph">
                        <wp:posOffset>34290</wp:posOffset>
                      </wp:positionV>
                      <wp:extent cx="3236595" cy="1352550"/>
                      <wp:effectExtent l="19050" t="38100" r="40005" b="57150"/>
                      <wp:wrapTight wrapText="bothSides">
                        <wp:wrapPolygon edited="0">
                          <wp:start x="2924" y="-608"/>
                          <wp:lineTo x="-127" y="-304"/>
                          <wp:lineTo x="-127" y="21600"/>
                          <wp:lineTo x="9535" y="22208"/>
                          <wp:lineTo x="13858" y="22208"/>
                          <wp:lineTo x="19833" y="22208"/>
                          <wp:lineTo x="21740" y="21600"/>
                          <wp:lineTo x="21740" y="0"/>
                          <wp:lineTo x="21613" y="-304"/>
                          <wp:lineTo x="18307" y="-608"/>
                          <wp:lineTo x="2924" y="-608"/>
                        </wp:wrapPolygon>
                      </wp:wrapTight>
                      <wp:docPr id="609866947" name="Rectangle 1"/>
                      <wp:cNvGraphicFramePr/>
                      <a:graphic xmlns:a="http://schemas.openxmlformats.org/drawingml/2006/main">
                        <a:graphicData uri="http://schemas.microsoft.com/office/word/2010/wordprocessingShape">
                          <wps:wsp>
                            <wps:cNvSpPr/>
                            <wps:spPr>
                              <a:xfrm>
                                <a:off x="0" y="0"/>
                                <a:ext cx="3236595" cy="1352550"/>
                              </a:xfrm>
                              <a:custGeom>
                                <a:avLst/>
                                <a:gdLst>
                                  <a:gd name="connsiteX0" fmla="*/ 0 w 3236595"/>
                                  <a:gd name="connsiteY0" fmla="*/ 0 h 1352550"/>
                                  <a:gd name="connsiteX1" fmla="*/ 442335 w 3236595"/>
                                  <a:gd name="connsiteY1" fmla="*/ 0 h 1352550"/>
                                  <a:gd name="connsiteX2" fmla="*/ 884669 w 3236595"/>
                                  <a:gd name="connsiteY2" fmla="*/ 0 h 1352550"/>
                                  <a:gd name="connsiteX3" fmla="*/ 1456468 w 3236595"/>
                                  <a:gd name="connsiteY3" fmla="*/ 0 h 1352550"/>
                                  <a:gd name="connsiteX4" fmla="*/ 1995900 w 3236595"/>
                                  <a:gd name="connsiteY4" fmla="*/ 0 h 1352550"/>
                                  <a:gd name="connsiteX5" fmla="*/ 2502967 w 3236595"/>
                                  <a:gd name="connsiteY5" fmla="*/ 0 h 1352550"/>
                                  <a:gd name="connsiteX6" fmla="*/ 3236595 w 3236595"/>
                                  <a:gd name="connsiteY6" fmla="*/ 0 h 1352550"/>
                                  <a:gd name="connsiteX7" fmla="*/ 3236595 w 3236595"/>
                                  <a:gd name="connsiteY7" fmla="*/ 437324 h 1352550"/>
                                  <a:gd name="connsiteX8" fmla="*/ 3236595 w 3236595"/>
                                  <a:gd name="connsiteY8" fmla="*/ 888174 h 1352550"/>
                                  <a:gd name="connsiteX9" fmla="*/ 3236595 w 3236595"/>
                                  <a:gd name="connsiteY9" fmla="*/ 1352550 h 1352550"/>
                                  <a:gd name="connsiteX10" fmla="*/ 2761894 w 3236595"/>
                                  <a:gd name="connsiteY10" fmla="*/ 1352550 h 1352550"/>
                                  <a:gd name="connsiteX11" fmla="*/ 2157730 w 3236595"/>
                                  <a:gd name="connsiteY11" fmla="*/ 1352550 h 1352550"/>
                                  <a:gd name="connsiteX12" fmla="*/ 1683029 w 3236595"/>
                                  <a:gd name="connsiteY12" fmla="*/ 1352550 h 1352550"/>
                                  <a:gd name="connsiteX13" fmla="*/ 1208329 w 3236595"/>
                                  <a:gd name="connsiteY13" fmla="*/ 1352550 h 1352550"/>
                                  <a:gd name="connsiteX14" fmla="*/ 733628 w 3236595"/>
                                  <a:gd name="connsiteY14" fmla="*/ 1352550 h 1352550"/>
                                  <a:gd name="connsiteX15" fmla="*/ 0 w 3236595"/>
                                  <a:gd name="connsiteY15" fmla="*/ 1352550 h 1352550"/>
                                  <a:gd name="connsiteX16" fmla="*/ 0 w 3236595"/>
                                  <a:gd name="connsiteY16" fmla="*/ 942277 h 1352550"/>
                                  <a:gd name="connsiteX17" fmla="*/ 0 w 3236595"/>
                                  <a:gd name="connsiteY17" fmla="*/ 491426 h 1352550"/>
                                  <a:gd name="connsiteX18" fmla="*/ 0 w 3236595"/>
                                  <a:gd name="connsiteY18" fmla="*/ 0 h 1352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236595" h="1352550" fill="none" extrusionOk="0">
                                    <a:moveTo>
                                      <a:pt x="0" y="0"/>
                                    </a:moveTo>
                                    <a:cubicBezTo>
                                      <a:pt x="199184" y="-17056"/>
                                      <a:pt x="236810" y="50825"/>
                                      <a:pt x="442335" y="0"/>
                                    </a:cubicBezTo>
                                    <a:cubicBezTo>
                                      <a:pt x="647861" y="-50825"/>
                                      <a:pt x="787601" y="16496"/>
                                      <a:pt x="884669" y="0"/>
                                    </a:cubicBezTo>
                                    <a:cubicBezTo>
                                      <a:pt x="981737" y="-16496"/>
                                      <a:pt x="1192623" y="19368"/>
                                      <a:pt x="1456468" y="0"/>
                                    </a:cubicBezTo>
                                    <a:cubicBezTo>
                                      <a:pt x="1720313" y="-19368"/>
                                      <a:pt x="1823324" y="46316"/>
                                      <a:pt x="1995900" y="0"/>
                                    </a:cubicBezTo>
                                    <a:cubicBezTo>
                                      <a:pt x="2168476" y="-46316"/>
                                      <a:pt x="2392874" y="45104"/>
                                      <a:pt x="2502967" y="0"/>
                                    </a:cubicBezTo>
                                    <a:cubicBezTo>
                                      <a:pt x="2613060" y="-45104"/>
                                      <a:pt x="3066799" y="66121"/>
                                      <a:pt x="3236595" y="0"/>
                                    </a:cubicBezTo>
                                    <a:cubicBezTo>
                                      <a:pt x="3238212" y="192010"/>
                                      <a:pt x="3226207" y="222645"/>
                                      <a:pt x="3236595" y="437324"/>
                                    </a:cubicBezTo>
                                    <a:cubicBezTo>
                                      <a:pt x="3246983" y="652003"/>
                                      <a:pt x="3215923" y="782958"/>
                                      <a:pt x="3236595" y="888174"/>
                                    </a:cubicBezTo>
                                    <a:cubicBezTo>
                                      <a:pt x="3257267" y="993390"/>
                                      <a:pt x="3197894" y="1253142"/>
                                      <a:pt x="3236595" y="1352550"/>
                                    </a:cubicBezTo>
                                    <a:cubicBezTo>
                                      <a:pt x="3119661" y="1403797"/>
                                      <a:pt x="2993552" y="1306668"/>
                                      <a:pt x="2761894" y="1352550"/>
                                    </a:cubicBezTo>
                                    <a:cubicBezTo>
                                      <a:pt x="2530236" y="1398432"/>
                                      <a:pt x="2456965" y="1285053"/>
                                      <a:pt x="2157730" y="1352550"/>
                                    </a:cubicBezTo>
                                    <a:cubicBezTo>
                                      <a:pt x="1858495" y="1420047"/>
                                      <a:pt x="1914957" y="1302305"/>
                                      <a:pt x="1683029" y="1352550"/>
                                    </a:cubicBezTo>
                                    <a:cubicBezTo>
                                      <a:pt x="1451101" y="1402795"/>
                                      <a:pt x="1392440" y="1341240"/>
                                      <a:pt x="1208329" y="1352550"/>
                                    </a:cubicBezTo>
                                    <a:cubicBezTo>
                                      <a:pt x="1024218" y="1363860"/>
                                      <a:pt x="874751" y="1322532"/>
                                      <a:pt x="733628" y="1352550"/>
                                    </a:cubicBezTo>
                                    <a:cubicBezTo>
                                      <a:pt x="592505" y="1382568"/>
                                      <a:pt x="153657" y="1342015"/>
                                      <a:pt x="0" y="1352550"/>
                                    </a:cubicBezTo>
                                    <a:cubicBezTo>
                                      <a:pt x="-36266" y="1207704"/>
                                      <a:pt x="31084" y="1114420"/>
                                      <a:pt x="0" y="942277"/>
                                    </a:cubicBezTo>
                                    <a:cubicBezTo>
                                      <a:pt x="-31084" y="770134"/>
                                      <a:pt x="20959" y="658643"/>
                                      <a:pt x="0" y="491426"/>
                                    </a:cubicBezTo>
                                    <a:cubicBezTo>
                                      <a:pt x="-20959" y="324209"/>
                                      <a:pt x="28047" y="177824"/>
                                      <a:pt x="0" y="0"/>
                                    </a:cubicBezTo>
                                    <a:close/>
                                  </a:path>
                                  <a:path w="3236595" h="1352550" stroke="0" extrusionOk="0">
                                    <a:moveTo>
                                      <a:pt x="0" y="0"/>
                                    </a:moveTo>
                                    <a:cubicBezTo>
                                      <a:pt x="163793" y="-44871"/>
                                      <a:pt x="300128" y="32545"/>
                                      <a:pt x="571798" y="0"/>
                                    </a:cubicBezTo>
                                    <a:cubicBezTo>
                                      <a:pt x="843468" y="-32545"/>
                                      <a:pt x="914971" y="51584"/>
                                      <a:pt x="1111231" y="0"/>
                                    </a:cubicBezTo>
                                    <a:cubicBezTo>
                                      <a:pt x="1307491" y="-51584"/>
                                      <a:pt x="1481373" y="66235"/>
                                      <a:pt x="1683029" y="0"/>
                                    </a:cubicBezTo>
                                    <a:cubicBezTo>
                                      <a:pt x="1884685" y="-66235"/>
                                      <a:pt x="2006716" y="8691"/>
                                      <a:pt x="2222462" y="0"/>
                                    </a:cubicBezTo>
                                    <a:cubicBezTo>
                                      <a:pt x="2438208" y="-8691"/>
                                      <a:pt x="2518871" y="38840"/>
                                      <a:pt x="2761894" y="0"/>
                                    </a:cubicBezTo>
                                    <a:cubicBezTo>
                                      <a:pt x="3004917" y="-38840"/>
                                      <a:pt x="3001434" y="31948"/>
                                      <a:pt x="3236595" y="0"/>
                                    </a:cubicBezTo>
                                    <a:cubicBezTo>
                                      <a:pt x="3281859" y="151233"/>
                                      <a:pt x="3220591" y="325803"/>
                                      <a:pt x="3236595" y="437324"/>
                                    </a:cubicBezTo>
                                    <a:cubicBezTo>
                                      <a:pt x="3252599" y="548845"/>
                                      <a:pt x="3220212" y="717492"/>
                                      <a:pt x="3236595" y="874649"/>
                                    </a:cubicBezTo>
                                    <a:cubicBezTo>
                                      <a:pt x="3252978" y="1031807"/>
                                      <a:pt x="3191251" y="1249855"/>
                                      <a:pt x="3236595" y="1352550"/>
                                    </a:cubicBezTo>
                                    <a:cubicBezTo>
                                      <a:pt x="3031663" y="1379265"/>
                                      <a:pt x="2955450" y="1330707"/>
                                      <a:pt x="2761894" y="1352550"/>
                                    </a:cubicBezTo>
                                    <a:cubicBezTo>
                                      <a:pt x="2568338" y="1374393"/>
                                      <a:pt x="2444771" y="1309007"/>
                                      <a:pt x="2254828" y="1352550"/>
                                    </a:cubicBezTo>
                                    <a:cubicBezTo>
                                      <a:pt x="2064885" y="1396093"/>
                                      <a:pt x="1864037" y="1317205"/>
                                      <a:pt x="1650663" y="1352550"/>
                                    </a:cubicBezTo>
                                    <a:cubicBezTo>
                                      <a:pt x="1437290" y="1387895"/>
                                      <a:pt x="1329294" y="1350460"/>
                                      <a:pt x="1078865" y="1352550"/>
                                    </a:cubicBezTo>
                                    <a:cubicBezTo>
                                      <a:pt x="828436" y="1354640"/>
                                      <a:pt x="775652" y="1326648"/>
                                      <a:pt x="539433" y="1352550"/>
                                    </a:cubicBezTo>
                                    <a:cubicBezTo>
                                      <a:pt x="303214" y="1378452"/>
                                      <a:pt x="139011" y="1344145"/>
                                      <a:pt x="0" y="1352550"/>
                                    </a:cubicBezTo>
                                    <a:cubicBezTo>
                                      <a:pt x="-3394" y="1248534"/>
                                      <a:pt x="17573" y="1114731"/>
                                      <a:pt x="0" y="888175"/>
                                    </a:cubicBezTo>
                                    <a:cubicBezTo>
                                      <a:pt x="-17573" y="661620"/>
                                      <a:pt x="35691" y="650446"/>
                                      <a:pt x="0" y="450850"/>
                                    </a:cubicBezTo>
                                    <a:cubicBezTo>
                                      <a:pt x="-35691" y="251254"/>
                                      <a:pt x="40607" y="224621"/>
                                      <a:pt x="0" y="0"/>
                                    </a:cubicBezTo>
                                    <a:close/>
                                  </a:path>
                                </a:pathLst>
                              </a:custGeom>
                              <a:solidFill>
                                <a:srgbClr val="FDD3DC"/>
                              </a:solidFill>
                              <a:ln w="12700" cap="flat" cmpd="sng" algn="ctr">
                                <a:solidFill>
                                  <a:srgbClr val="156082">
                                    <a:shade val="15000"/>
                                  </a:srgbClr>
                                </a:solidFill>
                                <a:prstDash val="solid"/>
                                <a:miter lim="800000"/>
                                <a:extLst>
                                  <a:ext uri="{C807C97D-BFC1-408E-A445-0C87EB9F89A2}">
                                    <ask:lineSketchStyleProps xmlns:ask="http://schemas.microsoft.com/office/drawing/2018/sketchyshapes" sd="2636866291">
                                      <a:prstGeom prst="rect">
                                        <a:avLst/>
                                      </a:prstGeom>
                                      <ask:type>
                                        <ask:lineSketchScribble/>
                                      </ask:type>
                                    </ask:lineSketchStyleProps>
                                  </a:ext>
                                </a:extLst>
                              </a:ln>
                              <a:effectLst/>
                            </wps:spPr>
                            <wps:txbx>
                              <w:txbxContent>
                                <w:p w14:paraId="303B3B0C" w14:textId="13B6AD14" w:rsidR="00363E29" w:rsidRPr="00363E29" w:rsidRDefault="00363E29" w:rsidP="00363E29">
                                  <w:pPr>
                                    <w:rPr>
                                      <w:rFonts w:asciiTheme="majorHAnsi" w:hAnsiTheme="majorHAnsi"/>
                                    </w:rPr>
                                  </w:pPr>
                                  <w:r w:rsidRPr="00363E29">
                                    <w:rPr>
                                      <w:rFonts w:asciiTheme="majorHAnsi" w:hAnsiTheme="majorHAnsi"/>
                                    </w:rPr>
                                    <w:t xml:space="preserve">(CYP) feel valued and visible and included in their communities. (They) speak highly about the opportunities they </w:t>
                                  </w:r>
                                  <w:proofErr w:type="gramStart"/>
                                  <w:r w:rsidRPr="00363E29">
                                    <w:rPr>
                                      <w:rFonts w:asciiTheme="majorHAnsi" w:hAnsiTheme="majorHAnsi"/>
                                    </w:rPr>
                                    <w:t>have to</w:t>
                                  </w:r>
                                  <w:proofErr w:type="gramEnd"/>
                                  <w:r w:rsidRPr="00363E29">
                                    <w:rPr>
                                      <w:rFonts w:asciiTheme="majorHAnsi" w:hAnsiTheme="majorHAnsi"/>
                                    </w:rPr>
                                    <w:t xml:space="preserve"> socialise, be part of the community and take part in sports and activities.” </w:t>
                                  </w:r>
                                </w:p>
                                <w:p w14:paraId="5C9F5F6C" w14:textId="10742DC5" w:rsidR="00363E29" w:rsidRPr="00095C68" w:rsidRDefault="00363E29" w:rsidP="00363E29">
                                  <w:pPr>
                                    <w:jc w:val="center"/>
                                    <w:rPr>
                                      <w:rFonts w:asciiTheme="majorHAnsi" w:hAnsiTheme="majorHAnsi"/>
                                    </w:rPr>
                                  </w:pPr>
                                  <w:r>
                                    <w:rPr>
                                      <w:rFonts w:asciiTheme="majorHAnsi" w:hAnsiTheme="majorHAnsi"/>
                                    </w:rPr>
                                    <w:t>SEN</w:t>
                                  </w:r>
                                  <w:r w:rsidRPr="00095C68">
                                    <w:rPr>
                                      <w:rFonts w:asciiTheme="majorHAnsi" w:hAnsiTheme="majorHAnsi"/>
                                    </w:rPr>
                                    <w:t>D Inspection, Nov 2023)</w:t>
                                  </w:r>
                                </w:p>
                                <w:p w14:paraId="691C906B" w14:textId="77777777" w:rsidR="00363E29" w:rsidRPr="001C372E" w:rsidRDefault="00363E29" w:rsidP="00363E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DFBBB" id="_x0000_s1043" style="position:absolute;left:0;text-align:left;margin-left:161.15pt;margin-top:2.7pt;width:254.85pt;height:10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" fillcolor="#fdd3dc" strokecolor="#042433" strokeweight="1pt">
                      <v:textbox>
                        <w:txbxContent>
                          <w:p w14:paraId="303B3B0C" w14:textId="13B6AD14" w:rsidR="00363E29" w:rsidRPr="00363E29" w:rsidRDefault="00363E29" w:rsidP="00363E29">
                            <w:pPr>
                              <w:rPr>
                                <w:rFonts w:asciiTheme="majorHAnsi" w:hAnsiTheme="majorHAnsi"/>
                              </w:rPr>
                            </w:pPr>
                            <w:r w:rsidRPr="00363E29">
                              <w:rPr>
                                <w:rFonts w:asciiTheme="majorHAnsi" w:hAnsiTheme="majorHAnsi"/>
                              </w:rPr>
                              <w:t xml:space="preserve">(CYP) feel valued and visible and included in their communities. (They) speak highly about the opportunities they </w:t>
                            </w:r>
                            <w:proofErr w:type="gramStart"/>
                            <w:r w:rsidRPr="00363E29">
                              <w:rPr>
                                <w:rFonts w:asciiTheme="majorHAnsi" w:hAnsiTheme="majorHAnsi"/>
                              </w:rPr>
                              <w:t>have to</w:t>
                            </w:r>
                            <w:proofErr w:type="gramEnd"/>
                            <w:r w:rsidRPr="00363E29">
                              <w:rPr>
                                <w:rFonts w:asciiTheme="majorHAnsi" w:hAnsiTheme="majorHAnsi"/>
                              </w:rPr>
                              <w:t xml:space="preserve"> socialise, be part of the community and take part in sports and activities.” </w:t>
                            </w:r>
                          </w:p>
                          <w:p w14:paraId="5C9F5F6C" w14:textId="10742DC5" w:rsidR="00363E29" w:rsidRPr="00095C68" w:rsidRDefault="00363E29" w:rsidP="00363E29">
                            <w:pPr>
                              <w:jc w:val="center"/>
                              <w:rPr>
                                <w:rFonts w:asciiTheme="majorHAnsi" w:hAnsiTheme="majorHAnsi"/>
                              </w:rPr>
                            </w:pPr>
                            <w:r>
                              <w:rPr>
                                <w:rFonts w:asciiTheme="majorHAnsi" w:hAnsiTheme="majorHAnsi"/>
                              </w:rPr>
                              <w:t>SEN</w:t>
                            </w:r>
                            <w:r w:rsidRPr="00095C68">
                              <w:rPr>
                                <w:rFonts w:asciiTheme="majorHAnsi" w:hAnsiTheme="majorHAnsi"/>
                              </w:rPr>
                              <w:t>D Inspection, Nov 2023)</w:t>
                            </w:r>
                          </w:p>
                          <w:p w14:paraId="691C906B" w14:textId="77777777" w:rsidR="00363E29" w:rsidRPr="001C372E" w:rsidRDefault="00363E29" w:rsidP="00363E29">
                            <w:pPr>
                              <w:jc w:val="center"/>
                            </w:pPr>
                          </w:p>
                        </w:txbxContent>
                      </v:textbox>
                      <w10:wrap type="tight"/>
                    </v:rect>
                  </w:pict>
                </mc:Fallback>
              </mc:AlternateContent>
            </w:r>
            <w:proofErr w:type="spellStart"/>
            <w:r w:rsidR="00340C06" w:rsidRPr="00435D2A">
              <w:rPr>
                <w:rFonts w:ascii="Arial" w:hAnsi="Arial" w:cs="Arial"/>
              </w:rPr>
              <w:t>IPaSS</w:t>
            </w:r>
            <w:proofErr w:type="spellEnd"/>
            <w:r w:rsidR="00340C06" w:rsidRPr="00435D2A">
              <w:rPr>
                <w:rFonts w:ascii="Arial" w:hAnsi="Arial" w:cs="Arial"/>
              </w:rPr>
              <w:t xml:space="preserve"> undertake awareness-raising work </w:t>
            </w:r>
            <w:r w:rsidR="00200C9B" w:rsidRPr="00435D2A">
              <w:rPr>
                <w:rFonts w:ascii="Arial" w:hAnsi="Arial" w:cs="Arial"/>
              </w:rPr>
              <w:t xml:space="preserve">about sensory needs </w:t>
            </w:r>
            <w:r w:rsidR="00340C06" w:rsidRPr="00435D2A">
              <w:rPr>
                <w:rFonts w:ascii="Arial" w:hAnsi="Arial" w:cs="Arial"/>
              </w:rPr>
              <w:t xml:space="preserve">in the community, </w:t>
            </w:r>
            <w:proofErr w:type="spellStart"/>
            <w:r w:rsidR="00340C06" w:rsidRPr="00435D2A">
              <w:rPr>
                <w:rFonts w:ascii="Arial" w:hAnsi="Arial" w:cs="Arial"/>
              </w:rPr>
              <w:t>e.g</w:t>
            </w:r>
            <w:proofErr w:type="spellEnd"/>
            <w:r w:rsidR="00340C06" w:rsidRPr="00435D2A">
              <w:rPr>
                <w:rFonts w:ascii="Arial" w:hAnsi="Arial" w:cs="Arial"/>
              </w:rPr>
              <w:t xml:space="preserve"> training </w:t>
            </w:r>
            <w:r w:rsidR="00200C9B" w:rsidRPr="00435D2A">
              <w:rPr>
                <w:rFonts w:ascii="Arial" w:hAnsi="Arial" w:cs="Arial"/>
              </w:rPr>
              <w:t xml:space="preserve">all </w:t>
            </w:r>
            <w:r w:rsidR="00340C06" w:rsidRPr="00435D2A">
              <w:rPr>
                <w:rFonts w:ascii="Arial" w:hAnsi="Arial" w:cs="Arial"/>
              </w:rPr>
              <w:t>museum staff. Deaf role-models are employed by the service</w:t>
            </w:r>
            <w:r w:rsidR="00CC462D" w:rsidRPr="00435D2A">
              <w:rPr>
                <w:rFonts w:ascii="Arial" w:hAnsi="Arial" w:cs="Arial"/>
              </w:rPr>
              <w:t>.</w:t>
            </w:r>
          </w:p>
          <w:p w14:paraId="28956D2E" w14:textId="6F66BE88" w:rsidR="006372D6" w:rsidRPr="00435D2A" w:rsidRDefault="00340C06" w:rsidP="006B6BFE">
            <w:pPr>
              <w:pStyle w:val="ListParagraph"/>
              <w:ind w:left="360"/>
              <w:rPr>
                <w:rFonts w:ascii="Arial" w:hAnsi="Arial" w:cs="Arial"/>
              </w:rPr>
            </w:pPr>
            <w:r w:rsidRPr="00435D2A">
              <w:rPr>
                <w:rFonts w:ascii="Arial" w:hAnsi="Arial" w:cs="Arial"/>
              </w:rPr>
              <w:t>The Kids neurodiversity hub (13-25</w:t>
            </w:r>
            <w:r w:rsidR="007E4BD5">
              <w:rPr>
                <w:rFonts w:ascii="Arial" w:hAnsi="Arial" w:cs="Arial"/>
              </w:rPr>
              <w:t xml:space="preserve"> years old</w:t>
            </w:r>
            <w:r w:rsidRPr="00435D2A">
              <w:rPr>
                <w:rFonts w:ascii="Arial" w:hAnsi="Arial" w:cs="Arial"/>
              </w:rPr>
              <w:t>) provides young people with somewhere they can feel accepted as they move towards adulthood.</w:t>
            </w:r>
          </w:p>
          <w:p w14:paraId="306D5EAB" w14:textId="77777777" w:rsidR="006B6BFE" w:rsidRPr="006B6BFE" w:rsidRDefault="00885923" w:rsidP="006B6BFE">
            <w:pPr>
              <w:pStyle w:val="ListParagraph"/>
              <w:numPr>
                <w:ilvl w:val="1"/>
                <w:numId w:val="73"/>
              </w:numPr>
              <w:rPr>
                <w:rFonts w:ascii="Arial" w:hAnsi="Arial" w:cs="Arial"/>
              </w:rPr>
            </w:pPr>
            <w:r w:rsidRPr="00435D2A">
              <w:rPr>
                <w:rFonts w:ascii="Arial" w:hAnsi="Arial" w:cs="Arial"/>
              </w:rPr>
              <w:t>Hull</w:t>
            </w:r>
            <w:r w:rsidR="00911A38" w:rsidRPr="00435D2A">
              <w:rPr>
                <w:rFonts w:ascii="Arial" w:hAnsi="Arial" w:cs="Arial"/>
              </w:rPr>
              <w:t xml:space="preserve"> Culture </w:t>
            </w:r>
            <w:r w:rsidR="007E4BD5">
              <w:rPr>
                <w:rFonts w:ascii="Arial" w:hAnsi="Arial" w:cs="Arial"/>
              </w:rPr>
              <w:t>and L</w:t>
            </w:r>
            <w:r w:rsidR="00911A38" w:rsidRPr="00435D2A">
              <w:rPr>
                <w:rFonts w:ascii="Arial" w:hAnsi="Arial" w:cs="Arial"/>
              </w:rPr>
              <w:t>eisure is committed to creating inclusive environments for SE</w:t>
            </w:r>
            <w:r w:rsidR="007E4BD5">
              <w:rPr>
                <w:rFonts w:ascii="Arial" w:hAnsi="Arial" w:cs="Arial"/>
              </w:rPr>
              <w:t>N</w:t>
            </w:r>
            <w:r w:rsidR="00911A38" w:rsidRPr="00435D2A">
              <w:rPr>
                <w:rFonts w:ascii="Arial" w:hAnsi="Arial" w:cs="Arial"/>
              </w:rPr>
              <w:t>D children and young people.</w:t>
            </w:r>
            <w:r w:rsidR="00EF54CE" w:rsidRPr="00435D2A">
              <w:rPr>
                <w:rFonts w:ascii="Arial" w:hAnsi="Arial" w:cs="Arial"/>
              </w:rPr>
              <w:t xml:space="preserve"> </w:t>
            </w:r>
            <w:bookmarkStart w:id="5" w:name="_Hlk177401999"/>
            <w:r w:rsidR="00D9440C" w:rsidRPr="00435D2A">
              <w:rPr>
                <w:rFonts w:ascii="Arial" w:hAnsi="Arial" w:cs="Arial"/>
              </w:rPr>
              <w:t>For example, c</w:t>
            </w:r>
            <w:r w:rsidR="006372D6" w:rsidRPr="00435D2A">
              <w:rPr>
                <w:rFonts w:ascii="Arial" w:eastAsia="Times New Roman" w:hAnsi="Arial" w:cs="Arial"/>
                <w:lang w:eastAsia="en-GB"/>
              </w:rPr>
              <w:t xml:space="preserve">hanging </w:t>
            </w:r>
            <w:r w:rsidR="007E4BD5">
              <w:rPr>
                <w:rFonts w:ascii="Arial" w:eastAsia="Times New Roman" w:hAnsi="Arial" w:cs="Arial"/>
                <w:lang w:eastAsia="en-GB"/>
              </w:rPr>
              <w:t>p</w:t>
            </w:r>
            <w:r w:rsidR="006372D6" w:rsidRPr="00435D2A">
              <w:rPr>
                <w:rFonts w:ascii="Arial" w:eastAsia="Times New Roman" w:hAnsi="Arial" w:cs="Arial"/>
                <w:lang w:eastAsia="en-GB"/>
              </w:rPr>
              <w:t>laces facilities</w:t>
            </w:r>
            <w:r w:rsidR="00D9440C" w:rsidRPr="00435D2A">
              <w:rPr>
                <w:rFonts w:ascii="Arial" w:eastAsia="Times New Roman" w:hAnsi="Arial" w:cs="Arial"/>
                <w:lang w:eastAsia="en-GB"/>
              </w:rPr>
              <w:t xml:space="preserve"> are provided</w:t>
            </w:r>
            <w:r w:rsidR="006372D6" w:rsidRPr="00435D2A">
              <w:rPr>
                <w:rFonts w:ascii="Arial" w:eastAsia="Times New Roman" w:hAnsi="Arial" w:cs="Arial"/>
                <w:lang w:eastAsia="en-GB"/>
              </w:rPr>
              <w:t xml:space="preserve"> at Woodford Leisure Centre and Albert Avenue Pools and Fitness, along with pool hoists and trained staff to assist as </w:t>
            </w:r>
            <w:r w:rsidR="00D9440C" w:rsidRPr="00435D2A">
              <w:rPr>
                <w:rFonts w:ascii="Arial" w:eastAsia="Times New Roman" w:hAnsi="Arial" w:cs="Arial"/>
                <w:lang w:eastAsia="en-GB"/>
              </w:rPr>
              <w:t>required</w:t>
            </w:r>
            <w:r w:rsidR="00CE5CBA" w:rsidRPr="00435D2A">
              <w:rPr>
                <w:rFonts w:ascii="Arial" w:eastAsia="Times New Roman" w:hAnsi="Arial" w:cs="Arial"/>
                <w:lang w:eastAsia="en-GB"/>
              </w:rPr>
              <w:t>.</w:t>
            </w:r>
          </w:p>
          <w:p w14:paraId="648C7E55" w14:textId="3CBF7257" w:rsidR="00CE5CBA" w:rsidRPr="006B6BFE" w:rsidRDefault="006B6BFE" w:rsidP="006B6BFE">
            <w:pPr>
              <w:pStyle w:val="ListParagraph"/>
              <w:numPr>
                <w:ilvl w:val="1"/>
                <w:numId w:val="73"/>
              </w:numPr>
              <w:rPr>
                <w:rFonts w:ascii="Arial" w:hAnsi="Arial" w:cs="Arial"/>
              </w:rPr>
            </w:pPr>
            <w:hyperlink r:id="rId58" w:history="1">
              <w:r w:rsidRPr="0054407F">
                <w:rPr>
                  <w:rStyle w:val="Hyperlink"/>
                  <w:rFonts w:ascii="Arial" w:eastAsia="Times New Roman" w:hAnsi="Arial" w:cs="Arial"/>
                  <w:lang w:eastAsia="en-GB"/>
                </w:rPr>
                <w:t>www.liveithull.co.uk</w:t>
              </w:r>
            </w:hyperlink>
            <w:r w:rsidR="006372D6" w:rsidRPr="006B6BFE">
              <w:rPr>
                <w:rFonts w:ascii="Arial" w:eastAsia="Times New Roman" w:hAnsi="Arial" w:cs="Arial"/>
                <w:lang w:eastAsia="en-GB"/>
              </w:rPr>
              <w:t xml:space="preserve"> features the 'Recite Me' accessibility tool, providing a customizable, inclusive online experience for individuals with disabilities, situational challenges, and those requiring language support.</w:t>
            </w:r>
          </w:p>
          <w:p w14:paraId="2708CDE2" w14:textId="77777777" w:rsidR="006B6BFE" w:rsidRDefault="006372D6" w:rsidP="006B6BFE">
            <w:pPr>
              <w:pStyle w:val="ListParagraph"/>
              <w:numPr>
                <w:ilvl w:val="1"/>
                <w:numId w:val="73"/>
              </w:numPr>
              <w:rPr>
                <w:rFonts w:ascii="Arial" w:hAnsi="Arial" w:cs="Arial"/>
              </w:rPr>
            </w:pPr>
            <w:r w:rsidRPr="00435D2A">
              <w:rPr>
                <w:rFonts w:ascii="Arial" w:eastAsia="Times New Roman" w:hAnsi="Arial" w:cs="Arial"/>
                <w:lang w:eastAsia="en-GB"/>
              </w:rPr>
              <w:t xml:space="preserve"> Hull Ice Arena hosts two weekly </w:t>
            </w:r>
            <w:r w:rsidR="007E4BD5">
              <w:rPr>
                <w:rFonts w:ascii="Arial" w:eastAsia="Times New Roman" w:hAnsi="Arial" w:cs="Arial"/>
                <w:lang w:eastAsia="en-GB"/>
              </w:rPr>
              <w:t>d</w:t>
            </w:r>
            <w:r w:rsidRPr="00435D2A">
              <w:rPr>
                <w:rFonts w:ascii="Arial" w:eastAsia="Times New Roman" w:hAnsi="Arial" w:cs="Arial"/>
                <w:lang w:eastAsia="en-GB"/>
              </w:rPr>
              <w:t xml:space="preserve">isability </w:t>
            </w:r>
            <w:r w:rsidR="007E4BD5">
              <w:rPr>
                <w:rFonts w:ascii="Arial" w:eastAsia="Times New Roman" w:hAnsi="Arial" w:cs="Arial"/>
                <w:lang w:eastAsia="en-GB"/>
              </w:rPr>
              <w:t>i</w:t>
            </w:r>
            <w:r w:rsidRPr="00435D2A">
              <w:rPr>
                <w:rFonts w:ascii="Arial" w:eastAsia="Times New Roman" w:hAnsi="Arial" w:cs="Arial"/>
                <w:lang w:eastAsia="en-GB"/>
              </w:rPr>
              <w:t xml:space="preserve">ce </w:t>
            </w:r>
            <w:r w:rsidR="007E4BD5">
              <w:rPr>
                <w:rFonts w:ascii="Arial" w:eastAsia="Times New Roman" w:hAnsi="Arial" w:cs="Arial"/>
                <w:lang w:eastAsia="en-GB"/>
              </w:rPr>
              <w:t>s</w:t>
            </w:r>
            <w:r w:rsidRPr="00435D2A">
              <w:rPr>
                <w:rFonts w:ascii="Arial" w:eastAsia="Times New Roman" w:hAnsi="Arial" w:cs="Arial"/>
                <w:lang w:eastAsia="en-GB"/>
              </w:rPr>
              <w:t xml:space="preserve">kating sessions, these have quieter music and dimmed lights for a calmer environment. Participants can skate or access the ice in a wheelchair, and while there is a participant fee, carers and </w:t>
            </w:r>
            <w:bookmarkStart w:id="6" w:name="_Hlk177380256"/>
            <w:r w:rsidRPr="00435D2A">
              <w:rPr>
                <w:rFonts w:ascii="Arial" w:eastAsia="Times New Roman" w:hAnsi="Arial" w:cs="Arial"/>
                <w:lang w:eastAsia="en-GB"/>
              </w:rPr>
              <w:t>skating aids are free of charge.</w:t>
            </w:r>
            <w:r w:rsidR="00CE5CBA" w:rsidRPr="00435D2A">
              <w:rPr>
                <w:rFonts w:ascii="Arial" w:eastAsia="Times New Roman" w:hAnsi="Arial" w:cs="Arial"/>
                <w:lang w:eastAsia="en-GB"/>
              </w:rPr>
              <w:t xml:space="preserve"> </w:t>
            </w:r>
            <w:r w:rsidRPr="00435D2A">
              <w:rPr>
                <w:rFonts w:ascii="Arial" w:hAnsi="Arial" w:cs="Arial"/>
              </w:rPr>
              <w:t xml:space="preserve">Over the past 12 months, </w:t>
            </w:r>
            <w:r w:rsidR="007E4BD5">
              <w:rPr>
                <w:rFonts w:ascii="Arial" w:hAnsi="Arial" w:cs="Arial"/>
              </w:rPr>
              <w:t>d</w:t>
            </w:r>
            <w:r w:rsidRPr="00435D2A">
              <w:rPr>
                <w:rFonts w:ascii="Arial" w:hAnsi="Arial" w:cs="Arial"/>
              </w:rPr>
              <w:t xml:space="preserve">isability </w:t>
            </w:r>
            <w:r w:rsidR="007E4BD5">
              <w:rPr>
                <w:rFonts w:ascii="Arial" w:hAnsi="Arial" w:cs="Arial"/>
              </w:rPr>
              <w:t>i</w:t>
            </w:r>
            <w:r w:rsidRPr="00435D2A">
              <w:rPr>
                <w:rFonts w:ascii="Arial" w:hAnsi="Arial" w:cs="Arial"/>
              </w:rPr>
              <w:t xml:space="preserve">ce </w:t>
            </w:r>
            <w:r w:rsidR="007E4BD5">
              <w:rPr>
                <w:rFonts w:ascii="Arial" w:hAnsi="Arial" w:cs="Arial"/>
              </w:rPr>
              <w:t>s</w:t>
            </w:r>
            <w:r w:rsidRPr="00435D2A">
              <w:rPr>
                <w:rFonts w:ascii="Arial" w:hAnsi="Arial" w:cs="Arial"/>
              </w:rPr>
              <w:t xml:space="preserve">kating sessions have welcomed approximately 1,800 visits, including both participants and their </w:t>
            </w:r>
            <w:proofErr w:type="spellStart"/>
            <w:r w:rsidRPr="00435D2A">
              <w:rPr>
                <w:rFonts w:ascii="Arial" w:hAnsi="Arial" w:cs="Arial"/>
              </w:rPr>
              <w:t>carers</w:t>
            </w:r>
            <w:proofErr w:type="spellEnd"/>
            <w:r w:rsidRPr="00435D2A">
              <w:rPr>
                <w:rFonts w:ascii="Arial" w:hAnsi="Arial" w:cs="Arial"/>
              </w:rPr>
              <w:t>.</w:t>
            </w:r>
          </w:p>
          <w:p w14:paraId="2A57E811" w14:textId="66C17740" w:rsidR="00320E98" w:rsidRPr="006B6BFE" w:rsidRDefault="00CE5CBA" w:rsidP="006B6BFE">
            <w:pPr>
              <w:pStyle w:val="ListParagraph"/>
              <w:numPr>
                <w:ilvl w:val="1"/>
                <w:numId w:val="73"/>
              </w:numPr>
              <w:rPr>
                <w:rFonts w:ascii="Arial" w:hAnsi="Arial" w:cs="Arial"/>
              </w:rPr>
            </w:pPr>
            <w:r w:rsidRPr="006B6BFE">
              <w:rPr>
                <w:rFonts w:ascii="Arial" w:eastAsia="Times New Roman" w:hAnsi="Arial" w:cs="Arial"/>
                <w:lang w:eastAsia="en-GB"/>
              </w:rPr>
              <w:t xml:space="preserve">Four </w:t>
            </w:r>
            <w:r w:rsidR="006372D6" w:rsidRPr="006B6BFE">
              <w:rPr>
                <w:rFonts w:ascii="Arial" w:eastAsia="Times New Roman" w:hAnsi="Arial" w:cs="Arial"/>
                <w:lang w:eastAsia="en-GB"/>
              </w:rPr>
              <w:t xml:space="preserve">weekly </w:t>
            </w:r>
            <w:r w:rsidR="007E4BD5" w:rsidRPr="006B6BFE">
              <w:rPr>
                <w:rFonts w:ascii="Arial" w:eastAsia="Times New Roman" w:hAnsi="Arial" w:cs="Arial"/>
                <w:lang w:eastAsia="en-GB"/>
              </w:rPr>
              <w:t>d</w:t>
            </w:r>
            <w:r w:rsidR="006372D6" w:rsidRPr="006B6BFE">
              <w:rPr>
                <w:rFonts w:ascii="Arial" w:eastAsia="Times New Roman" w:hAnsi="Arial" w:cs="Arial"/>
                <w:lang w:eastAsia="en-GB"/>
              </w:rPr>
              <w:t xml:space="preserve">isability </w:t>
            </w:r>
            <w:r w:rsidR="007E4BD5" w:rsidRPr="006B6BFE">
              <w:rPr>
                <w:rFonts w:ascii="Arial" w:eastAsia="Times New Roman" w:hAnsi="Arial" w:cs="Arial"/>
                <w:lang w:eastAsia="en-GB"/>
              </w:rPr>
              <w:t>s</w:t>
            </w:r>
            <w:r w:rsidR="006372D6" w:rsidRPr="006B6BFE">
              <w:rPr>
                <w:rFonts w:ascii="Arial" w:eastAsia="Times New Roman" w:hAnsi="Arial" w:cs="Arial"/>
                <w:lang w:eastAsia="en-GB"/>
              </w:rPr>
              <w:t>wimming sessions at Woodford Leisure Centre</w:t>
            </w:r>
            <w:r w:rsidRPr="006B6BFE">
              <w:rPr>
                <w:rFonts w:ascii="Arial" w:eastAsia="Times New Roman" w:hAnsi="Arial" w:cs="Arial"/>
                <w:lang w:eastAsia="en-GB"/>
              </w:rPr>
              <w:t xml:space="preserve"> welcome</w:t>
            </w:r>
            <w:r w:rsidR="006372D6" w:rsidRPr="006B6BFE">
              <w:rPr>
                <w:rFonts w:ascii="Arial" w:eastAsia="Times New Roman" w:hAnsi="Arial" w:cs="Arial"/>
                <w:lang w:eastAsia="en-GB"/>
              </w:rPr>
              <w:t xml:space="preserve"> participants of all ages. Carers can join for free.</w:t>
            </w:r>
            <w:r w:rsidRPr="006B6BFE">
              <w:rPr>
                <w:rFonts w:ascii="Arial" w:eastAsia="Times New Roman" w:hAnsi="Arial" w:cs="Arial"/>
                <w:lang w:eastAsia="en-GB"/>
              </w:rPr>
              <w:t xml:space="preserve"> </w:t>
            </w:r>
            <w:r w:rsidR="006372D6" w:rsidRPr="006B6BFE">
              <w:rPr>
                <w:rFonts w:ascii="Arial" w:hAnsi="Arial" w:cs="Arial"/>
                <w:lang w:eastAsia="en-GB"/>
              </w:rPr>
              <w:t xml:space="preserve">Out of these sessions, three are integrated with public swimming times </w:t>
            </w:r>
            <w:r w:rsidRPr="006B6BFE">
              <w:rPr>
                <w:rFonts w:ascii="Arial" w:hAnsi="Arial" w:cs="Arial"/>
                <w:lang w:eastAsia="en-GB"/>
              </w:rPr>
              <w:t>to provide</w:t>
            </w:r>
            <w:r w:rsidR="006372D6" w:rsidRPr="006B6BFE">
              <w:rPr>
                <w:rFonts w:ascii="Arial" w:hAnsi="Arial" w:cs="Arial"/>
                <w:lang w:eastAsia="en-GB"/>
              </w:rPr>
              <w:t xml:space="preserve"> </w:t>
            </w:r>
            <w:r w:rsidRPr="006B6BFE">
              <w:rPr>
                <w:rFonts w:ascii="Arial" w:hAnsi="Arial" w:cs="Arial"/>
                <w:lang w:eastAsia="en-GB"/>
              </w:rPr>
              <w:t>opportunities</w:t>
            </w:r>
            <w:r w:rsidR="006372D6" w:rsidRPr="006B6BFE">
              <w:rPr>
                <w:rFonts w:ascii="Arial" w:hAnsi="Arial" w:cs="Arial"/>
                <w:lang w:eastAsia="en-GB"/>
              </w:rPr>
              <w:t xml:space="preserve"> for social interaction and community engagement. One session each week is dedicated exclusively to SEND, ensuring a supportive and tailored environment.</w:t>
            </w:r>
            <w:r w:rsidRPr="006B6BFE">
              <w:rPr>
                <w:rFonts w:ascii="Arial" w:hAnsi="Arial" w:cs="Arial"/>
                <w:lang w:eastAsia="en-GB"/>
              </w:rPr>
              <w:t xml:space="preserve"> </w:t>
            </w:r>
            <w:r w:rsidR="006372D6" w:rsidRPr="006B6BFE">
              <w:rPr>
                <w:rFonts w:ascii="Arial" w:hAnsi="Arial" w:cs="Arial"/>
              </w:rPr>
              <w:t xml:space="preserve">Disability </w:t>
            </w:r>
            <w:r w:rsidRPr="006B6BFE">
              <w:rPr>
                <w:rFonts w:ascii="Arial" w:hAnsi="Arial" w:cs="Arial"/>
              </w:rPr>
              <w:t>s</w:t>
            </w:r>
            <w:r w:rsidR="006372D6" w:rsidRPr="006B6BFE">
              <w:rPr>
                <w:rFonts w:ascii="Arial" w:hAnsi="Arial" w:cs="Arial"/>
              </w:rPr>
              <w:t>wimming sessions have seen an estimated 11,000 visits over the past year.</w:t>
            </w:r>
          </w:p>
          <w:p w14:paraId="0B542B0E" w14:textId="77777777" w:rsidR="006B6BFE" w:rsidRDefault="006372D6" w:rsidP="006B6BFE">
            <w:pPr>
              <w:pStyle w:val="ListParagraph"/>
              <w:numPr>
                <w:ilvl w:val="1"/>
                <w:numId w:val="73"/>
              </w:numPr>
              <w:rPr>
                <w:rFonts w:ascii="Arial" w:hAnsi="Arial" w:cs="Arial"/>
              </w:rPr>
            </w:pPr>
            <w:r w:rsidRPr="00435D2A">
              <w:rPr>
                <w:rFonts w:ascii="Arial" w:eastAsia="Times New Roman" w:hAnsi="Arial" w:cs="Arial"/>
                <w:lang w:eastAsia="en-GB"/>
              </w:rPr>
              <w:t>During summer holidays</w:t>
            </w:r>
            <w:r w:rsidR="00320E98" w:rsidRPr="00435D2A">
              <w:rPr>
                <w:rFonts w:ascii="Arial" w:eastAsia="Times New Roman" w:hAnsi="Arial" w:cs="Arial"/>
                <w:lang w:eastAsia="en-GB"/>
              </w:rPr>
              <w:t>,</w:t>
            </w:r>
            <w:r w:rsidRPr="00435D2A">
              <w:rPr>
                <w:rFonts w:ascii="Arial" w:eastAsia="Times New Roman" w:hAnsi="Arial" w:cs="Arial"/>
                <w:lang w:eastAsia="en-GB"/>
              </w:rPr>
              <w:t xml:space="preserve"> SEND sessions for children </w:t>
            </w:r>
            <w:proofErr w:type="gramStart"/>
            <w:r w:rsidRPr="00435D2A">
              <w:rPr>
                <w:rFonts w:ascii="Arial" w:eastAsia="Times New Roman" w:hAnsi="Arial" w:cs="Arial"/>
                <w:lang w:eastAsia="en-GB"/>
              </w:rPr>
              <w:t>under age</w:t>
            </w:r>
            <w:proofErr w:type="gramEnd"/>
            <w:r w:rsidRPr="00435D2A">
              <w:rPr>
                <w:rFonts w:ascii="Arial" w:eastAsia="Times New Roman" w:hAnsi="Arial" w:cs="Arial"/>
                <w:lang w:eastAsia="en-GB"/>
              </w:rPr>
              <w:t xml:space="preserve"> of 5 </w:t>
            </w:r>
            <w:r w:rsidR="007E4BD5">
              <w:rPr>
                <w:rFonts w:ascii="Arial" w:eastAsia="Times New Roman" w:hAnsi="Arial" w:cs="Arial"/>
                <w:lang w:eastAsia="en-GB"/>
              </w:rPr>
              <w:t xml:space="preserve">years </w:t>
            </w:r>
            <w:r w:rsidRPr="00435D2A">
              <w:rPr>
                <w:rFonts w:ascii="Arial" w:eastAsia="Times New Roman" w:hAnsi="Arial" w:cs="Arial"/>
                <w:lang w:eastAsia="en-GB"/>
              </w:rPr>
              <w:t>are available</w:t>
            </w:r>
            <w:r w:rsidR="00320E98" w:rsidRPr="00435D2A">
              <w:rPr>
                <w:rFonts w:ascii="Arial" w:eastAsia="Times New Roman" w:hAnsi="Arial" w:cs="Arial"/>
                <w:lang w:eastAsia="en-GB"/>
              </w:rPr>
              <w:t xml:space="preserve"> at East Park Water Play</w:t>
            </w:r>
            <w:r w:rsidRPr="00435D2A">
              <w:rPr>
                <w:rFonts w:ascii="Arial" w:eastAsia="Times New Roman" w:hAnsi="Arial" w:cs="Arial"/>
                <w:lang w:eastAsia="en-GB"/>
              </w:rPr>
              <w:t>, offering a calm and accessible environment at East Park Water Play.</w:t>
            </w:r>
            <w:r w:rsidR="00320E98" w:rsidRPr="00435D2A">
              <w:rPr>
                <w:rFonts w:ascii="Arial" w:eastAsia="Times New Roman" w:hAnsi="Arial" w:cs="Arial"/>
                <w:lang w:eastAsia="en-GB"/>
              </w:rPr>
              <w:t xml:space="preserve"> </w:t>
            </w:r>
            <w:r w:rsidR="00320E98" w:rsidRPr="00435D2A">
              <w:rPr>
                <w:rFonts w:ascii="Arial" w:hAnsi="Arial" w:cs="Arial"/>
              </w:rPr>
              <w:t xml:space="preserve">During summer </w:t>
            </w:r>
            <w:r w:rsidR="007E4BD5">
              <w:rPr>
                <w:rFonts w:ascii="Arial" w:hAnsi="Arial" w:cs="Arial"/>
              </w:rPr>
              <w:t>20</w:t>
            </w:r>
            <w:r w:rsidR="00320E98" w:rsidRPr="00435D2A">
              <w:rPr>
                <w:rFonts w:ascii="Arial" w:hAnsi="Arial" w:cs="Arial"/>
              </w:rPr>
              <w:t>23/24</w:t>
            </w:r>
            <w:r w:rsidRPr="00435D2A">
              <w:rPr>
                <w:rFonts w:ascii="Arial" w:hAnsi="Arial" w:cs="Arial"/>
              </w:rPr>
              <w:t xml:space="preserve">, </w:t>
            </w:r>
            <w:r w:rsidR="00320E98" w:rsidRPr="00435D2A">
              <w:rPr>
                <w:rFonts w:ascii="Arial" w:hAnsi="Arial" w:cs="Arial"/>
              </w:rPr>
              <w:t>these sessions</w:t>
            </w:r>
            <w:r w:rsidRPr="00435D2A">
              <w:rPr>
                <w:rFonts w:ascii="Arial" w:hAnsi="Arial" w:cs="Arial"/>
              </w:rPr>
              <w:t xml:space="preserve"> received 150 bookings, including carers and family members.</w:t>
            </w:r>
          </w:p>
          <w:p w14:paraId="47D77157" w14:textId="744B644F" w:rsidR="00311257" w:rsidRPr="006B6BFE" w:rsidRDefault="006372D6" w:rsidP="006B6BFE">
            <w:pPr>
              <w:pStyle w:val="ListParagraph"/>
              <w:numPr>
                <w:ilvl w:val="1"/>
                <w:numId w:val="73"/>
              </w:numPr>
              <w:rPr>
                <w:rFonts w:ascii="Arial" w:hAnsi="Arial" w:cs="Arial"/>
              </w:rPr>
            </w:pPr>
            <w:r w:rsidRPr="006B6BFE">
              <w:rPr>
                <w:rFonts w:ascii="Arial" w:eastAsia="Times New Roman" w:hAnsi="Arial" w:cs="Arial"/>
                <w:lang w:eastAsia="en-GB"/>
              </w:rPr>
              <w:t>East Park is home to the region’s largest Adapted Cycling Scheme, with over 90 adapted bikes available for people with physical, sensory, or intellectual disabilities. This scheme offers opportunities for individuals of all ages to engage in outdoor physical activity in a relaxed setting.</w:t>
            </w:r>
            <w:r w:rsidR="00311257" w:rsidRPr="006B6BFE">
              <w:rPr>
                <w:rFonts w:ascii="Arial" w:eastAsia="Times New Roman" w:hAnsi="Arial" w:cs="Arial"/>
                <w:lang w:eastAsia="en-GB"/>
              </w:rPr>
              <w:t xml:space="preserve"> </w:t>
            </w:r>
            <w:r w:rsidRPr="006B6BFE">
              <w:rPr>
                <w:rFonts w:ascii="Arial" w:eastAsia="Times New Roman" w:hAnsi="Arial" w:cs="Arial"/>
                <w:lang w:eastAsia="en-GB"/>
              </w:rPr>
              <w:t>Carers accompanying adults or children with disabilities receive free entry to all our activities.</w:t>
            </w:r>
            <w:r w:rsidR="00311257" w:rsidRPr="006B6BFE">
              <w:rPr>
                <w:rFonts w:ascii="Arial" w:eastAsia="Times New Roman" w:hAnsi="Arial" w:cs="Arial"/>
                <w:lang w:eastAsia="en-GB"/>
              </w:rPr>
              <w:t xml:space="preserve"> </w:t>
            </w:r>
            <w:r w:rsidRPr="006B6BFE">
              <w:rPr>
                <w:rFonts w:ascii="Arial" w:hAnsi="Arial" w:cs="Arial"/>
              </w:rPr>
              <w:t xml:space="preserve">Across the last 12 months, 6,173 visits </w:t>
            </w:r>
            <w:r w:rsidR="00311257" w:rsidRPr="006B6BFE">
              <w:rPr>
                <w:rFonts w:ascii="Arial" w:hAnsi="Arial" w:cs="Arial"/>
              </w:rPr>
              <w:t>were made by</w:t>
            </w:r>
            <w:r w:rsidRPr="006B6BFE">
              <w:rPr>
                <w:rFonts w:ascii="Arial" w:hAnsi="Arial" w:cs="Arial"/>
              </w:rPr>
              <w:t xml:space="preserve"> carers supporting adults and children at various activities, with the most popular being ice skating and swimming.</w:t>
            </w:r>
            <w:bookmarkEnd w:id="6"/>
          </w:p>
          <w:p w14:paraId="0349D0DF" w14:textId="77777777" w:rsidR="00311257" w:rsidRPr="00435D2A" w:rsidRDefault="006372D6" w:rsidP="006B6BFE">
            <w:pPr>
              <w:pStyle w:val="ListParagraph"/>
              <w:numPr>
                <w:ilvl w:val="1"/>
                <w:numId w:val="73"/>
              </w:numPr>
              <w:rPr>
                <w:rFonts w:ascii="Arial" w:hAnsi="Arial" w:cs="Arial"/>
              </w:rPr>
            </w:pPr>
            <w:r w:rsidRPr="00435D2A">
              <w:rPr>
                <w:rFonts w:ascii="Arial" w:eastAsia="Times New Roman" w:hAnsi="Arial" w:cs="Arial"/>
                <w:lang w:eastAsia="en-GB"/>
              </w:rPr>
              <w:t>Hull Culture and Leisure is the city’s largest swim education provider</w:t>
            </w:r>
            <w:r w:rsidR="00311257" w:rsidRPr="00435D2A">
              <w:rPr>
                <w:rFonts w:ascii="Arial" w:eastAsia="Times New Roman" w:hAnsi="Arial" w:cs="Arial"/>
                <w:lang w:eastAsia="en-GB"/>
              </w:rPr>
              <w:t>, working with five</w:t>
            </w:r>
            <w:r w:rsidRPr="00435D2A">
              <w:rPr>
                <w:rFonts w:ascii="Arial" w:hAnsi="Arial" w:cs="Arial"/>
              </w:rPr>
              <w:t xml:space="preserve"> SEND schools and 120 pupils through </w:t>
            </w:r>
            <w:r w:rsidR="00311257" w:rsidRPr="00435D2A">
              <w:rPr>
                <w:rFonts w:ascii="Arial" w:hAnsi="Arial" w:cs="Arial"/>
              </w:rPr>
              <w:t xml:space="preserve">the </w:t>
            </w:r>
            <w:r w:rsidRPr="00435D2A">
              <w:rPr>
                <w:rFonts w:ascii="Arial" w:hAnsi="Arial" w:cs="Arial"/>
              </w:rPr>
              <w:t xml:space="preserve">Swim Education programme </w:t>
            </w:r>
            <w:r w:rsidR="00311257" w:rsidRPr="00435D2A">
              <w:rPr>
                <w:rFonts w:ascii="Arial" w:hAnsi="Arial" w:cs="Arial"/>
              </w:rPr>
              <w:t>during the</w:t>
            </w:r>
            <w:r w:rsidRPr="00435D2A">
              <w:rPr>
                <w:rFonts w:ascii="Arial" w:hAnsi="Arial" w:cs="Arial"/>
              </w:rPr>
              <w:t xml:space="preserve"> 2023/24 academic year.</w:t>
            </w:r>
          </w:p>
          <w:p w14:paraId="562A485D" w14:textId="12A423DF" w:rsidR="00E638F8" w:rsidRPr="00435D2A" w:rsidRDefault="006372D6" w:rsidP="006B6BFE">
            <w:pPr>
              <w:pStyle w:val="ListParagraph"/>
              <w:numPr>
                <w:ilvl w:val="1"/>
                <w:numId w:val="73"/>
              </w:numPr>
              <w:rPr>
                <w:rFonts w:ascii="Arial" w:hAnsi="Arial" w:cs="Arial"/>
              </w:rPr>
            </w:pPr>
            <w:r w:rsidRPr="00435D2A">
              <w:rPr>
                <w:rFonts w:ascii="Arial" w:eastAsia="Times New Roman" w:hAnsi="Arial" w:cs="Arial"/>
                <w:lang w:eastAsia="en-GB"/>
              </w:rPr>
              <w:t>SEND specific workshops at the Animal Education Centre, includ</w:t>
            </w:r>
            <w:r w:rsidR="00311257" w:rsidRPr="00435D2A">
              <w:rPr>
                <w:rFonts w:ascii="Arial" w:eastAsia="Times New Roman" w:hAnsi="Arial" w:cs="Arial"/>
                <w:lang w:eastAsia="en-GB"/>
              </w:rPr>
              <w:t>ed</w:t>
            </w:r>
            <w:r w:rsidRPr="00435D2A">
              <w:rPr>
                <w:rFonts w:ascii="Arial" w:eastAsia="Times New Roman" w:hAnsi="Arial" w:cs="Arial"/>
                <w:lang w:eastAsia="en-GB"/>
              </w:rPr>
              <w:t xml:space="preserve"> ‘The World Around Me’ and ‘How Am I? How Are You?’. These workshops focused on personal, social, and emotional development. This was funded by the Healthy Holidays and Food Programme</w:t>
            </w:r>
            <w:r w:rsidR="00311257" w:rsidRPr="00435D2A">
              <w:rPr>
                <w:rFonts w:ascii="Arial" w:eastAsia="Times New Roman" w:hAnsi="Arial" w:cs="Arial"/>
                <w:lang w:eastAsia="en-GB"/>
              </w:rPr>
              <w:t xml:space="preserve">. </w:t>
            </w:r>
            <w:r w:rsidRPr="00435D2A">
              <w:rPr>
                <w:rFonts w:ascii="Arial" w:hAnsi="Arial" w:cs="Arial"/>
                <w:lang w:eastAsia="en-GB"/>
              </w:rPr>
              <w:t>90 children</w:t>
            </w:r>
            <w:r w:rsidR="00311257" w:rsidRPr="00435D2A">
              <w:rPr>
                <w:rFonts w:ascii="Arial" w:hAnsi="Arial" w:cs="Arial"/>
                <w:lang w:eastAsia="en-GB"/>
              </w:rPr>
              <w:t xml:space="preserve"> took part during 2023/</w:t>
            </w:r>
            <w:r w:rsidR="007E4BD5">
              <w:rPr>
                <w:rFonts w:ascii="Arial" w:hAnsi="Arial" w:cs="Arial"/>
                <w:lang w:eastAsia="en-GB"/>
              </w:rPr>
              <w:t>2</w:t>
            </w:r>
            <w:r w:rsidR="00311257" w:rsidRPr="00435D2A">
              <w:rPr>
                <w:rFonts w:ascii="Arial" w:hAnsi="Arial" w:cs="Arial"/>
                <w:lang w:eastAsia="en-GB"/>
              </w:rPr>
              <w:t>4</w:t>
            </w:r>
            <w:r w:rsidRPr="00435D2A">
              <w:rPr>
                <w:rFonts w:ascii="Arial" w:hAnsi="Arial" w:cs="Arial"/>
                <w:lang w:eastAsia="en-GB"/>
              </w:rPr>
              <w:t xml:space="preserve">. </w:t>
            </w:r>
          </w:p>
          <w:p w14:paraId="21B54505" w14:textId="25B2DA38" w:rsidR="006372D6" w:rsidRPr="00435D2A" w:rsidRDefault="00E638F8" w:rsidP="006B6BFE">
            <w:pPr>
              <w:pStyle w:val="ListParagraph"/>
              <w:numPr>
                <w:ilvl w:val="1"/>
                <w:numId w:val="73"/>
              </w:numPr>
              <w:rPr>
                <w:rFonts w:ascii="Arial" w:hAnsi="Arial" w:cs="Arial"/>
              </w:rPr>
            </w:pPr>
            <w:r w:rsidRPr="00435D2A">
              <w:rPr>
                <w:rFonts w:ascii="Arial" w:eastAsia="Times New Roman" w:hAnsi="Arial" w:cs="Arial"/>
                <w:lang w:eastAsia="en-GB"/>
              </w:rPr>
              <w:t xml:space="preserve">‘Active through </w:t>
            </w:r>
            <w:r w:rsidR="006372D6" w:rsidRPr="00435D2A">
              <w:rPr>
                <w:rFonts w:ascii="Arial" w:eastAsia="Times New Roman" w:hAnsi="Arial" w:cs="Arial"/>
                <w:lang w:eastAsia="en-GB"/>
              </w:rPr>
              <w:t>football</w:t>
            </w:r>
            <w:r w:rsidRPr="00435D2A">
              <w:rPr>
                <w:rFonts w:ascii="Arial" w:eastAsia="Times New Roman" w:hAnsi="Arial" w:cs="Arial"/>
                <w:lang w:eastAsia="en-GB"/>
              </w:rPr>
              <w:t>’</w:t>
            </w:r>
            <w:r w:rsidR="006372D6" w:rsidRPr="00435D2A">
              <w:rPr>
                <w:rFonts w:ascii="Arial" w:eastAsia="Times New Roman" w:hAnsi="Arial" w:cs="Arial"/>
                <w:lang w:eastAsia="en-GB"/>
              </w:rPr>
              <w:t xml:space="preserve"> sessions for SEND pupils aged </w:t>
            </w:r>
            <w:r w:rsidR="007E4BD5">
              <w:rPr>
                <w:rFonts w:ascii="Arial" w:eastAsia="Times New Roman" w:hAnsi="Arial" w:cs="Arial"/>
                <w:lang w:eastAsia="en-GB"/>
              </w:rPr>
              <w:t xml:space="preserve">years </w:t>
            </w:r>
            <w:r w:rsidR="006372D6" w:rsidRPr="00435D2A">
              <w:rPr>
                <w:rFonts w:ascii="Arial" w:eastAsia="Times New Roman" w:hAnsi="Arial" w:cs="Arial"/>
                <w:lang w:eastAsia="en-GB"/>
              </w:rPr>
              <w:t xml:space="preserve">16+ </w:t>
            </w:r>
            <w:r w:rsidRPr="00435D2A">
              <w:rPr>
                <w:rFonts w:ascii="Arial" w:eastAsia="Times New Roman" w:hAnsi="Arial" w:cs="Arial"/>
                <w:lang w:eastAsia="en-GB"/>
              </w:rPr>
              <w:t>engage</w:t>
            </w:r>
            <w:r w:rsidR="0013520B" w:rsidRPr="00435D2A">
              <w:rPr>
                <w:rFonts w:ascii="Arial" w:eastAsia="Times New Roman" w:hAnsi="Arial" w:cs="Arial"/>
                <w:lang w:eastAsia="en-GB"/>
              </w:rPr>
              <w:t>d</w:t>
            </w:r>
            <w:r w:rsidRPr="00435D2A">
              <w:rPr>
                <w:rFonts w:ascii="Arial" w:eastAsia="Times New Roman" w:hAnsi="Arial" w:cs="Arial"/>
                <w:lang w:eastAsia="en-GB"/>
              </w:rPr>
              <w:t xml:space="preserve"> young people from </w:t>
            </w:r>
            <w:r w:rsidR="006372D6" w:rsidRPr="00435D2A">
              <w:rPr>
                <w:rFonts w:ascii="Arial" w:eastAsia="Times New Roman" w:hAnsi="Arial" w:cs="Arial"/>
                <w:lang w:eastAsia="en-GB"/>
              </w:rPr>
              <w:t>North</w:t>
            </w:r>
            <w:r w:rsidRPr="00435D2A">
              <w:rPr>
                <w:rFonts w:ascii="Arial" w:eastAsia="Times New Roman" w:hAnsi="Arial" w:cs="Arial"/>
                <w:lang w:eastAsia="en-GB"/>
              </w:rPr>
              <w:t>c</w:t>
            </w:r>
            <w:r w:rsidR="006372D6" w:rsidRPr="00435D2A">
              <w:rPr>
                <w:rFonts w:ascii="Arial" w:eastAsia="Times New Roman" w:hAnsi="Arial" w:cs="Arial"/>
                <w:lang w:eastAsia="en-GB"/>
              </w:rPr>
              <w:t xml:space="preserve">ott </w:t>
            </w:r>
            <w:r w:rsidRPr="00435D2A">
              <w:rPr>
                <w:rFonts w:ascii="Arial" w:eastAsia="Times New Roman" w:hAnsi="Arial" w:cs="Arial"/>
                <w:lang w:eastAsia="en-GB"/>
              </w:rPr>
              <w:t xml:space="preserve">Special </w:t>
            </w:r>
            <w:r w:rsidR="006372D6" w:rsidRPr="00435D2A">
              <w:rPr>
                <w:rFonts w:ascii="Arial" w:eastAsia="Times New Roman" w:hAnsi="Arial" w:cs="Arial"/>
                <w:lang w:eastAsia="en-GB"/>
              </w:rPr>
              <w:t xml:space="preserve">School at the Waudby Centre. The 10-week course ran from January to March, with a total of 120 visits, averaging 12 participants per session. This programme is </w:t>
            </w:r>
            <w:r w:rsidR="0013520B" w:rsidRPr="00435D2A">
              <w:rPr>
                <w:rFonts w:ascii="Arial" w:eastAsia="Times New Roman" w:hAnsi="Arial" w:cs="Arial"/>
                <w:lang w:eastAsia="en-GB"/>
              </w:rPr>
              <w:t xml:space="preserve">also </w:t>
            </w:r>
            <w:r w:rsidR="006372D6" w:rsidRPr="00435D2A">
              <w:rPr>
                <w:rFonts w:ascii="Arial" w:eastAsia="Times New Roman" w:hAnsi="Arial" w:cs="Arial"/>
                <w:lang w:eastAsia="en-GB"/>
              </w:rPr>
              <w:t>funded by the Healthy Holidays and Food Programme.</w:t>
            </w:r>
          </w:p>
          <w:bookmarkEnd w:id="5"/>
          <w:p w14:paraId="45A0B8CA" w14:textId="77777777" w:rsidR="00080A53" w:rsidRPr="00435D2A" w:rsidRDefault="00080A53" w:rsidP="00F0495D">
            <w:pPr>
              <w:rPr>
                <w:rFonts w:ascii="Arial" w:hAnsi="Arial" w:cs="Arial"/>
              </w:rPr>
            </w:pPr>
          </w:p>
          <w:p w14:paraId="311D1DF5" w14:textId="61381F57" w:rsidR="00CC462D" w:rsidRPr="00435D2A" w:rsidRDefault="00CC462D" w:rsidP="00CC462D">
            <w:pPr>
              <w:rPr>
                <w:rFonts w:ascii="Arial" w:hAnsi="Arial" w:cs="Arial"/>
                <w:b/>
                <w:bCs/>
              </w:rPr>
            </w:pPr>
            <w:r w:rsidRPr="00435D2A">
              <w:rPr>
                <w:rFonts w:ascii="Arial" w:hAnsi="Arial" w:cs="Arial"/>
                <w:b/>
                <w:bCs/>
              </w:rPr>
              <w:t>Improvement Priorities</w:t>
            </w:r>
          </w:p>
          <w:p w14:paraId="5DB4B724" w14:textId="77777777" w:rsidR="00340C06" w:rsidRPr="00435D2A" w:rsidRDefault="00340C06" w:rsidP="00B9131D">
            <w:pPr>
              <w:rPr>
                <w:rFonts w:ascii="Arial" w:hAnsi="Arial" w:cs="Arial"/>
              </w:rPr>
            </w:pPr>
          </w:p>
          <w:p w14:paraId="78E2CFCB" w14:textId="54DB5964" w:rsidR="00340C06" w:rsidRPr="00435D2A" w:rsidRDefault="00561B44" w:rsidP="0012325B">
            <w:pPr>
              <w:pStyle w:val="ListParagraph"/>
              <w:numPr>
                <w:ilvl w:val="0"/>
                <w:numId w:val="42"/>
              </w:numPr>
              <w:rPr>
                <w:rFonts w:ascii="Arial" w:hAnsi="Arial" w:cs="Arial"/>
              </w:rPr>
            </w:pPr>
            <w:r w:rsidRPr="00435D2A">
              <w:rPr>
                <w:rFonts w:ascii="Arial" w:hAnsi="Arial" w:cs="Arial"/>
              </w:rPr>
              <w:t>Strengthen working relationships with young people, education providers, health and social care services and businesses to ensure partnership. (IP 6.9)</w:t>
            </w:r>
          </w:p>
          <w:p w14:paraId="5D8FEE64" w14:textId="5A4ACEBD" w:rsidR="00E16B5E" w:rsidRPr="00435D2A" w:rsidRDefault="00E16B5E" w:rsidP="0012325B">
            <w:pPr>
              <w:pStyle w:val="ListParagraph"/>
              <w:numPr>
                <w:ilvl w:val="0"/>
                <w:numId w:val="42"/>
              </w:numPr>
              <w:rPr>
                <w:rFonts w:ascii="Arial" w:hAnsi="Arial" w:cs="Arial"/>
              </w:rPr>
            </w:pPr>
            <w:r w:rsidRPr="00435D2A">
              <w:rPr>
                <w:rFonts w:ascii="Arial" w:hAnsi="Arial" w:cs="Arial"/>
              </w:rPr>
              <w:t>Provide CPD to raise awareness of Supported Internships. (</w:t>
            </w:r>
            <w:r w:rsidR="00D753F1" w:rsidRPr="00435D2A">
              <w:rPr>
                <w:rFonts w:ascii="Arial" w:hAnsi="Arial" w:cs="Arial"/>
              </w:rPr>
              <w:t>IP 6.11)</w:t>
            </w:r>
          </w:p>
          <w:p w14:paraId="6A400E33" w14:textId="5D6680B1" w:rsidR="00D753F1" w:rsidRPr="00435D2A" w:rsidRDefault="00D753F1" w:rsidP="0012325B">
            <w:pPr>
              <w:pStyle w:val="ListParagraph"/>
              <w:numPr>
                <w:ilvl w:val="0"/>
                <w:numId w:val="42"/>
              </w:numPr>
              <w:rPr>
                <w:rFonts w:ascii="Arial" w:hAnsi="Arial" w:cs="Arial"/>
              </w:rPr>
            </w:pPr>
            <w:r w:rsidRPr="00435D2A">
              <w:rPr>
                <w:rFonts w:ascii="Arial" w:hAnsi="Arial" w:cs="Arial"/>
              </w:rPr>
              <w:t>Develop the Supported Internships offer to raise the quality of the programmes available. (IP 6.12)</w:t>
            </w:r>
          </w:p>
          <w:p w14:paraId="304A9848" w14:textId="6F8880CE" w:rsidR="00A17440" w:rsidRPr="006B6BFE" w:rsidRDefault="00C742AF" w:rsidP="006B6BFE">
            <w:pPr>
              <w:pStyle w:val="ListParagraph"/>
              <w:numPr>
                <w:ilvl w:val="0"/>
                <w:numId w:val="42"/>
              </w:numPr>
              <w:rPr>
                <w:rFonts w:ascii="Arial" w:hAnsi="Arial" w:cs="Arial"/>
              </w:rPr>
            </w:pPr>
            <w:r w:rsidRPr="00435D2A">
              <w:rPr>
                <w:rFonts w:ascii="Arial" w:hAnsi="Arial" w:cs="Arial"/>
              </w:rPr>
              <w:t>Work with experts by experience to ensure that the workforce development strategy is strengths</w:t>
            </w:r>
            <w:r w:rsidR="007972A3" w:rsidRPr="00435D2A">
              <w:rPr>
                <w:rFonts w:ascii="Arial" w:hAnsi="Arial" w:cs="Arial"/>
              </w:rPr>
              <w:t xml:space="preserve">-based and neuro-affirming. (IP 2.8, </w:t>
            </w:r>
            <w:r w:rsidR="00C94AB2" w:rsidRPr="00435D2A">
              <w:rPr>
                <w:rFonts w:ascii="Arial" w:hAnsi="Arial" w:cs="Arial"/>
              </w:rPr>
              <w:t>2.7)</w:t>
            </w:r>
          </w:p>
        </w:tc>
      </w:tr>
      <w:bookmarkEnd w:id="4"/>
    </w:tbl>
    <w:p w14:paraId="62789717" w14:textId="77777777" w:rsidR="007E4BD5" w:rsidRDefault="007E4BD5" w:rsidP="00340C06">
      <w:pPr>
        <w:rPr>
          <w:rFonts w:ascii="Arial" w:hAnsi="Arial" w:cs="Arial"/>
          <w:b/>
          <w:bCs/>
          <w:sz w:val="28"/>
          <w:szCs w:val="28"/>
        </w:rPr>
      </w:pPr>
    </w:p>
    <w:p w14:paraId="183E9B28" w14:textId="77777777" w:rsidR="00695222" w:rsidRDefault="00695222" w:rsidP="00340C06">
      <w:pPr>
        <w:rPr>
          <w:rFonts w:ascii="Arial" w:hAnsi="Arial" w:cs="Arial"/>
          <w:b/>
          <w:bCs/>
          <w:sz w:val="28"/>
          <w:szCs w:val="28"/>
        </w:rPr>
      </w:pPr>
    </w:p>
    <w:p w14:paraId="1D142453" w14:textId="77777777" w:rsidR="00695222" w:rsidRDefault="00695222" w:rsidP="00340C06">
      <w:pPr>
        <w:rPr>
          <w:rFonts w:ascii="Arial" w:hAnsi="Arial" w:cs="Arial"/>
          <w:b/>
          <w:bCs/>
          <w:sz w:val="28"/>
          <w:szCs w:val="28"/>
        </w:rPr>
      </w:pPr>
    </w:p>
    <w:p w14:paraId="673D534F" w14:textId="77777777" w:rsidR="00695222" w:rsidRDefault="00695222" w:rsidP="00340C06">
      <w:pPr>
        <w:rPr>
          <w:rFonts w:ascii="Arial" w:hAnsi="Arial" w:cs="Arial"/>
          <w:b/>
          <w:bCs/>
          <w:sz w:val="28"/>
          <w:szCs w:val="28"/>
        </w:rPr>
      </w:pPr>
    </w:p>
    <w:p w14:paraId="311E2015" w14:textId="596A6A30" w:rsidR="00340C06" w:rsidRPr="00435D2A" w:rsidRDefault="00131C1C" w:rsidP="00340C06">
      <w:pPr>
        <w:rPr>
          <w:rFonts w:ascii="Arial" w:hAnsi="Arial" w:cs="Arial"/>
          <w:b/>
          <w:bCs/>
          <w:sz w:val="28"/>
          <w:szCs w:val="28"/>
        </w:rPr>
      </w:pPr>
      <w:r w:rsidRPr="00435D2A">
        <w:rPr>
          <w:rFonts w:ascii="Arial" w:hAnsi="Arial" w:cs="Arial"/>
          <w:b/>
          <w:bCs/>
          <w:sz w:val="28"/>
          <w:szCs w:val="28"/>
        </w:rPr>
        <w:lastRenderedPageBreak/>
        <w:t>Lea</w:t>
      </w:r>
      <w:r w:rsidR="00340C06" w:rsidRPr="00435D2A">
        <w:rPr>
          <w:rFonts w:ascii="Arial" w:hAnsi="Arial" w:cs="Arial"/>
          <w:b/>
          <w:bCs/>
          <w:sz w:val="28"/>
          <w:szCs w:val="28"/>
        </w:rPr>
        <w:t>dership of SEND</w:t>
      </w:r>
    </w:p>
    <w:p w14:paraId="25D072B4" w14:textId="77777777" w:rsidR="00080A53" w:rsidRPr="00435D2A" w:rsidRDefault="00080A53" w:rsidP="00340C06">
      <w:pPr>
        <w:rPr>
          <w:rFonts w:ascii="Arial" w:hAnsi="Arial" w:cs="Arial"/>
          <w:b/>
          <w:bCs/>
          <w:sz w:val="28"/>
          <w:szCs w:val="28"/>
        </w:rPr>
      </w:pPr>
    </w:p>
    <w:tbl>
      <w:tblPr>
        <w:tblStyle w:val="TableGrid"/>
        <w:tblW w:w="0" w:type="auto"/>
        <w:tblLook w:val="04A0" w:firstRow="1" w:lastRow="0" w:firstColumn="1" w:lastColumn="0" w:noHBand="0" w:noVBand="1"/>
      </w:tblPr>
      <w:tblGrid>
        <w:gridCol w:w="9016"/>
      </w:tblGrid>
      <w:tr w:rsidR="00340C06" w:rsidRPr="00435D2A" w14:paraId="7D09FC08" w14:textId="77777777" w:rsidTr="00CB604C">
        <w:trPr>
          <w:trHeight w:val="175"/>
        </w:trPr>
        <w:tc>
          <w:tcPr>
            <w:tcW w:w="9016" w:type="dxa"/>
            <w:shd w:val="clear" w:color="auto" w:fill="F6C5AC" w:themeFill="accent2" w:themeFillTint="66"/>
          </w:tcPr>
          <w:p w14:paraId="6BC198A6" w14:textId="08FE2CB1" w:rsidR="00340C06" w:rsidRPr="00435D2A" w:rsidRDefault="00340C06" w:rsidP="006B6BFE">
            <w:pPr>
              <w:pStyle w:val="ListParagraph"/>
              <w:numPr>
                <w:ilvl w:val="0"/>
                <w:numId w:val="73"/>
              </w:numPr>
              <w:rPr>
                <w:rFonts w:ascii="Arial" w:hAnsi="Arial" w:cs="Arial"/>
                <w:b/>
                <w:bCs/>
              </w:rPr>
            </w:pPr>
            <w:r w:rsidRPr="00435D2A">
              <w:rPr>
                <w:rFonts w:ascii="Arial" w:hAnsi="Arial" w:cs="Arial"/>
                <w:b/>
                <w:bCs/>
              </w:rPr>
              <w:t xml:space="preserve">Leaders are ambitious for </w:t>
            </w:r>
            <w:r w:rsidR="00A16CE2" w:rsidRPr="00435D2A">
              <w:rPr>
                <w:rFonts w:ascii="Arial" w:hAnsi="Arial" w:cs="Arial"/>
                <w:b/>
                <w:bCs/>
              </w:rPr>
              <w:t xml:space="preserve">children and young people </w:t>
            </w:r>
            <w:r w:rsidRPr="00435D2A">
              <w:rPr>
                <w:rFonts w:ascii="Arial" w:hAnsi="Arial" w:cs="Arial"/>
                <w:b/>
                <w:bCs/>
              </w:rPr>
              <w:t>with SEND</w:t>
            </w:r>
          </w:p>
        </w:tc>
      </w:tr>
      <w:tr w:rsidR="00340C06" w:rsidRPr="00435D2A" w14:paraId="190ED09B" w14:textId="77777777" w:rsidTr="00B9131D">
        <w:trPr>
          <w:trHeight w:val="583"/>
        </w:trPr>
        <w:tc>
          <w:tcPr>
            <w:tcW w:w="9016" w:type="dxa"/>
          </w:tcPr>
          <w:p w14:paraId="0316B61F" w14:textId="29A4F5E4" w:rsidR="00340C06" w:rsidRPr="00435D2A" w:rsidRDefault="00C4293B" w:rsidP="00B9131D">
            <w:pPr>
              <w:rPr>
                <w:rFonts w:ascii="Arial" w:hAnsi="Arial" w:cs="Arial"/>
              </w:rPr>
            </w:pPr>
            <w:r w:rsidRPr="00435D2A">
              <w:rPr>
                <w:rFonts w:ascii="Arial" w:hAnsi="Arial" w:cs="Arial"/>
                <w:noProof/>
              </w:rPr>
              <mc:AlternateContent>
                <mc:Choice Requires="wps">
                  <w:drawing>
                    <wp:anchor distT="0" distB="0" distL="114300" distR="114300" simplePos="0" relativeHeight="251658752" behindDoc="1" locked="0" layoutInCell="1" allowOverlap="1" wp14:anchorId="3879FDCD" wp14:editId="59B98E0F">
                      <wp:simplePos x="0" y="0"/>
                      <wp:positionH relativeFrom="column">
                        <wp:posOffset>635</wp:posOffset>
                      </wp:positionH>
                      <wp:positionV relativeFrom="paragraph">
                        <wp:posOffset>233680</wp:posOffset>
                      </wp:positionV>
                      <wp:extent cx="5332095" cy="1817370"/>
                      <wp:effectExtent l="38100" t="57150" r="97155" b="49530"/>
                      <wp:wrapSquare wrapText="bothSides"/>
                      <wp:docPr id="597690482" name="Rectangle 2"/>
                      <wp:cNvGraphicFramePr/>
                      <a:graphic xmlns:a="http://schemas.openxmlformats.org/drawingml/2006/main">
                        <a:graphicData uri="http://schemas.microsoft.com/office/word/2010/wordprocessingShape">
                          <wps:wsp>
                            <wps:cNvSpPr/>
                            <wps:spPr>
                              <a:xfrm>
                                <a:off x="0" y="0"/>
                                <a:ext cx="5332095" cy="1817370"/>
                              </a:xfrm>
                              <a:custGeom>
                                <a:avLst/>
                                <a:gdLst>
                                  <a:gd name="connsiteX0" fmla="*/ 0 w 5332095"/>
                                  <a:gd name="connsiteY0" fmla="*/ 0 h 1817370"/>
                                  <a:gd name="connsiteX1" fmla="*/ 5332095 w 5332095"/>
                                  <a:gd name="connsiteY1" fmla="*/ 0 h 1817370"/>
                                  <a:gd name="connsiteX2" fmla="*/ 5332095 w 5332095"/>
                                  <a:gd name="connsiteY2" fmla="*/ 1817370 h 1817370"/>
                                  <a:gd name="connsiteX3" fmla="*/ 0 w 5332095"/>
                                  <a:gd name="connsiteY3" fmla="*/ 1817370 h 1817370"/>
                                  <a:gd name="connsiteX4" fmla="*/ 0 w 5332095"/>
                                  <a:gd name="connsiteY4" fmla="*/ 0 h 18173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32095" h="1817370" fill="none" extrusionOk="0">
                                    <a:moveTo>
                                      <a:pt x="0" y="0"/>
                                    </a:moveTo>
                                    <a:cubicBezTo>
                                      <a:pt x="1073911" y="-102377"/>
                                      <a:pt x="4485363" y="13212"/>
                                      <a:pt x="5332095" y="0"/>
                                    </a:cubicBezTo>
                                    <a:cubicBezTo>
                                      <a:pt x="5363527" y="517603"/>
                                      <a:pt x="5270708" y="1037092"/>
                                      <a:pt x="5332095" y="1817370"/>
                                    </a:cubicBezTo>
                                    <a:cubicBezTo>
                                      <a:pt x="3048661" y="1789464"/>
                                      <a:pt x="2614380" y="1808782"/>
                                      <a:pt x="0" y="1817370"/>
                                    </a:cubicBezTo>
                                    <a:cubicBezTo>
                                      <a:pt x="99562" y="1215863"/>
                                      <a:pt x="-38040" y="402953"/>
                                      <a:pt x="0" y="0"/>
                                    </a:cubicBezTo>
                                    <a:close/>
                                  </a:path>
                                  <a:path w="5332095" h="1817370" stroke="0" extrusionOk="0">
                                    <a:moveTo>
                                      <a:pt x="0" y="0"/>
                                    </a:moveTo>
                                    <a:cubicBezTo>
                                      <a:pt x="720806" y="-152339"/>
                                      <a:pt x="3114237" y="93420"/>
                                      <a:pt x="5332095" y="0"/>
                                    </a:cubicBezTo>
                                    <a:cubicBezTo>
                                      <a:pt x="5429379" y="434057"/>
                                      <a:pt x="5424216" y="990466"/>
                                      <a:pt x="5332095" y="1817370"/>
                                    </a:cubicBezTo>
                                    <a:cubicBezTo>
                                      <a:pt x="2674358" y="1966775"/>
                                      <a:pt x="2140137" y="1693871"/>
                                      <a:pt x="0" y="1817370"/>
                                    </a:cubicBezTo>
                                    <a:cubicBezTo>
                                      <a:pt x="-13380" y="955922"/>
                                      <a:pt x="-78064" y="589832"/>
                                      <a:pt x="0" y="0"/>
                                    </a:cubicBezTo>
                                    <a:close/>
                                  </a:path>
                                </a:pathLst>
                              </a:custGeom>
                              <a:solidFill>
                                <a:schemeClr val="accent2">
                                  <a:lumMod val="40000"/>
                                  <a:lumOff val="60000"/>
                                </a:schemeClr>
                              </a:solidFill>
                              <a:ln w="12700" cap="flat" cmpd="sng" algn="ctr">
                                <a:solidFill>
                                  <a:srgbClr val="0E2841">
                                    <a:lumMod val="10000"/>
                                    <a:lumOff val="90000"/>
                                  </a:srgbClr>
                                </a:solidFill>
                                <a:prstDash val="solid"/>
                                <a:miter lim="800000"/>
                                <a:extLst>
                                  <a:ext uri="{C807C97D-BFC1-408E-A445-0C87EB9F89A2}">
                                    <ask:lineSketchStyleProps xmlns:ask="http://schemas.microsoft.com/office/drawing/2018/sketchyshapes" sd="4269629793">
                                      <a:prstGeom prst="rect">
                                        <a:avLst/>
                                      </a:prstGeom>
                                      <ask:type>
                                        <ask:lineSketchCurved/>
                                      </ask:type>
                                    </ask:lineSketchStyleProps>
                                  </a:ext>
                                </a:extLst>
                              </a:ln>
                              <a:effectLst/>
                            </wps:spPr>
                            <wps:txbx>
                              <w:txbxContent>
                                <w:p w14:paraId="5C120610" w14:textId="77777777" w:rsidR="00C4293B" w:rsidRPr="007E4BD5" w:rsidRDefault="00C4293B" w:rsidP="00C4293B">
                                  <w:pPr>
                                    <w:rPr>
                                      <w:rFonts w:ascii="Arial" w:hAnsi="Arial" w:cs="Arial"/>
                                      <w:b/>
                                      <w:bCs/>
                                      <w:color w:val="000000" w:themeColor="text1"/>
                                    </w:rPr>
                                  </w:pPr>
                                  <w:r w:rsidRPr="007E4BD5">
                                    <w:rPr>
                                      <w:rFonts w:ascii="Arial" w:hAnsi="Arial" w:cs="Arial"/>
                                      <w:b/>
                                      <w:bCs/>
                                      <w:color w:val="000000" w:themeColor="text1"/>
                                    </w:rPr>
                                    <w:t xml:space="preserve">Big Picture </w:t>
                                  </w:r>
                                </w:p>
                                <w:p w14:paraId="482AF3FC" w14:textId="2617EC13" w:rsidR="00C4293B" w:rsidRPr="007E4BD5" w:rsidRDefault="00874223" w:rsidP="00C4293B">
                                  <w:pPr>
                                    <w:rPr>
                                      <w:rFonts w:ascii="Arial" w:hAnsi="Arial" w:cs="Arial"/>
                                      <w:color w:val="000000" w:themeColor="text1"/>
                                      <w:sz w:val="20"/>
                                      <w:szCs w:val="20"/>
                                    </w:rPr>
                                  </w:pPr>
                                  <w:r w:rsidRPr="007E4BD5">
                                    <w:rPr>
                                      <w:rFonts w:ascii="Arial" w:hAnsi="Arial" w:cs="Arial"/>
                                      <w:color w:val="000000" w:themeColor="text1"/>
                                      <w:sz w:val="20"/>
                                      <w:szCs w:val="20"/>
                                    </w:rPr>
                                    <w:t xml:space="preserve">System leaders are highly ambitious for </w:t>
                                  </w:r>
                                  <w:r w:rsidR="00A976F6" w:rsidRPr="007E4BD5">
                                    <w:rPr>
                                      <w:rFonts w:ascii="Arial" w:hAnsi="Arial" w:cs="Arial"/>
                                      <w:color w:val="000000" w:themeColor="text1"/>
                                      <w:sz w:val="20"/>
                                      <w:szCs w:val="20"/>
                                    </w:rPr>
                                    <w:t>children and young people with SEND in Hull</w:t>
                                  </w:r>
                                  <w:r w:rsidR="000B5F44" w:rsidRPr="007E4BD5">
                                    <w:rPr>
                                      <w:rFonts w:ascii="Arial" w:hAnsi="Arial" w:cs="Arial"/>
                                      <w:color w:val="000000" w:themeColor="text1"/>
                                      <w:sz w:val="20"/>
                                      <w:szCs w:val="20"/>
                                    </w:rPr>
                                    <w:t xml:space="preserve"> and there is strong partnership-wide oversight of the </w:t>
                                  </w:r>
                                  <w:r w:rsidR="0094123E" w:rsidRPr="007E4BD5">
                                    <w:rPr>
                                      <w:rFonts w:ascii="Arial" w:hAnsi="Arial" w:cs="Arial"/>
                                      <w:color w:val="000000" w:themeColor="text1"/>
                                      <w:sz w:val="20"/>
                                      <w:szCs w:val="20"/>
                                    </w:rPr>
                                    <w:t xml:space="preserve">SEND </w:t>
                                  </w:r>
                                  <w:r w:rsidR="000B5F44" w:rsidRPr="007E4BD5">
                                    <w:rPr>
                                      <w:rFonts w:ascii="Arial" w:hAnsi="Arial" w:cs="Arial"/>
                                      <w:color w:val="000000" w:themeColor="text1"/>
                                      <w:sz w:val="20"/>
                                      <w:szCs w:val="20"/>
                                    </w:rPr>
                                    <w:t xml:space="preserve">system </w:t>
                                  </w:r>
                                  <w:r w:rsidR="0094123E" w:rsidRPr="007E4BD5">
                                    <w:rPr>
                                      <w:rFonts w:ascii="Arial" w:hAnsi="Arial" w:cs="Arial"/>
                                      <w:color w:val="000000" w:themeColor="text1"/>
                                      <w:sz w:val="20"/>
                                      <w:szCs w:val="20"/>
                                    </w:rPr>
                                    <w:t>and improvements to it</w:t>
                                  </w:r>
                                  <w:r w:rsidR="00A976F6" w:rsidRPr="007E4BD5">
                                    <w:rPr>
                                      <w:rFonts w:ascii="Arial" w:hAnsi="Arial" w:cs="Arial"/>
                                      <w:color w:val="000000" w:themeColor="text1"/>
                                      <w:sz w:val="20"/>
                                      <w:szCs w:val="20"/>
                                    </w:rPr>
                                    <w:t xml:space="preserve">. </w:t>
                                  </w:r>
                                  <w:r w:rsidR="00546FF6" w:rsidRPr="007E4BD5">
                                    <w:rPr>
                                      <w:rFonts w:ascii="Arial" w:hAnsi="Arial" w:cs="Arial"/>
                                      <w:color w:val="000000" w:themeColor="text1"/>
                                      <w:sz w:val="20"/>
                                      <w:szCs w:val="20"/>
                                    </w:rPr>
                                    <w:t xml:space="preserve">At KS2, </w:t>
                                  </w:r>
                                  <w:r w:rsidR="00BE7429" w:rsidRPr="007E4BD5">
                                    <w:rPr>
                                      <w:rFonts w:ascii="Arial" w:hAnsi="Arial" w:cs="Arial"/>
                                      <w:color w:val="000000" w:themeColor="text1"/>
                                      <w:sz w:val="20"/>
                                      <w:szCs w:val="20"/>
                                    </w:rPr>
                                    <w:t xml:space="preserve">pupils’ </w:t>
                                  </w:r>
                                  <w:r w:rsidR="00546FF6" w:rsidRPr="007E4BD5">
                                    <w:rPr>
                                      <w:rFonts w:ascii="Arial" w:hAnsi="Arial" w:cs="Arial"/>
                                      <w:color w:val="000000" w:themeColor="text1"/>
                                      <w:sz w:val="20"/>
                                      <w:szCs w:val="20"/>
                                    </w:rPr>
                                    <w:t>outcomes reflect this</w:t>
                                  </w:r>
                                  <w:r w:rsidR="006F49F9" w:rsidRPr="007E4BD5">
                                    <w:rPr>
                                      <w:rFonts w:ascii="Arial" w:hAnsi="Arial" w:cs="Arial"/>
                                      <w:color w:val="000000" w:themeColor="text1"/>
                                      <w:sz w:val="20"/>
                                      <w:szCs w:val="20"/>
                                    </w:rPr>
                                    <w:t xml:space="preserve"> </w:t>
                                  </w:r>
                                  <w:r w:rsidR="008E1263" w:rsidRPr="007E4BD5">
                                    <w:rPr>
                                      <w:rFonts w:ascii="Arial" w:hAnsi="Arial" w:cs="Arial"/>
                                      <w:color w:val="000000" w:themeColor="text1"/>
                                      <w:sz w:val="20"/>
                                      <w:szCs w:val="20"/>
                                    </w:rPr>
                                    <w:t xml:space="preserve">commitment to SEND learners </w:t>
                                  </w:r>
                                  <w:r w:rsidR="006F49F9" w:rsidRPr="007E4BD5">
                                    <w:rPr>
                                      <w:rFonts w:ascii="Arial" w:hAnsi="Arial" w:cs="Arial"/>
                                      <w:color w:val="000000" w:themeColor="text1"/>
                                      <w:sz w:val="20"/>
                                      <w:szCs w:val="20"/>
                                    </w:rPr>
                                    <w:t xml:space="preserve">and </w:t>
                                  </w:r>
                                  <w:r w:rsidR="0006367F" w:rsidRPr="007E4BD5">
                                    <w:rPr>
                                      <w:rFonts w:ascii="Arial" w:hAnsi="Arial" w:cs="Arial"/>
                                      <w:color w:val="000000" w:themeColor="text1"/>
                                      <w:sz w:val="20"/>
                                      <w:szCs w:val="20"/>
                                    </w:rPr>
                                    <w:t xml:space="preserve">the attainment of pupils at KS4 with EHCPs is </w:t>
                                  </w:r>
                                  <w:r w:rsidR="00BE7429" w:rsidRPr="007E4BD5">
                                    <w:rPr>
                                      <w:rFonts w:ascii="Arial" w:hAnsi="Arial" w:cs="Arial"/>
                                      <w:color w:val="000000" w:themeColor="text1"/>
                                      <w:sz w:val="20"/>
                                      <w:szCs w:val="20"/>
                                    </w:rPr>
                                    <w:t xml:space="preserve">also </w:t>
                                  </w:r>
                                  <w:r w:rsidR="005F6A26" w:rsidRPr="007E4BD5">
                                    <w:rPr>
                                      <w:rFonts w:ascii="Arial" w:hAnsi="Arial" w:cs="Arial"/>
                                      <w:color w:val="000000" w:themeColor="text1"/>
                                      <w:sz w:val="20"/>
                                      <w:szCs w:val="20"/>
                                    </w:rPr>
                                    <w:t>Quartile A</w:t>
                                  </w:r>
                                  <w:r w:rsidR="003968DC" w:rsidRPr="007E4BD5">
                                    <w:rPr>
                                      <w:rFonts w:ascii="Arial" w:hAnsi="Arial" w:cs="Arial"/>
                                      <w:color w:val="000000" w:themeColor="text1"/>
                                      <w:sz w:val="20"/>
                                      <w:szCs w:val="20"/>
                                    </w:rPr>
                                    <w:t>. The SEND Support cohort does, however, under</w:t>
                                  </w:r>
                                  <w:r w:rsidR="001C5084" w:rsidRPr="007E4BD5">
                                    <w:rPr>
                                      <w:rFonts w:ascii="Arial" w:hAnsi="Arial" w:cs="Arial"/>
                                      <w:color w:val="000000" w:themeColor="text1"/>
                                      <w:sz w:val="20"/>
                                      <w:szCs w:val="20"/>
                                    </w:rPr>
                                    <w:t>achieve</w:t>
                                  </w:r>
                                  <w:r w:rsidR="003968DC" w:rsidRPr="007E4BD5">
                                    <w:rPr>
                                      <w:rFonts w:ascii="Arial" w:hAnsi="Arial" w:cs="Arial"/>
                                      <w:color w:val="000000" w:themeColor="text1"/>
                                      <w:sz w:val="20"/>
                                      <w:szCs w:val="20"/>
                                    </w:rPr>
                                    <w:t xml:space="preserve"> at KS4</w:t>
                                  </w:r>
                                  <w:r w:rsidR="00CE5732" w:rsidRPr="007E4BD5">
                                    <w:rPr>
                                      <w:rFonts w:ascii="Arial" w:hAnsi="Arial" w:cs="Arial"/>
                                      <w:color w:val="000000" w:themeColor="text1"/>
                                      <w:sz w:val="20"/>
                                      <w:szCs w:val="20"/>
                                    </w:rPr>
                                    <w:t xml:space="preserve"> with </w:t>
                                  </w:r>
                                  <w:r w:rsidR="008E1263" w:rsidRPr="007E4BD5">
                                    <w:rPr>
                                      <w:rFonts w:ascii="Arial" w:hAnsi="Arial" w:cs="Arial"/>
                                      <w:color w:val="000000" w:themeColor="text1"/>
                                      <w:sz w:val="20"/>
                                      <w:szCs w:val="20"/>
                                    </w:rPr>
                                    <w:t xml:space="preserve">a </w:t>
                                  </w:r>
                                  <w:r w:rsidR="00CE5732" w:rsidRPr="007E4BD5">
                                    <w:rPr>
                                      <w:rFonts w:ascii="Arial" w:hAnsi="Arial" w:cs="Arial"/>
                                      <w:color w:val="000000" w:themeColor="text1"/>
                                      <w:sz w:val="20"/>
                                      <w:szCs w:val="20"/>
                                    </w:rPr>
                                    <w:t xml:space="preserve">Quartile D </w:t>
                                  </w:r>
                                  <w:r w:rsidR="008E1263" w:rsidRPr="007E4BD5">
                                    <w:rPr>
                                      <w:rFonts w:ascii="Arial" w:hAnsi="Arial" w:cs="Arial"/>
                                      <w:color w:val="000000" w:themeColor="text1"/>
                                      <w:sz w:val="20"/>
                                      <w:szCs w:val="20"/>
                                    </w:rPr>
                                    <w:t>for</w:t>
                                  </w:r>
                                  <w:r w:rsidR="0074072D" w:rsidRPr="007E4BD5">
                                    <w:rPr>
                                      <w:rFonts w:ascii="Arial" w:hAnsi="Arial" w:cs="Arial"/>
                                      <w:color w:val="000000" w:themeColor="text1"/>
                                      <w:sz w:val="20"/>
                                      <w:szCs w:val="20"/>
                                    </w:rPr>
                                    <w:t xml:space="preserve"> position </w:t>
                                  </w:r>
                                  <w:r w:rsidR="00CE5732" w:rsidRPr="007E4BD5">
                                    <w:rPr>
                                      <w:rFonts w:ascii="Arial" w:hAnsi="Arial" w:cs="Arial"/>
                                      <w:color w:val="000000" w:themeColor="text1"/>
                                      <w:sz w:val="20"/>
                                      <w:szCs w:val="20"/>
                                    </w:rPr>
                                    <w:t>both attainment and progress a</w:t>
                                  </w:r>
                                  <w:r w:rsidR="005A157B" w:rsidRPr="007E4BD5">
                                    <w:rPr>
                                      <w:rFonts w:ascii="Arial" w:hAnsi="Arial" w:cs="Arial"/>
                                      <w:color w:val="000000" w:themeColor="text1"/>
                                      <w:sz w:val="20"/>
                                      <w:szCs w:val="20"/>
                                    </w:rPr>
                                    <w:t xml:space="preserve"> </w:t>
                                  </w:r>
                                  <w:r w:rsidR="001C5084" w:rsidRPr="007E4BD5">
                                    <w:rPr>
                                      <w:rFonts w:ascii="Arial" w:hAnsi="Arial" w:cs="Arial"/>
                                      <w:color w:val="000000" w:themeColor="text1"/>
                                      <w:sz w:val="20"/>
                                      <w:szCs w:val="20"/>
                                    </w:rPr>
                                    <w:t xml:space="preserve">matter of </w:t>
                                  </w:r>
                                  <w:r w:rsidR="005A157B" w:rsidRPr="007E4BD5">
                                    <w:rPr>
                                      <w:rFonts w:ascii="Arial" w:hAnsi="Arial" w:cs="Arial"/>
                                      <w:color w:val="000000" w:themeColor="text1"/>
                                      <w:sz w:val="20"/>
                                      <w:szCs w:val="20"/>
                                    </w:rPr>
                                    <w:t xml:space="preserve">concern. </w:t>
                                  </w:r>
                                  <w:r w:rsidR="0074072D" w:rsidRPr="007E4BD5">
                                    <w:rPr>
                                      <w:rFonts w:ascii="Arial" w:hAnsi="Arial" w:cs="Arial"/>
                                      <w:color w:val="000000" w:themeColor="text1"/>
                                      <w:sz w:val="20"/>
                                      <w:szCs w:val="20"/>
                                    </w:rPr>
                                    <w:t>The number of pupils with SEMH needs who are referred into alternative provision during the secondary years is disproportionate.</w:t>
                                  </w:r>
                                  <w:r w:rsidR="00310144" w:rsidRPr="007E4BD5">
                                    <w:rPr>
                                      <w:rFonts w:ascii="Arial" w:hAnsi="Arial" w:cs="Arial"/>
                                      <w:color w:val="000000" w:themeColor="text1"/>
                                      <w:sz w:val="20"/>
                                      <w:szCs w:val="20"/>
                                    </w:rPr>
                                    <w:t xml:space="preserve"> System leaders continue to focus on successful transition as a mitigation, enhancing the city-wide transition protocol for SEND pupils.</w:t>
                                  </w:r>
                                  <w:r w:rsidR="0074072D" w:rsidRPr="007E4BD5">
                                    <w:rPr>
                                      <w:rFonts w:ascii="Arial" w:hAnsi="Arial" w:cs="Arial"/>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79FDCD" id="_x0000_s1044" style="position:absolute;margin-left:.05pt;margin-top:18.4pt;width:419.85pt;height:143.1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" fillcolor="#f6c5ac [1301]" strokecolor="#dceaf7" strokeweight="1pt">
                      <v:textbox>
                        <w:txbxContent>
                          <w:p w14:paraId="5C120610" w14:textId="77777777" w:rsidR="00C4293B" w:rsidRPr="007E4BD5" w:rsidRDefault="00C4293B" w:rsidP="00C4293B">
                            <w:pPr>
                              <w:rPr>
                                <w:rFonts w:ascii="Arial" w:hAnsi="Arial" w:cs="Arial"/>
                                <w:b/>
                                <w:bCs/>
                                <w:color w:val="000000" w:themeColor="text1"/>
                              </w:rPr>
                            </w:pPr>
                            <w:r w:rsidRPr="007E4BD5">
                              <w:rPr>
                                <w:rFonts w:ascii="Arial" w:hAnsi="Arial" w:cs="Arial"/>
                                <w:b/>
                                <w:bCs/>
                                <w:color w:val="000000" w:themeColor="text1"/>
                              </w:rPr>
                              <w:t xml:space="preserve">Big Picture </w:t>
                            </w:r>
                          </w:p>
                          <w:p w14:paraId="482AF3FC" w14:textId="2617EC13" w:rsidR="00C4293B" w:rsidRPr="007E4BD5" w:rsidRDefault="00874223" w:rsidP="00C4293B">
                            <w:pPr>
                              <w:rPr>
                                <w:rFonts w:ascii="Arial" w:hAnsi="Arial" w:cs="Arial"/>
                                <w:color w:val="000000" w:themeColor="text1"/>
                                <w:sz w:val="20"/>
                                <w:szCs w:val="20"/>
                              </w:rPr>
                            </w:pPr>
                            <w:r w:rsidRPr="007E4BD5">
                              <w:rPr>
                                <w:rFonts w:ascii="Arial" w:hAnsi="Arial" w:cs="Arial"/>
                                <w:color w:val="000000" w:themeColor="text1"/>
                                <w:sz w:val="20"/>
                                <w:szCs w:val="20"/>
                              </w:rPr>
                              <w:t xml:space="preserve">System leaders are highly ambitious for </w:t>
                            </w:r>
                            <w:r w:rsidR="00A976F6" w:rsidRPr="007E4BD5">
                              <w:rPr>
                                <w:rFonts w:ascii="Arial" w:hAnsi="Arial" w:cs="Arial"/>
                                <w:color w:val="000000" w:themeColor="text1"/>
                                <w:sz w:val="20"/>
                                <w:szCs w:val="20"/>
                              </w:rPr>
                              <w:t>children and young people with SEND in Hull</w:t>
                            </w:r>
                            <w:r w:rsidR="000B5F44" w:rsidRPr="007E4BD5">
                              <w:rPr>
                                <w:rFonts w:ascii="Arial" w:hAnsi="Arial" w:cs="Arial"/>
                                <w:color w:val="000000" w:themeColor="text1"/>
                                <w:sz w:val="20"/>
                                <w:szCs w:val="20"/>
                              </w:rPr>
                              <w:t xml:space="preserve"> and there is strong partnership-wide oversight of the </w:t>
                            </w:r>
                            <w:r w:rsidR="0094123E" w:rsidRPr="007E4BD5">
                              <w:rPr>
                                <w:rFonts w:ascii="Arial" w:hAnsi="Arial" w:cs="Arial"/>
                                <w:color w:val="000000" w:themeColor="text1"/>
                                <w:sz w:val="20"/>
                                <w:szCs w:val="20"/>
                              </w:rPr>
                              <w:t xml:space="preserve">SEND </w:t>
                            </w:r>
                            <w:r w:rsidR="000B5F44" w:rsidRPr="007E4BD5">
                              <w:rPr>
                                <w:rFonts w:ascii="Arial" w:hAnsi="Arial" w:cs="Arial"/>
                                <w:color w:val="000000" w:themeColor="text1"/>
                                <w:sz w:val="20"/>
                                <w:szCs w:val="20"/>
                              </w:rPr>
                              <w:t xml:space="preserve">system </w:t>
                            </w:r>
                            <w:r w:rsidR="0094123E" w:rsidRPr="007E4BD5">
                              <w:rPr>
                                <w:rFonts w:ascii="Arial" w:hAnsi="Arial" w:cs="Arial"/>
                                <w:color w:val="000000" w:themeColor="text1"/>
                                <w:sz w:val="20"/>
                                <w:szCs w:val="20"/>
                              </w:rPr>
                              <w:t>and improvements to it</w:t>
                            </w:r>
                            <w:r w:rsidR="00A976F6" w:rsidRPr="007E4BD5">
                              <w:rPr>
                                <w:rFonts w:ascii="Arial" w:hAnsi="Arial" w:cs="Arial"/>
                                <w:color w:val="000000" w:themeColor="text1"/>
                                <w:sz w:val="20"/>
                                <w:szCs w:val="20"/>
                              </w:rPr>
                              <w:t xml:space="preserve">. </w:t>
                            </w:r>
                            <w:r w:rsidR="00546FF6" w:rsidRPr="007E4BD5">
                              <w:rPr>
                                <w:rFonts w:ascii="Arial" w:hAnsi="Arial" w:cs="Arial"/>
                                <w:color w:val="000000" w:themeColor="text1"/>
                                <w:sz w:val="20"/>
                                <w:szCs w:val="20"/>
                              </w:rPr>
                              <w:t xml:space="preserve">At KS2, </w:t>
                            </w:r>
                            <w:r w:rsidR="00BE7429" w:rsidRPr="007E4BD5">
                              <w:rPr>
                                <w:rFonts w:ascii="Arial" w:hAnsi="Arial" w:cs="Arial"/>
                                <w:color w:val="000000" w:themeColor="text1"/>
                                <w:sz w:val="20"/>
                                <w:szCs w:val="20"/>
                              </w:rPr>
                              <w:t xml:space="preserve">pupils’ </w:t>
                            </w:r>
                            <w:r w:rsidR="00546FF6" w:rsidRPr="007E4BD5">
                              <w:rPr>
                                <w:rFonts w:ascii="Arial" w:hAnsi="Arial" w:cs="Arial"/>
                                <w:color w:val="000000" w:themeColor="text1"/>
                                <w:sz w:val="20"/>
                                <w:szCs w:val="20"/>
                              </w:rPr>
                              <w:t>outcomes reflect this</w:t>
                            </w:r>
                            <w:r w:rsidR="006F49F9" w:rsidRPr="007E4BD5">
                              <w:rPr>
                                <w:rFonts w:ascii="Arial" w:hAnsi="Arial" w:cs="Arial"/>
                                <w:color w:val="000000" w:themeColor="text1"/>
                                <w:sz w:val="20"/>
                                <w:szCs w:val="20"/>
                              </w:rPr>
                              <w:t xml:space="preserve"> </w:t>
                            </w:r>
                            <w:r w:rsidR="008E1263" w:rsidRPr="007E4BD5">
                              <w:rPr>
                                <w:rFonts w:ascii="Arial" w:hAnsi="Arial" w:cs="Arial"/>
                                <w:color w:val="000000" w:themeColor="text1"/>
                                <w:sz w:val="20"/>
                                <w:szCs w:val="20"/>
                              </w:rPr>
                              <w:t xml:space="preserve">commitment to SEND learners </w:t>
                            </w:r>
                            <w:r w:rsidR="006F49F9" w:rsidRPr="007E4BD5">
                              <w:rPr>
                                <w:rFonts w:ascii="Arial" w:hAnsi="Arial" w:cs="Arial"/>
                                <w:color w:val="000000" w:themeColor="text1"/>
                                <w:sz w:val="20"/>
                                <w:szCs w:val="20"/>
                              </w:rPr>
                              <w:t xml:space="preserve">and </w:t>
                            </w:r>
                            <w:r w:rsidR="0006367F" w:rsidRPr="007E4BD5">
                              <w:rPr>
                                <w:rFonts w:ascii="Arial" w:hAnsi="Arial" w:cs="Arial"/>
                                <w:color w:val="000000" w:themeColor="text1"/>
                                <w:sz w:val="20"/>
                                <w:szCs w:val="20"/>
                              </w:rPr>
                              <w:t xml:space="preserve">the attainment of pupils at KS4 with EHCPs is </w:t>
                            </w:r>
                            <w:r w:rsidR="00BE7429" w:rsidRPr="007E4BD5">
                              <w:rPr>
                                <w:rFonts w:ascii="Arial" w:hAnsi="Arial" w:cs="Arial"/>
                                <w:color w:val="000000" w:themeColor="text1"/>
                                <w:sz w:val="20"/>
                                <w:szCs w:val="20"/>
                              </w:rPr>
                              <w:t xml:space="preserve">also </w:t>
                            </w:r>
                            <w:r w:rsidR="005F6A26" w:rsidRPr="007E4BD5">
                              <w:rPr>
                                <w:rFonts w:ascii="Arial" w:hAnsi="Arial" w:cs="Arial"/>
                                <w:color w:val="000000" w:themeColor="text1"/>
                                <w:sz w:val="20"/>
                                <w:szCs w:val="20"/>
                              </w:rPr>
                              <w:t>Quartile A</w:t>
                            </w:r>
                            <w:r w:rsidR="003968DC" w:rsidRPr="007E4BD5">
                              <w:rPr>
                                <w:rFonts w:ascii="Arial" w:hAnsi="Arial" w:cs="Arial"/>
                                <w:color w:val="000000" w:themeColor="text1"/>
                                <w:sz w:val="20"/>
                                <w:szCs w:val="20"/>
                              </w:rPr>
                              <w:t>. The SEND Support cohort does, however, under</w:t>
                            </w:r>
                            <w:r w:rsidR="001C5084" w:rsidRPr="007E4BD5">
                              <w:rPr>
                                <w:rFonts w:ascii="Arial" w:hAnsi="Arial" w:cs="Arial"/>
                                <w:color w:val="000000" w:themeColor="text1"/>
                                <w:sz w:val="20"/>
                                <w:szCs w:val="20"/>
                              </w:rPr>
                              <w:t>achieve</w:t>
                            </w:r>
                            <w:r w:rsidR="003968DC" w:rsidRPr="007E4BD5">
                              <w:rPr>
                                <w:rFonts w:ascii="Arial" w:hAnsi="Arial" w:cs="Arial"/>
                                <w:color w:val="000000" w:themeColor="text1"/>
                                <w:sz w:val="20"/>
                                <w:szCs w:val="20"/>
                              </w:rPr>
                              <w:t xml:space="preserve"> at KS4</w:t>
                            </w:r>
                            <w:r w:rsidR="00CE5732" w:rsidRPr="007E4BD5">
                              <w:rPr>
                                <w:rFonts w:ascii="Arial" w:hAnsi="Arial" w:cs="Arial"/>
                                <w:color w:val="000000" w:themeColor="text1"/>
                                <w:sz w:val="20"/>
                                <w:szCs w:val="20"/>
                              </w:rPr>
                              <w:t xml:space="preserve"> with </w:t>
                            </w:r>
                            <w:r w:rsidR="008E1263" w:rsidRPr="007E4BD5">
                              <w:rPr>
                                <w:rFonts w:ascii="Arial" w:hAnsi="Arial" w:cs="Arial"/>
                                <w:color w:val="000000" w:themeColor="text1"/>
                                <w:sz w:val="20"/>
                                <w:szCs w:val="20"/>
                              </w:rPr>
                              <w:t xml:space="preserve">a </w:t>
                            </w:r>
                            <w:r w:rsidR="00CE5732" w:rsidRPr="007E4BD5">
                              <w:rPr>
                                <w:rFonts w:ascii="Arial" w:hAnsi="Arial" w:cs="Arial"/>
                                <w:color w:val="000000" w:themeColor="text1"/>
                                <w:sz w:val="20"/>
                                <w:szCs w:val="20"/>
                              </w:rPr>
                              <w:t xml:space="preserve">Quartile D </w:t>
                            </w:r>
                            <w:r w:rsidR="008E1263" w:rsidRPr="007E4BD5">
                              <w:rPr>
                                <w:rFonts w:ascii="Arial" w:hAnsi="Arial" w:cs="Arial"/>
                                <w:color w:val="000000" w:themeColor="text1"/>
                                <w:sz w:val="20"/>
                                <w:szCs w:val="20"/>
                              </w:rPr>
                              <w:t>for</w:t>
                            </w:r>
                            <w:r w:rsidR="0074072D" w:rsidRPr="007E4BD5">
                              <w:rPr>
                                <w:rFonts w:ascii="Arial" w:hAnsi="Arial" w:cs="Arial"/>
                                <w:color w:val="000000" w:themeColor="text1"/>
                                <w:sz w:val="20"/>
                                <w:szCs w:val="20"/>
                              </w:rPr>
                              <w:t xml:space="preserve"> position </w:t>
                            </w:r>
                            <w:r w:rsidR="00CE5732" w:rsidRPr="007E4BD5">
                              <w:rPr>
                                <w:rFonts w:ascii="Arial" w:hAnsi="Arial" w:cs="Arial"/>
                                <w:color w:val="000000" w:themeColor="text1"/>
                                <w:sz w:val="20"/>
                                <w:szCs w:val="20"/>
                              </w:rPr>
                              <w:t>both attainment and progress a</w:t>
                            </w:r>
                            <w:r w:rsidR="005A157B" w:rsidRPr="007E4BD5">
                              <w:rPr>
                                <w:rFonts w:ascii="Arial" w:hAnsi="Arial" w:cs="Arial"/>
                                <w:color w:val="000000" w:themeColor="text1"/>
                                <w:sz w:val="20"/>
                                <w:szCs w:val="20"/>
                              </w:rPr>
                              <w:t xml:space="preserve"> </w:t>
                            </w:r>
                            <w:r w:rsidR="001C5084" w:rsidRPr="007E4BD5">
                              <w:rPr>
                                <w:rFonts w:ascii="Arial" w:hAnsi="Arial" w:cs="Arial"/>
                                <w:color w:val="000000" w:themeColor="text1"/>
                                <w:sz w:val="20"/>
                                <w:szCs w:val="20"/>
                              </w:rPr>
                              <w:t xml:space="preserve">matter of </w:t>
                            </w:r>
                            <w:r w:rsidR="005A157B" w:rsidRPr="007E4BD5">
                              <w:rPr>
                                <w:rFonts w:ascii="Arial" w:hAnsi="Arial" w:cs="Arial"/>
                                <w:color w:val="000000" w:themeColor="text1"/>
                                <w:sz w:val="20"/>
                                <w:szCs w:val="20"/>
                              </w:rPr>
                              <w:t xml:space="preserve">concern. </w:t>
                            </w:r>
                            <w:r w:rsidR="0074072D" w:rsidRPr="007E4BD5">
                              <w:rPr>
                                <w:rFonts w:ascii="Arial" w:hAnsi="Arial" w:cs="Arial"/>
                                <w:color w:val="000000" w:themeColor="text1"/>
                                <w:sz w:val="20"/>
                                <w:szCs w:val="20"/>
                              </w:rPr>
                              <w:t>The number of pupils with SEMH needs who are referred into alternative provision during the secondary years is disproportionate.</w:t>
                            </w:r>
                            <w:r w:rsidR="00310144" w:rsidRPr="007E4BD5">
                              <w:rPr>
                                <w:rFonts w:ascii="Arial" w:hAnsi="Arial" w:cs="Arial"/>
                                <w:color w:val="000000" w:themeColor="text1"/>
                                <w:sz w:val="20"/>
                                <w:szCs w:val="20"/>
                              </w:rPr>
                              <w:t xml:space="preserve"> System leaders continue to focus on successful transition as a mitigation, enhancing the city-wide transition protocol for SEND pupils.</w:t>
                            </w:r>
                            <w:r w:rsidR="0074072D" w:rsidRPr="007E4BD5">
                              <w:rPr>
                                <w:rFonts w:ascii="Arial" w:hAnsi="Arial" w:cs="Arial"/>
                                <w:color w:val="000000" w:themeColor="text1"/>
                                <w:sz w:val="20"/>
                                <w:szCs w:val="20"/>
                              </w:rPr>
                              <w:t xml:space="preserve"> </w:t>
                            </w:r>
                          </w:p>
                        </w:txbxContent>
                      </v:textbox>
                      <w10:wrap type="square"/>
                    </v:rect>
                  </w:pict>
                </mc:Fallback>
              </mc:AlternateContent>
            </w:r>
          </w:p>
          <w:p w14:paraId="68A55C38" w14:textId="661E10F3" w:rsidR="002621FB" w:rsidRPr="00435D2A" w:rsidRDefault="00340C06" w:rsidP="00DB2789">
            <w:pPr>
              <w:pStyle w:val="ListParagraph"/>
              <w:numPr>
                <w:ilvl w:val="1"/>
                <w:numId w:val="43"/>
              </w:numPr>
              <w:rPr>
                <w:rFonts w:ascii="Arial" w:hAnsi="Arial" w:cs="Arial"/>
              </w:rPr>
            </w:pPr>
            <w:r w:rsidRPr="00435D2A">
              <w:rPr>
                <w:rFonts w:ascii="Arial" w:hAnsi="Arial" w:cs="Arial"/>
              </w:rPr>
              <w:t>Leaders have articulated their ambition for SEND through the coproduction of a shared vision and</w:t>
            </w:r>
            <w:r w:rsidR="0026560D" w:rsidRPr="00435D2A">
              <w:rPr>
                <w:rFonts w:ascii="Arial" w:hAnsi="Arial" w:cs="Arial"/>
              </w:rPr>
              <w:t xml:space="preserve"> the</w:t>
            </w:r>
            <w:r w:rsidRPr="00435D2A">
              <w:rPr>
                <w:rFonts w:ascii="Arial" w:hAnsi="Arial" w:cs="Arial"/>
              </w:rPr>
              <w:t xml:space="preserve"> six ambitious strategic priorities </w:t>
            </w:r>
            <w:r w:rsidR="0026560D" w:rsidRPr="00435D2A">
              <w:rPr>
                <w:rFonts w:ascii="Arial" w:hAnsi="Arial" w:cs="Arial"/>
              </w:rPr>
              <w:t xml:space="preserve">that sit </w:t>
            </w:r>
            <w:r w:rsidRPr="00435D2A">
              <w:rPr>
                <w:rFonts w:ascii="Arial" w:hAnsi="Arial" w:cs="Arial"/>
              </w:rPr>
              <w:t>beneath it. There is a relentless focus on delivery of these through robust</w:t>
            </w:r>
            <w:r w:rsidR="00897976" w:rsidRPr="00435D2A">
              <w:rPr>
                <w:rFonts w:ascii="Arial" w:hAnsi="Arial" w:cs="Arial"/>
              </w:rPr>
              <w:t xml:space="preserve"> </w:t>
            </w:r>
            <w:r w:rsidR="001B42C5" w:rsidRPr="00435D2A">
              <w:rPr>
                <w:rFonts w:ascii="Arial" w:hAnsi="Arial" w:cs="Arial"/>
              </w:rPr>
              <w:t>governance</w:t>
            </w:r>
            <w:r w:rsidR="0026560D" w:rsidRPr="00435D2A">
              <w:rPr>
                <w:rFonts w:ascii="Arial" w:hAnsi="Arial" w:cs="Arial"/>
              </w:rPr>
              <w:t xml:space="preserve"> and accountability</w:t>
            </w:r>
            <w:r w:rsidR="001B42C5" w:rsidRPr="00435D2A">
              <w:rPr>
                <w:rFonts w:ascii="Arial" w:hAnsi="Arial" w:cs="Arial"/>
              </w:rPr>
              <w:t>.</w:t>
            </w:r>
          </w:p>
          <w:p w14:paraId="2F88A30C" w14:textId="74C49B2A" w:rsidR="002621FB" w:rsidRPr="00435D2A" w:rsidRDefault="00340C06" w:rsidP="00DB2789">
            <w:pPr>
              <w:pStyle w:val="ListParagraph"/>
              <w:numPr>
                <w:ilvl w:val="1"/>
                <w:numId w:val="43"/>
              </w:numPr>
              <w:rPr>
                <w:rFonts w:ascii="Arial" w:hAnsi="Arial" w:cs="Arial"/>
              </w:rPr>
            </w:pPr>
            <w:r w:rsidRPr="00435D2A">
              <w:rPr>
                <w:rFonts w:ascii="Arial" w:hAnsi="Arial" w:cs="Arial"/>
              </w:rPr>
              <w:t>The governance of the Improvement Plan and ensures that Senior Reporting Officers from across the LAP are held to account against the impact of their improvement activity</w:t>
            </w:r>
            <w:r w:rsidR="002621FB" w:rsidRPr="00435D2A">
              <w:rPr>
                <w:rFonts w:ascii="Arial" w:hAnsi="Arial" w:cs="Arial"/>
              </w:rPr>
              <w:t>.</w:t>
            </w:r>
            <w:r w:rsidR="002A1FFA" w:rsidRPr="00435D2A">
              <w:rPr>
                <w:rFonts w:ascii="Arial" w:hAnsi="Arial" w:cs="Arial"/>
              </w:rPr>
              <w:t xml:space="preserve"> There is shared ownership of SEND improvement.</w:t>
            </w:r>
          </w:p>
          <w:p w14:paraId="0026C169" w14:textId="38090602" w:rsidR="00414BB7" w:rsidRPr="00435D2A" w:rsidRDefault="00340C06" w:rsidP="00DB2789">
            <w:pPr>
              <w:pStyle w:val="ListParagraph"/>
              <w:numPr>
                <w:ilvl w:val="1"/>
                <w:numId w:val="43"/>
              </w:numPr>
              <w:rPr>
                <w:rFonts w:ascii="Arial" w:hAnsi="Arial" w:cs="Arial"/>
              </w:rPr>
            </w:pPr>
            <w:r w:rsidRPr="00435D2A">
              <w:rPr>
                <w:rFonts w:ascii="Arial" w:hAnsi="Arial" w:cs="Arial"/>
              </w:rPr>
              <w:t xml:space="preserve">Detailed </w:t>
            </w:r>
            <w:r w:rsidR="00B6025A" w:rsidRPr="00435D2A">
              <w:rPr>
                <w:rFonts w:ascii="Arial" w:hAnsi="Arial" w:cs="Arial"/>
              </w:rPr>
              <w:t>‘</w:t>
            </w:r>
            <w:r w:rsidRPr="00435D2A">
              <w:rPr>
                <w:rFonts w:ascii="Arial" w:hAnsi="Arial" w:cs="Arial"/>
              </w:rPr>
              <w:t>benefit</w:t>
            </w:r>
            <w:r w:rsidR="00B6025A" w:rsidRPr="00435D2A">
              <w:rPr>
                <w:rFonts w:ascii="Arial" w:hAnsi="Arial" w:cs="Arial"/>
              </w:rPr>
              <w:t>s</w:t>
            </w:r>
            <w:r w:rsidRPr="00435D2A">
              <w:rPr>
                <w:rFonts w:ascii="Arial" w:hAnsi="Arial" w:cs="Arial"/>
              </w:rPr>
              <w:t xml:space="preserve"> realisation</w:t>
            </w:r>
            <w:r w:rsidR="00B6025A" w:rsidRPr="00435D2A">
              <w:rPr>
                <w:rFonts w:ascii="Arial" w:hAnsi="Arial" w:cs="Arial"/>
              </w:rPr>
              <w:t>’</w:t>
            </w:r>
            <w:r w:rsidRPr="00435D2A">
              <w:rPr>
                <w:rFonts w:ascii="Arial" w:hAnsi="Arial" w:cs="Arial"/>
              </w:rPr>
              <w:t xml:space="preserve"> tracking ensure</w:t>
            </w:r>
            <w:r w:rsidR="00B6025A" w:rsidRPr="00435D2A">
              <w:rPr>
                <w:rFonts w:ascii="Arial" w:hAnsi="Arial" w:cs="Arial"/>
              </w:rPr>
              <w:t>s</w:t>
            </w:r>
            <w:r w:rsidRPr="00435D2A">
              <w:rPr>
                <w:rFonts w:ascii="Arial" w:hAnsi="Arial" w:cs="Arial"/>
              </w:rPr>
              <w:t xml:space="preserve"> that baseline measures and target performance are identified for every action, with progress driven through SEND Delivery and reported to SEND Board. A change management process ensures that completed actions remain visible to stakeholders, their impact formally documented</w:t>
            </w:r>
            <w:r w:rsidR="00A0472D" w:rsidRPr="00435D2A">
              <w:rPr>
                <w:rFonts w:ascii="Arial" w:hAnsi="Arial" w:cs="Arial"/>
              </w:rPr>
              <w:t xml:space="preserve">, that drift and delay is </w:t>
            </w:r>
            <w:r w:rsidR="00414BB7" w:rsidRPr="00435D2A">
              <w:rPr>
                <w:rFonts w:ascii="Arial" w:hAnsi="Arial" w:cs="Arial"/>
              </w:rPr>
              <w:t>scrutinised</w:t>
            </w:r>
            <w:r w:rsidR="00897976" w:rsidRPr="00435D2A">
              <w:rPr>
                <w:rFonts w:ascii="Arial" w:hAnsi="Arial" w:cs="Arial"/>
              </w:rPr>
              <w:t xml:space="preserve"> and project risks highl</w:t>
            </w:r>
            <w:r w:rsidR="005E0789" w:rsidRPr="00435D2A">
              <w:rPr>
                <w:rFonts w:ascii="Arial" w:hAnsi="Arial" w:cs="Arial"/>
              </w:rPr>
              <w:t>ighted</w:t>
            </w:r>
            <w:r w:rsidR="00414BB7" w:rsidRPr="00435D2A">
              <w:rPr>
                <w:rFonts w:ascii="Arial" w:hAnsi="Arial" w:cs="Arial"/>
              </w:rPr>
              <w:t>.</w:t>
            </w:r>
          </w:p>
          <w:p w14:paraId="7725E7FB" w14:textId="77777777" w:rsidR="00FF6E64" w:rsidRPr="00435D2A" w:rsidRDefault="00414BB7" w:rsidP="00DB2789">
            <w:pPr>
              <w:pStyle w:val="ListParagraph"/>
              <w:numPr>
                <w:ilvl w:val="1"/>
                <w:numId w:val="43"/>
              </w:numPr>
              <w:rPr>
                <w:rFonts w:ascii="Arial" w:hAnsi="Arial" w:cs="Arial"/>
              </w:rPr>
            </w:pPr>
            <w:r w:rsidRPr="00435D2A">
              <w:rPr>
                <w:rFonts w:ascii="Arial" w:hAnsi="Arial" w:cs="Arial"/>
              </w:rPr>
              <w:t>All city Trusts are active members of the Hull Learning Partnership</w:t>
            </w:r>
            <w:r w:rsidR="008D3551" w:rsidRPr="00435D2A">
              <w:rPr>
                <w:rFonts w:ascii="Arial" w:hAnsi="Arial" w:cs="Arial"/>
              </w:rPr>
              <w:t xml:space="preserve"> </w:t>
            </w:r>
            <w:r w:rsidR="00665417" w:rsidRPr="00435D2A">
              <w:rPr>
                <w:rFonts w:ascii="Arial" w:hAnsi="Arial" w:cs="Arial"/>
              </w:rPr>
              <w:t xml:space="preserve">which identified SEND provision as its first and indeed its founding priority. Ambitious </w:t>
            </w:r>
            <w:r w:rsidR="00694F91" w:rsidRPr="00435D2A">
              <w:rPr>
                <w:rFonts w:ascii="Arial" w:hAnsi="Arial" w:cs="Arial"/>
              </w:rPr>
              <w:t>for a truly equitable system</w:t>
            </w:r>
            <w:r w:rsidR="00665417" w:rsidRPr="00435D2A">
              <w:rPr>
                <w:rFonts w:ascii="Arial" w:hAnsi="Arial" w:cs="Arial"/>
              </w:rPr>
              <w:t>, leaders share school-level data transparently</w:t>
            </w:r>
            <w:r w:rsidR="00694F91" w:rsidRPr="00435D2A">
              <w:rPr>
                <w:rFonts w:ascii="Arial" w:hAnsi="Arial" w:cs="Arial"/>
              </w:rPr>
              <w:t xml:space="preserve"> and provide challenge and support in relation to inclusivity.</w:t>
            </w:r>
            <w:r w:rsidR="005E0789" w:rsidRPr="00435D2A">
              <w:rPr>
                <w:rFonts w:ascii="Arial" w:hAnsi="Arial" w:cs="Arial"/>
              </w:rPr>
              <w:t xml:space="preserve"> </w:t>
            </w:r>
          </w:p>
          <w:p w14:paraId="2788F725" w14:textId="79CF3925" w:rsidR="00DB2789" w:rsidRPr="00435D2A" w:rsidRDefault="00DB2789" w:rsidP="00DB2789">
            <w:pPr>
              <w:pStyle w:val="ListParagraph"/>
              <w:numPr>
                <w:ilvl w:val="1"/>
                <w:numId w:val="43"/>
              </w:numPr>
              <w:rPr>
                <w:rFonts w:ascii="Arial" w:hAnsi="Arial" w:cs="Arial"/>
              </w:rPr>
            </w:pPr>
            <w:r w:rsidRPr="00435D2A">
              <w:rPr>
                <w:rFonts w:ascii="Arial" w:hAnsi="Arial" w:cs="Arial"/>
              </w:rPr>
              <w:t xml:space="preserve">A sequential and structured teacher development strategy, developed through the SEND subgroup of the Learning Partnership, ensures the principles of adaptive teaching are introduced and embedded over time so that </w:t>
            </w:r>
            <w:proofErr w:type="gramStart"/>
            <w:r w:rsidRPr="00435D2A">
              <w:rPr>
                <w:rFonts w:ascii="Arial" w:hAnsi="Arial" w:cs="Arial"/>
              </w:rPr>
              <w:t>pupils</w:t>
            </w:r>
            <w:proofErr w:type="gramEnd"/>
            <w:r w:rsidRPr="00435D2A">
              <w:rPr>
                <w:rFonts w:ascii="Arial" w:hAnsi="Arial" w:cs="Arial"/>
              </w:rPr>
              <w:t xml:space="preserve"> needs are met in the classroom.</w:t>
            </w:r>
          </w:p>
          <w:p w14:paraId="085CF765" w14:textId="510A2796" w:rsidR="00414BB7" w:rsidRPr="00435D2A" w:rsidRDefault="005E0789" w:rsidP="00DB2789">
            <w:pPr>
              <w:pStyle w:val="ListParagraph"/>
              <w:numPr>
                <w:ilvl w:val="1"/>
                <w:numId w:val="43"/>
              </w:numPr>
              <w:rPr>
                <w:rFonts w:ascii="Arial" w:hAnsi="Arial" w:cs="Arial"/>
              </w:rPr>
            </w:pPr>
            <w:r w:rsidRPr="00435D2A">
              <w:rPr>
                <w:rFonts w:ascii="Arial" w:hAnsi="Arial" w:cs="Arial"/>
              </w:rPr>
              <w:t>The sector in H</w:t>
            </w:r>
            <w:r w:rsidR="00FF6E64" w:rsidRPr="00435D2A">
              <w:rPr>
                <w:rFonts w:ascii="Arial" w:hAnsi="Arial" w:cs="Arial"/>
              </w:rPr>
              <w:t xml:space="preserve">ull is characterised by professional generosity and collaboration, despite being near fully </w:t>
            </w:r>
            <w:proofErr w:type="spellStart"/>
            <w:r w:rsidR="00FF6E64" w:rsidRPr="00435D2A">
              <w:rPr>
                <w:rFonts w:ascii="Arial" w:hAnsi="Arial" w:cs="Arial"/>
              </w:rPr>
              <w:t>academised</w:t>
            </w:r>
            <w:proofErr w:type="spellEnd"/>
            <w:r w:rsidR="00FF6E64" w:rsidRPr="00435D2A">
              <w:rPr>
                <w:rFonts w:ascii="Arial" w:hAnsi="Arial" w:cs="Arial"/>
              </w:rPr>
              <w:t xml:space="preserve">. For example, SEND reviews are undertaken </w:t>
            </w:r>
            <w:r w:rsidR="0034461C" w:rsidRPr="00435D2A">
              <w:rPr>
                <w:rFonts w:ascii="Arial" w:hAnsi="Arial" w:cs="Arial"/>
              </w:rPr>
              <w:t>across Trusts with good practice signposted. SENCOs also support the EHCP moderation process</w:t>
            </w:r>
            <w:r w:rsidR="003C188A" w:rsidRPr="00435D2A">
              <w:rPr>
                <w:rFonts w:ascii="Arial" w:hAnsi="Arial" w:cs="Arial"/>
              </w:rPr>
              <w:t>, ensuring that a graduated approach continues to drive up the quality of SEND Support, delivering greater consistency for children and families.</w:t>
            </w:r>
          </w:p>
          <w:p w14:paraId="163905F9" w14:textId="0E89E7DE" w:rsidR="00A5122A" w:rsidRPr="00435D2A" w:rsidRDefault="00A5122A" w:rsidP="00DB2789">
            <w:pPr>
              <w:pStyle w:val="ListParagraph"/>
              <w:numPr>
                <w:ilvl w:val="1"/>
                <w:numId w:val="43"/>
              </w:numPr>
              <w:rPr>
                <w:rFonts w:ascii="Arial" w:hAnsi="Arial" w:cs="Arial"/>
              </w:rPr>
            </w:pPr>
            <w:r w:rsidRPr="00435D2A">
              <w:rPr>
                <w:rFonts w:ascii="Arial" w:hAnsi="Arial" w:cs="Arial"/>
              </w:rPr>
              <w:t xml:space="preserve">The Standards Board and the SEND Subgroup of the LP both evaluate the outcomes of EHCP and SEND Support pupils, the latter cohort having been identified as requiring improvement at KS4. </w:t>
            </w:r>
            <w:r w:rsidR="008B09CB" w:rsidRPr="00435D2A">
              <w:rPr>
                <w:rFonts w:ascii="Arial" w:hAnsi="Arial" w:cs="Arial"/>
              </w:rPr>
              <w:t>System leaders have prioritised lifting standards here, beginning with a school-level analysis of the data.</w:t>
            </w:r>
          </w:p>
          <w:p w14:paraId="32CDED48" w14:textId="0592FAAB" w:rsidR="00C16249" w:rsidRPr="00435D2A" w:rsidRDefault="00A5122A" w:rsidP="00DB2789">
            <w:pPr>
              <w:pStyle w:val="ListParagraph"/>
              <w:numPr>
                <w:ilvl w:val="1"/>
                <w:numId w:val="43"/>
              </w:numPr>
              <w:rPr>
                <w:rFonts w:ascii="Arial" w:hAnsi="Arial" w:cs="Arial"/>
              </w:rPr>
            </w:pPr>
            <w:r w:rsidRPr="00435D2A">
              <w:rPr>
                <w:rFonts w:ascii="Arial" w:hAnsi="Arial" w:cs="Arial"/>
              </w:rPr>
              <w:t>LA and MAT strategic meetings share scorecard data every term as the basis for support and challenge in relation to a range of</w:t>
            </w:r>
            <w:r w:rsidR="004D7442" w:rsidRPr="00435D2A">
              <w:rPr>
                <w:rFonts w:ascii="Arial" w:hAnsi="Arial" w:cs="Arial"/>
              </w:rPr>
              <w:t xml:space="preserve"> SEND</w:t>
            </w:r>
            <w:r w:rsidRPr="00435D2A">
              <w:rPr>
                <w:rFonts w:ascii="Arial" w:hAnsi="Arial" w:cs="Arial"/>
              </w:rPr>
              <w:t xml:space="preserve"> performance indicators, including su</w:t>
            </w:r>
            <w:r w:rsidR="004D7442" w:rsidRPr="00435D2A">
              <w:rPr>
                <w:rFonts w:ascii="Arial" w:hAnsi="Arial" w:cs="Arial"/>
              </w:rPr>
              <w:t>spensions and exclusions, attendance, reduced provision.</w:t>
            </w:r>
            <w:r w:rsidR="00C16249" w:rsidRPr="00435D2A">
              <w:rPr>
                <w:rFonts w:ascii="Arial" w:hAnsi="Arial" w:cs="Arial"/>
              </w:rPr>
              <w:t xml:space="preserve"> </w:t>
            </w:r>
            <w:r w:rsidR="00D16649" w:rsidRPr="00435D2A">
              <w:rPr>
                <w:rFonts w:ascii="Arial" w:hAnsi="Arial" w:cs="Arial"/>
              </w:rPr>
              <w:t>There are also annual CEO meetings with the DCS, Assistant Director Learning and Skills and standards leads.</w:t>
            </w:r>
          </w:p>
          <w:p w14:paraId="57A5D39A" w14:textId="15E870EC" w:rsidR="002F5F39" w:rsidRPr="00435D2A" w:rsidRDefault="002F5F39" w:rsidP="00DB2789">
            <w:pPr>
              <w:pStyle w:val="ListParagraph"/>
              <w:numPr>
                <w:ilvl w:val="1"/>
                <w:numId w:val="43"/>
              </w:numPr>
              <w:rPr>
                <w:rFonts w:ascii="Arial" w:hAnsi="Arial" w:cs="Arial"/>
              </w:rPr>
            </w:pPr>
            <w:r w:rsidRPr="00435D2A">
              <w:rPr>
                <w:rFonts w:ascii="Arial" w:hAnsi="Arial" w:cs="Arial"/>
              </w:rPr>
              <w:t>MAT attendance at city-wide SEND training is expected, and as such monitored and reported by the SEND subgroup and through Delivering Better Value</w:t>
            </w:r>
            <w:r w:rsidR="00177DDD" w:rsidRPr="00435D2A">
              <w:rPr>
                <w:rFonts w:ascii="Arial" w:hAnsi="Arial" w:cs="Arial"/>
              </w:rPr>
              <w:t xml:space="preserve"> (DBV)</w:t>
            </w:r>
            <w:r w:rsidRPr="00435D2A">
              <w:rPr>
                <w:rFonts w:ascii="Arial" w:hAnsi="Arial" w:cs="Arial"/>
              </w:rPr>
              <w:t>.</w:t>
            </w:r>
            <w:r w:rsidR="00635AF3" w:rsidRPr="00435D2A">
              <w:rPr>
                <w:rFonts w:ascii="Arial" w:hAnsi="Arial" w:cs="Arial"/>
              </w:rPr>
              <w:t xml:space="preserve"> </w:t>
            </w:r>
            <w:r w:rsidR="00177DDD" w:rsidRPr="00435D2A">
              <w:rPr>
                <w:rFonts w:ascii="Arial" w:hAnsi="Arial" w:cs="Arial"/>
              </w:rPr>
              <w:t xml:space="preserve">94% of </w:t>
            </w:r>
            <w:r w:rsidR="00177DDD" w:rsidRPr="00435D2A">
              <w:rPr>
                <w:rFonts w:ascii="Arial" w:hAnsi="Arial" w:cs="Arial"/>
              </w:rPr>
              <w:lastRenderedPageBreak/>
              <w:t>Trusts released staff to attend DBV communication and interaction (C&amp;I) training</w:t>
            </w:r>
            <w:r w:rsidR="00CD7686" w:rsidRPr="00435D2A">
              <w:rPr>
                <w:rFonts w:ascii="Arial" w:hAnsi="Arial" w:cs="Arial"/>
              </w:rPr>
              <w:t>.</w:t>
            </w:r>
            <w:r w:rsidR="007F02BC" w:rsidRPr="00435D2A">
              <w:rPr>
                <w:rFonts w:ascii="Arial" w:hAnsi="Arial" w:cs="Arial"/>
              </w:rPr>
              <w:t xml:space="preserve"> Over 160 staff from schools, early help and social care participated.</w:t>
            </w:r>
          </w:p>
          <w:p w14:paraId="0208A34E" w14:textId="77777777" w:rsidR="00874223" w:rsidRPr="00435D2A" w:rsidRDefault="00874223" w:rsidP="00874223">
            <w:pPr>
              <w:rPr>
                <w:rFonts w:ascii="Arial" w:hAnsi="Arial" w:cs="Arial"/>
              </w:rPr>
            </w:pPr>
          </w:p>
          <w:p w14:paraId="16101677" w14:textId="4A3B492D" w:rsidR="00874223" w:rsidRPr="00435D2A" w:rsidRDefault="004A317B" w:rsidP="00874223">
            <w:pPr>
              <w:rPr>
                <w:rFonts w:ascii="Arial" w:hAnsi="Arial" w:cs="Arial"/>
                <w:b/>
                <w:bCs/>
              </w:rPr>
            </w:pPr>
            <w:r w:rsidRPr="00435D2A">
              <w:rPr>
                <w:rFonts w:ascii="Arial" w:hAnsi="Arial" w:cs="Arial"/>
                <w:b/>
                <w:bCs/>
              </w:rPr>
              <w:t>Improvement Priorities</w:t>
            </w:r>
          </w:p>
          <w:p w14:paraId="7DA01135" w14:textId="0B5198B8" w:rsidR="00CB604C" w:rsidRPr="00435D2A" w:rsidRDefault="00CB604C" w:rsidP="00B810DC">
            <w:pPr>
              <w:rPr>
                <w:rFonts w:ascii="Arial" w:hAnsi="Arial" w:cs="Arial"/>
                <w:b/>
                <w:bCs/>
              </w:rPr>
            </w:pPr>
          </w:p>
          <w:p w14:paraId="35034593" w14:textId="77777777" w:rsidR="00C4370C" w:rsidRPr="00435D2A" w:rsidRDefault="005E7FAF" w:rsidP="00C4370C">
            <w:pPr>
              <w:pStyle w:val="ListParagraph"/>
              <w:numPr>
                <w:ilvl w:val="0"/>
                <w:numId w:val="63"/>
              </w:numPr>
              <w:rPr>
                <w:rFonts w:ascii="Arial" w:hAnsi="Arial" w:cs="Arial"/>
              </w:rPr>
            </w:pPr>
            <w:r w:rsidRPr="00435D2A">
              <w:rPr>
                <w:rFonts w:ascii="Arial" w:hAnsi="Arial" w:cs="Arial"/>
              </w:rPr>
              <w:t>Ensure that all stakeholders are assured of the LAP’s improvement activity and its impact</w:t>
            </w:r>
            <w:r w:rsidR="00396C44" w:rsidRPr="00435D2A">
              <w:rPr>
                <w:rFonts w:ascii="Arial" w:hAnsi="Arial" w:cs="Arial"/>
              </w:rPr>
              <w:t xml:space="preserve"> (IP 2.3)</w:t>
            </w:r>
          </w:p>
          <w:p w14:paraId="5902A4C5" w14:textId="77777777" w:rsidR="00C4370C" w:rsidRPr="00435D2A" w:rsidRDefault="000123BD" w:rsidP="00C4370C">
            <w:pPr>
              <w:pStyle w:val="ListParagraph"/>
              <w:numPr>
                <w:ilvl w:val="0"/>
                <w:numId w:val="63"/>
              </w:numPr>
              <w:rPr>
                <w:rFonts w:ascii="Arial" w:hAnsi="Arial" w:cs="Arial"/>
              </w:rPr>
            </w:pPr>
            <w:r w:rsidRPr="00435D2A">
              <w:rPr>
                <w:rFonts w:ascii="Arial" w:hAnsi="Arial" w:cs="Arial"/>
              </w:rPr>
              <w:t xml:space="preserve">Establish a ‘revolving door’ approach to AP to enhance </w:t>
            </w:r>
            <w:r w:rsidR="006D423D" w:rsidRPr="00435D2A">
              <w:rPr>
                <w:rFonts w:ascii="Arial" w:hAnsi="Arial" w:cs="Arial"/>
              </w:rPr>
              <w:t>life chances and strengthen value for money (IP 3.</w:t>
            </w:r>
            <w:r w:rsidR="00FD5265" w:rsidRPr="00435D2A">
              <w:rPr>
                <w:rFonts w:ascii="Arial" w:hAnsi="Arial" w:cs="Arial"/>
              </w:rPr>
              <w:t>7)</w:t>
            </w:r>
          </w:p>
          <w:p w14:paraId="121737E2" w14:textId="49303233" w:rsidR="007F5933" w:rsidRPr="00435D2A" w:rsidRDefault="007F5933" w:rsidP="00C4370C">
            <w:pPr>
              <w:pStyle w:val="ListParagraph"/>
              <w:numPr>
                <w:ilvl w:val="0"/>
                <w:numId w:val="63"/>
              </w:numPr>
              <w:rPr>
                <w:rFonts w:ascii="Arial" w:hAnsi="Arial" w:cs="Arial"/>
              </w:rPr>
            </w:pPr>
            <w:r w:rsidRPr="00435D2A">
              <w:rPr>
                <w:rFonts w:ascii="Arial" w:hAnsi="Arial" w:cs="Arial"/>
              </w:rPr>
              <w:t>Through a focus on supporting transition</w:t>
            </w:r>
            <w:r w:rsidR="00B916CA" w:rsidRPr="00435D2A">
              <w:rPr>
                <w:rFonts w:ascii="Arial" w:hAnsi="Arial" w:cs="Arial"/>
              </w:rPr>
              <w:t>s</w:t>
            </w:r>
            <w:r w:rsidRPr="00435D2A">
              <w:rPr>
                <w:rFonts w:ascii="Arial" w:hAnsi="Arial" w:cs="Arial"/>
              </w:rPr>
              <w:t xml:space="preserve"> and strengthening setting readiness, enhance the outcomes of SEND Support pupils at KS4 and Post 16 (</w:t>
            </w:r>
            <w:r w:rsidR="00B916CA" w:rsidRPr="00435D2A">
              <w:rPr>
                <w:rFonts w:ascii="Arial" w:hAnsi="Arial" w:cs="Arial"/>
              </w:rPr>
              <w:t>IP 5.5</w:t>
            </w:r>
            <w:r w:rsidR="00AC2FB1" w:rsidRPr="00435D2A">
              <w:rPr>
                <w:rFonts w:ascii="Arial" w:hAnsi="Arial" w:cs="Arial"/>
              </w:rPr>
              <w:t xml:space="preserve">, 6.2, </w:t>
            </w:r>
            <w:r w:rsidR="00B916CA" w:rsidRPr="00435D2A">
              <w:rPr>
                <w:rFonts w:ascii="Arial" w:hAnsi="Arial" w:cs="Arial"/>
              </w:rPr>
              <w:t xml:space="preserve">6.7) </w:t>
            </w:r>
          </w:p>
          <w:p w14:paraId="4695EBA8" w14:textId="77777777" w:rsidR="00874223" w:rsidRPr="00435D2A" w:rsidRDefault="00874223" w:rsidP="00874223">
            <w:pPr>
              <w:rPr>
                <w:rFonts w:ascii="Arial" w:hAnsi="Arial" w:cs="Arial"/>
                <w:b/>
                <w:bCs/>
              </w:rPr>
            </w:pPr>
          </w:p>
          <w:p w14:paraId="43EDE8F5" w14:textId="05F78F03" w:rsidR="00340C06" w:rsidRPr="00435D2A" w:rsidRDefault="00340C06" w:rsidP="00A17440">
            <w:pPr>
              <w:rPr>
                <w:rFonts w:ascii="Arial" w:hAnsi="Arial" w:cs="Arial"/>
              </w:rPr>
            </w:pPr>
          </w:p>
        </w:tc>
      </w:tr>
    </w:tbl>
    <w:p w14:paraId="2C5A5C08" w14:textId="520AD04C" w:rsidR="008645D6" w:rsidRPr="00435D2A" w:rsidRDefault="008645D6">
      <w:pPr>
        <w:rPr>
          <w:rFonts w:ascii="Arial" w:hAnsi="Arial" w:cs="Arial"/>
        </w:rPr>
      </w:pPr>
    </w:p>
    <w:p w14:paraId="33324A46" w14:textId="77777777" w:rsidR="00D75497" w:rsidRPr="00435D2A" w:rsidRDefault="00D75497">
      <w:pPr>
        <w:rPr>
          <w:rFonts w:ascii="Arial" w:hAnsi="Arial" w:cs="Arial"/>
        </w:rPr>
      </w:pPr>
    </w:p>
    <w:p w14:paraId="0498F346" w14:textId="77777777" w:rsidR="00080A53" w:rsidRPr="00435D2A" w:rsidRDefault="00080A53">
      <w:pPr>
        <w:rPr>
          <w:rFonts w:ascii="Arial" w:hAnsi="Arial" w:cs="Arial"/>
        </w:rPr>
      </w:pPr>
    </w:p>
    <w:p w14:paraId="37F7B3EE" w14:textId="77777777" w:rsidR="00080A53" w:rsidRPr="00435D2A" w:rsidRDefault="00080A53">
      <w:pPr>
        <w:rPr>
          <w:rFonts w:ascii="Arial" w:hAnsi="Arial" w:cs="Arial"/>
        </w:rPr>
      </w:pPr>
    </w:p>
    <w:p w14:paraId="09D97E58" w14:textId="77777777" w:rsidR="00080A53" w:rsidRPr="00435D2A" w:rsidRDefault="00080A53">
      <w:pPr>
        <w:rPr>
          <w:rFonts w:ascii="Arial" w:hAnsi="Arial" w:cs="Arial"/>
        </w:rPr>
      </w:pPr>
    </w:p>
    <w:p w14:paraId="18EAA425" w14:textId="77777777" w:rsidR="00080A53" w:rsidRPr="00435D2A" w:rsidRDefault="00080A53">
      <w:pPr>
        <w:rPr>
          <w:rFonts w:ascii="Arial" w:hAnsi="Arial" w:cs="Arial"/>
        </w:rPr>
      </w:pPr>
    </w:p>
    <w:p w14:paraId="4D25551D" w14:textId="77777777" w:rsidR="00080A53" w:rsidRPr="00435D2A" w:rsidRDefault="00080A53">
      <w:pPr>
        <w:rPr>
          <w:rFonts w:ascii="Arial" w:hAnsi="Arial" w:cs="Arial"/>
        </w:rPr>
      </w:pPr>
    </w:p>
    <w:p w14:paraId="092DAEB1" w14:textId="77777777" w:rsidR="00080A53" w:rsidRPr="00435D2A" w:rsidRDefault="00080A53">
      <w:pPr>
        <w:rPr>
          <w:rFonts w:ascii="Arial" w:hAnsi="Arial" w:cs="Arial"/>
        </w:rPr>
      </w:pPr>
    </w:p>
    <w:p w14:paraId="0A8D3E78" w14:textId="77777777" w:rsidR="00080A53" w:rsidRPr="00435D2A" w:rsidRDefault="00080A53">
      <w:pPr>
        <w:rPr>
          <w:rFonts w:ascii="Arial" w:hAnsi="Arial" w:cs="Arial"/>
        </w:rPr>
      </w:pPr>
    </w:p>
    <w:p w14:paraId="561CB6BA" w14:textId="77777777" w:rsidR="00080A53" w:rsidRPr="00435D2A" w:rsidRDefault="00080A53">
      <w:pPr>
        <w:rPr>
          <w:rFonts w:ascii="Arial" w:hAnsi="Arial" w:cs="Arial"/>
        </w:rPr>
      </w:pPr>
    </w:p>
    <w:p w14:paraId="1D076BAA" w14:textId="77777777" w:rsidR="00080A53" w:rsidRPr="00435D2A" w:rsidRDefault="00080A53">
      <w:pPr>
        <w:rPr>
          <w:rFonts w:ascii="Arial" w:hAnsi="Arial" w:cs="Arial"/>
        </w:rPr>
      </w:pPr>
    </w:p>
    <w:p w14:paraId="3E799431" w14:textId="77777777" w:rsidR="00080A53" w:rsidRPr="00435D2A" w:rsidRDefault="00080A53">
      <w:pPr>
        <w:rPr>
          <w:rFonts w:ascii="Arial" w:hAnsi="Arial" w:cs="Arial"/>
        </w:rPr>
      </w:pPr>
    </w:p>
    <w:p w14:paraId="2A7ABD46" w14:textId="77777777" w:rsidR="00080A53" w:rsidRPr="00435D2A" w:rsidRDefault="00080A53">
      <w:pPr>
        <w:rPr>
          <w:rFonts w:ascii="Arial" w:hAnsi="Arial" w:cs="Arial"/>
        </w:rPr>
      </w:pPr>
    </w:p>
    <w:p w14:paraId="5F4463B6" w14:textId="77777777" w:rsidR="00080A53" w:rsidRPr="00435D2A" w:rsidRDefault="00080A53">
      <w:pPr>
        <w:rPr>
          <w:rFonts w:ascii="Arial" w:hAnsi="Arial" w:cs="Arial"/>
        </w:rPr>
      </w:pPr>
    </w:p>
    <w:p w14:paraId="7F92352D" w14:textId="33946B1A" w:rsidR="007E4BD5" w:rsidRPr="00F5370C" w:rsidRDefault="00777A22" w:rsidP="007E4BD5">
      <w:pPr>
        <w:rPr>
          <w:rFonts w:ascii="Arial" w:hAnsi="Arial" w:cs="Arial"/>
          <w:highlight w:val="yellow"/>
        </w:rPr>
      </w:pPr>
      <w:r>
        <w:rPr>
          <w:rFonts w:ascii="Arial" w:hAnsi="Arial" w:cs="Arial"/>
          <w:noProof/>
        </w:rPr>
        <w:drawing>
          <wp:anchor distT="0" distB="0" distL="114300" distR="114300" simplePos="0" relativeHeight="251697664" behindDoc="0" locked="0" layoutInCell="1" allowOverlap="1" wp14:anchorId="2410DD73" wp14:editId="7F39A20A">
            <wp:simplePos x="0" y="0"/>
            <wp:positionH relativeFrom="margin">
              <wp:posOffset>2411095</wp:posOffset>
            </wp:positionH>
            <wp:positionV relativeFrom="paragraph">
              <wp:posOffset>18750</wp:posOffset>
            </wp:positionV>
            <wp:extent cx="3378159" cy="1906905"/>
            <wp:effectExtent l="0" t="0" r="0" b="0"/>
            <wp:wrapNone/>
            <wp:docPr id="722859402" name="Picture 6" descr="A group of children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59402" name="Picture 6" descr="A group of children sitting at a tabl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378159" cy="19069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96640" behindDoc="0" locked="0" layoutInCell="1" allowOverlap="1" wp14:anchorId="100D2DD0" wp14:editId="000E6B29">
            <wp:simplePos x="0" y="0"/>
            <wp:positionH relativeFrom="column">
              <wp:posOffset>57150</wp:posOffset>
            </wp:positionH>
            <wp:positionV relativeFrom="paragraph">
              <wp:posOffset>8255</wp:posOffset>
            </wp:positionV>
            <wp:extent cx="2343150" cy="1918594"/>
            <wp:effectExtent l="0" t="0" r="0" b="0"/>
            <wp:wrapNone/>
            <wp:docPr id="1664362987" name="Picture 5"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62987" name="Picture 5" descr="A group of girls in school uniforms&#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43150" cy="1918594"/>
                    </a:xfrm>
                    <a:prstGeom prst="rect">
                      <a:avLst/>
                    </a:prstGeom>
                  </pic:spPr>
                </pic:pic>
              </a:graphicData>
            </a:graphic>
            <wp14:sizeRelH relativeFrom="page">
              <wp14:pctWidth>0</wp14:pctWidth>
            </wp14:sizeRelH>
            <wp14:sizeRelV relativeFrom="page">
              <wp14:pctHeight>0</wp14:pctHeight>
            </wp14:sizeRelV>
          </wp:anchor>
        </w:drawing>
      </w:r>
    </w:p>
    <w:p w14:paraId="270EF19D" w14:textId="6B3035FF" w:rsidR="007E4BD5" w:rsidRPr="00F5370C" w:rsidRDefault="007E4BD5" w:rsidP="007E4BD5">
      <w:pPr>
        <w:rPr>
          <w:rFonts w:ascii="Arial" w:hAnsi="Arial" w:cs="Arial"/>
          <w:highlight w:val="yellow"/>
        </w:rPr>
      </w:pPr>
    </w:p>
    <w:p w14:paraId="0357EE07" w14:textId="400DEDB7" w:rsidR="007E4BD5" w:rsidRPr="00F5370C" w:rsidRDefault="007E4BD5" w:rsidP="007E4BD5">
      <w:pPr>
        <w:rPr>
          <w:rFonts w:ascii="Arial" w:hAnsi="Arial" w:cs="Arial"/>
          <w:highlight w:val="yellow"/>
        </w:rPr>
      </w:pPr>
    </w:p>
    <w:p w14:paraId="690D97C3" w14:textId="521DC03D" w:rsidR="007E4BD5" w:rsidRDefault="007E4BD5" w:rsidP="007E4BD5">
      <w:pPr>
        <w:rPr>
          <w:rFonts w:ascii="Arial" w:hAnsi="Arial" w:cs="Arial"/>
          <w:highlight w:val="yellow"/>
        </w:rPr>
      </w:pPr>
    </w:p>
    <w:p w14:paraId="17877E36" w14:textId="77777777" w:rsidR="007E4BD5" w:rsidRDefault="007E4BD5" w:rsidP="007E4BD5">
      <w:pPr>
        <w:rPr>
          <w:rFonts w:ascii="Arial" w:hAnsi="Arial" w:cs="Arial"/>
          <w:highlight w:val="yellow"/>
        </w:rPr>
      </w:pPr>
    </w:p>
    <w:p w14:paraId="4984153E" w14:textId="77777777" w:rsidR="007E4BD5" w:rsidRDefault="007E4BD5" w:rsidP="007E4BD5">
      <w:pPr>
        <w:rPr>
          <w:rFonts w:ascii="Arial" w:eastAsia="Arial" w:hAnsi="Arial" w:cs="Arial"/>
          <w:b/>
          <w:bCs/>
          <w:color w:val="0E2841" w:themeColor="text2"/>
          <w:sz w:val="28"/>
          <w:szCs w:val="28"/>
        </w:rPr>
      </w:pPr>
    </w:p>
    <w:p w14:paraId="6B2FB999" w14:textId="77777777" w:rsidR="007E4BD5" w:rsidRDefault="007E4BD5" w:rsidP="007E4BD5">
      <w:pPr>
        <w:rPr>
          <w:rFonts w:ascii="Arial" w:eastAsia="Arial" w:hAnsi="Arial" w:cs="Arial"/>
          <w:b/>
          <w:bCs/>
          <w:color w:val="0E2841" w:themeColor="text2"/>
          <w:sz w:val="28"/>
          <w:szCs w:val="28"/>
        </w:rPr>
      </w:pPr>
    </w:p>
    <w:p w14:paraId="0C513FFF" w14:textId="77777777" w:rsidR="007E4BD5" w:rsidRDefault="007E4BD5" w:rsidP="007E4BD5">
      <w:pPr>
        <w:rPr>
          <w:rFonts w:ascii="Arial" w:hAnsi="Arial" w:cs="Arial"/>
          <w:highlight w:val="yellow"/>
        </w:rPr>
      </w:pPr>
    </w:p>
    <w:p w14:paraId="5616E5D9" w14:textId="77777777" w:rsidR="00695222" w:rsidRDefault="00695222" w:rsidP="007E4BD5">
      <w:pPr>
        <w:rPr>
          <w:rFonts w:ascii="Arial" w:hAnsi="Arial" w:cs="Arial"/>
          <w:highlight w:val="yellow"/>
        </w:rPr>
      </w:pPr>
    </w:p>
    <w:p w14:paraId="4DA99713" w14:textId="77777777" w:rsidR="00E90645" w:rsidRDefault="00E90645" w:rsidP="007E4BD5">
      <w:pPr>
        <w:rPr>
          <w:rFonts w:ascii="Arial" w:hAnsi="Arial" w:cs="Arial"/>
          <w:highlight w:val="yellow"/>
        </w:rPr>
      </w:pPr>
    </w:p>
    <w:tbl>
      <w:tblPr>
        <w:tblStyle w:val="TableGrid"/>
        <w:tblW w:w="0" w:type="auto"/>
        <w:tblLook w:val="04A0" w:firstRow="1" w:lastRow="0" w:firstColumn="1" w:lastColumn="0" w:noHBand="0" w:noVBand="1"/>
      </w:tblPr>
      <w:tblGrid>
        <w:gridCol w:w="9016"/>
      </w:tblGrid>
      <w:tr w:rsidR="00D75497" w:rsidRPr="00435D2A" w14:paraId="33CCECFC" w14:textId="77777777" w:rsidTr="004E0875">
        <w:trPr>
          <w:trHeight w:val="175"/>
        </w:trPr>
        <w:tc>
          <w:tcPr>
            <w:tcW w:w="9016" w:type="dxa"/>
            <w:shd w:val="clear" w:color="auto" w:fill="D3FBFD"/>
          </w:tcPr>
          <w:p w14:paraId="3862726F" w14:textId="1A131476" w:rsidR="00D75497" w:rsidRPr="00435D2A" w:rsidRDefault="00D75497" w:rsidP="006B6BFE">
            <w:pPr>
              <w:pStyle w:val="ListParagraph"/>
              <w:numPr>
                <w:ilvl w:val="0"/>
                <w:numId w:val="73"/>
              </w:numPr>
              <w:rPr>
                <w:rFonts w:ascii="Arial" w:hAnsi="Arial" w:cs="Arial"/>
                <w:b/>
                <w:bCs/>
              </w:rPr>
            </w:pPr>
            <w:r w:rsidRPr="00435D2A">
              <w:rPr>
                <w:rFonts w:ascii="Arial" w:hAnsi="Arial" w:cs="Arial"/>
                <w:b/>
                <w:bCs/>
              </w:rPr>
              <w:lastRenderedPageBreak/>
              <w:t xml:space="preserve">Leaders actively engage &amp; work with </w:t>
            </w:r>
            <w:r w:rsidR="00A16CE2" w:rsidRPr="00435D2A">
              <w:rPr>
                <w:rFonts w:ascii="Arial" w:hAnsi="Arial" w:cs="Arial"/>
                <w:b/>
                <w:bCs/>
              </w:rPr>
              <w:t>children, young people and their families</w:t>
            </w:r>
            <w:r w:rsidRPr="00435D2A">
              <w:rPr>
                <w:rFonts w:ascii="Arial" w:hAnsi="Arial" w:cs="Arial"/>
                <w:b/>
                <w:bCs/>
              </w:rPr>
              <w:t xml:space="preserve"> </w:t>
            </w:r>
          </w:p>
        </w:tc>
      </w:tr>
      <w:tr w:rsidR="00D75497" w:rsidRPr="00435D2A" w14:paraId="60BCEEC8" w14:textId="77777777" w:rsidTr="00F303CF">
        <w:trPr>
          <w:trHeight w:val="583"/>
        </w:trPr>
        <w:tc>
          <w:tcPr>
            <w:tcW w:w="9016" w:type="dxa"/>
          </w:tcPr>
          <w:p w14:paraId="6F1C0919" w14:textId="7596D355" w:rsidR="00A9148F" w:rsidRPr="00435D2A" w:rsidRDefault="00A9148F" w:rsidP="00F303CF">
            <w:pPr>
              <w:rPr>
                <w:rFonts w:ascii="Arial" w:hAnsi="Arial" w:cs="Arial"/>
                <w:b/>
                <w:bCs/>
              </w:rPr>
            </w:pPr>
            <w:r w:rsidRPr="00435D2A">
              <w:rPr>
                <w:rFonts w:ascii="Arial" w:hAnsi="Arial" w:cs="Arial"/>
                <w:noProof/>
              </w:rPr>
              <mc:AlternateContent>
                <mc:Choice Requires="wps">
                  <w:drawing>
                    <wp:anchor distT="0" distB="0" distL="114300" distR="114300" simplePos="0" relativeHeight="251661824" behindDoc="1" locked="0" layoutInCell="1" allowOverlap="1" wp14:anchorId="2A2C621D" wp14:editId="24E3AB8B">
                      <wp:simplePos x="0" y="0"/>
                      <wp:positionH relativeFrom="column">
                        <wp:posOffset>12065</wp:posOffset>
                      </wp:positionH>
                      <wp:positionV relativeFrom="paragraph">
                        <wp:posOffset>224790</wp:posOffset>
                      </wp:positionV>
                      <wp:extent cx="5332095" cy="2122170"/>
                      <wp:effectExtent l="76200" t="57150" r="78105" b="49530"/>
                      <wp:wrapSquare wrapText="bothSides"/>
                      <wp:docPr id="92346386" name="Rectangle 2"/>
                      <wp:cNvGraphicFramePr/>
                      <a:graphic xmlns:a="http://schemas.openxmlformats.org/drawingml/2006/main">
                        <a:graphicData uri="http://schemas.microsoft.com/office/word/2010/wordprocessingShape">
                          <wps:wsp>
                            <wps:cNvSpPr/>
                            <wps:spPr>
                              <a:xfrm>
                                <a:off x="0" y="0"/>
                                <a:ext cx="5332095" cy="2122170"/>
                              </a:xfrm>
                              <a:custGeom>
                                <a:avLst/>
                                <a:gdLst>
                                  <a:gd name="connsiteX0" fmla="*/ 0 w 5332095"/>
                                  <a:gd name="connsiteY0" fmla="*/ 0 h 2122170"/>
                                  <a:gd name="connsiteX1" fmla="*/ 5332095 w 5332095"/>
                                  <a:gd name="connsiteY1" fmla="*/ 0 h 2122170"/>
                                  <a:gd name="connsiteX2" fmla="*/ 5332095 w 5332095"/>
                                  <a:gd name="connsiteY2" fmla="*/ 2122170 h 2122170"/>
                                  <a:gd name="connsiteX3" fmla="*/ 0 w 5332095"/>
                                  <a:gd name="connsiteY3" fmla="*/ 2122170 h 2122170"/>
                                  <a:gd name="connsiteX4" fmla="*/ 0 w 5332095"/>
                                  <a:gd name="connsiteY4" fmla="*/ 0 h 21221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32095" h="2122170" fill="none" extrusionOk="0">
                                    <a:moveTo>
                                      <a:pt x="0" y="0"/>
                                    </a:moveTo>
                                    <a:cubicBezTo>
                                      <a:pt x="1073911" y="-102377"/>
                                      <a:pt x="4485363" y="13212"/>
                                      <a:pt x="5332095" y="0"/>
                                    </a:cubicBezTo>
                                    <a:cubicBezTo>
                                      <a:pt x="5404702" y="409536"/>
                                      <a:pt x="5398597" y="1701924"/>
                                      <a:pt x="5332095" y="2122170"/>
                                    </a:cubicBezTo>
                                    <a:cubicBezTo>
                                      <a:pt x="3048661" y="2094264"/>
                                      <a:pt x="2614380" y="2113582"/>
                                      <a:pt x="0" y="2122170"/>
                                    </a:cubicBezTo>
                                    <a:cubicBezTo>
                                      <a:pt x="11715" y="1085478"/>
                                      <a:pt x="-113796" y="369039"/>
                                      <a:pt x="0" y="0"/>
                                    </a:cubicBezTo>
                                    <a:close/>
                                  </a:path>
                                  <a:path w="5332095" h="2122170" stroke="0" extrusionOk="0">
                                    <a:moveTo>
                                      <a:pt x="0" y="0"/>
                                    </a:moveTo>
                                    <a:cubicBezTo>
                                      <a:pt x="720806" y="-152339"/>
                                      <a:pt x="3114237" y="93420"/>
                                      <a:pt x="5332095" y="0"/>
                                    </a:cubicBezTo>
                                    <a:cubicBezTo>
                                      <a:pt x="5358634" y="409925"/>
                                      <a:pt x="5363017" y="1822768"/>
                                      <a:pt x="5332095" y="2122170"/>
                                    </a:cubicBezTo>
                                    <a:cubicBezTo>
                                      <a:pt x="2674358" y="2271575"/>
                                      <a:pt x="2140137" y="1998671"/>
                                      <a:pt x="0" y="2122170"/>
                                    </a:cubicBezTo>
                                    <a:cubicBezTo>
                                      <a:pt x="-113063" y="1248206"/>
                                      <a:pt x="-63165" y="898823"/>
                                      <a:pt x="0" y="0"/>
                                    </a:cubicBezTo>
                                    <a:close/>
                                  </a:path>
                                </a:pathLst>
                              </a:custGeom>
                              <a:solidFill>
                                <a:srgbClr val="D3FBFD"/>
                              </a:solidFill>
                              <a:ln w="12700" cap="flat" cmpd="sng" algn="ctr">
                                <a:solidFill>
                                  <a:srgbClr val="0E2841">
                                    <a:lumMod val="10000"/>
                                    <a:lumOff val="90000"/>
                                  </a:srgbClr>
                                </a:solidFill>
                                <a:prstDash val="solid"/>
                                <a:miter lim="800000"/>
                                <a:extLst>
                                  <a:ext uri="{C807C97D-BFC1-408E-A445-0C87EB9F89A2}">
                                    <ask:lineSketchStyleProps xmlns:ask="http://schemas.microsoft.com/office/drawing/2018/sketchyshapes" sd="4269629793">
                                      <a:prstGeom prst="rect">
                                        <a:avLst/>
                                      </a:prstGeom>
                                      <ask:type>
                                        <ask:lineSketchCurved/>
                                      </ask:type>
                                    </ask:lineSketchStyleProps>
                                  </a:ext>
                                </a:extLst>
                              </a:ln>
                              <a:effectLst/>
                            </wps:spPr>
                            <wps:txbx>
                              <w:txbxContent>
                                <w:p w14:paraId="19ADE899" w14:textId="77777777" w:rsidR="00A9148F" w:rsidRPr="007E4BD5" w:rsidRDefault="00A9148F" w:rsidP="00A9148F">
                                  <w:pPr>
                                    <w:rPr>
                                      <w:rFonts w:ascii="Arial" w:hAnsi="Arial" w:cs="Arial"/>
                                      <w:b/>
                                      <w:bCs/>
                                      <w:color w:val="000000" w:themeColor="text1"/>
                                      <w:sz w:val="20"/>
                                      <w:szCs w:val="20"/>
                                    </w:rPr>
                                  </w:pPr>
                                  <w:r w:rsidRPr="007E4BD5">
                                    <w:rPr>
                                      <w:rFonts w:ascii="Arial" w:hAnsi="Arial" w:cs="Arial"/>
                                      <w:b/>
                                      <w:bCs/>
                                      <w:color w:val="000000" w:themeColor="text1"/>
                                      <w:sz w:val="20"/>
                                      <w:szCs w:val="20"/>
                                    </w:rPr>
                                    <w:t xml:space="preserve">Big Picture </w:t>
                                  </w:r>
                                </w:p>
                                <w:p w14:paraId="6ACAE245" w14:textId="77777777" w:rsidR="007E4BD5" w:rsidRDefault="00545DA8" w:rsidP="004E0875">
                                  <w:pPr>
                                    <w:shd w:val="clear" w:color="auto" w:fill="D3FBFD"/>
                                    <w:rPr>
                                      <w:rFonts w:ascii="Arial" w:hAnsi="Arial" w:cs="Arial"/>
                                      <w:color w:val="000000" w:themeColor="text1"/>
                                      <w:sz w:val="20"/>
                                      <w:szCs w:val="20"/>
                                    </w:rPr>
                                  </w:pPr>
                                  <w:r w:rsidRPr="007E4BD5">
                                    <w:rPr>
                                      <w:rFonts w:ascii="Arial" w:hAnsi="Arial" w:cs="Arial"/>
                                      <w:color w:val="000000" w:themeColor="text1"/>
                                      <w:sz w:val="20"/>
                                      <w:szCs w:val="20"/>
                                    </w:rPr>
                                    <w:t xml:space="preserve">The impact of leadership of the SEND system is clearly seen within this </w:t>
                                  </w:r>
                                  <w:r w:rsidR="00892790" w:rsidRPr="007E4BD5">
                                    <w:rPr>
                                      <w:rFonts w:ascii="Arial" w:hAnsi="Arial" w:cs="Arial"/>
                                      <w:color w:val="000000" w:themeColor="text1"/>
                                      <w:sz w:val="20"/>
                                      <w:szCs w:val="20"/>
                                    </w:rPr>
                                    <w:t xml:space="preserve">element of the evaluation schedule in that coproduction was identified within the Accelerated Progress Plan (not ceased) as </w:t>
                                  </w:r>
                                  <w:r w:rsidR="00092FAF" w:rsidRPr="007E4BD5">
                                    <w:rPr>
                                      <w:rFonts w:ascii="Arial" w:hAnsi="Arial" w:cs="Arial"/>
                                      <w:color w:val="000000" w:themeColor="text1"/>
                                      <w:sz w:val="20"/>
                                      <w:szCs w:val="20"/>
                                    </w:rPr>
                                    <w:t>a persistent</w:t>
                                  </w:r>
                                  <w:r w:rsidR="00892790" w:rsidRPr="007E4BD5">
                                    <w:rPr>
                                      <w:rFonts w:ascii="Arial" w:hAnsi="Arial" w:cs="Arial"/>
                                      <w:color w:val="000000" w:themeColor="text1"/>
                                      <w:sz w:val="20"/>
                                      <w:szCs w:val="20"/>
                                    </w:rPr>
                                    <w:t xml:space="preserve"> challenge. </w:t>
                                  </w:r>
                                </w:p>
                                <w:p w14:paraId="2490D011" w14:textId="77777777" w:rsidR="007E4BD5" w:rsidRDefault="00DC7AD5" w:rsidP="004E0875">
                                  <w:pPr>
                                    <w:shd w:val="clear" w:color="auto" w:fill="D3FBFD"/>
                                    <w:rPr>
                                      <w:rFonts w:ascii="Arial" w:hAnsi="Arial" w:cs="Arial"/>
                                      <w:color w:val="000000" w:themeColor="text1"/>
                                      <w:sz w:val="20"/>
                                      <w:szCs w:val="20"/>
                                    </w:rPr>
                                  </w:pPr>
                                  <w:r w:rsidRPr="007E4BD5">
                                    <w:rPr>
                                      <w:rFonts w:ascii="Arial" w:hAnsi="Arial" w:cs="Arial"/>
                                      <w:color w:val="000000" w:themeColor="text1"/>
                                      <w:sz w:val="20"/>
                                      <w:szCs w:val="20"/>
                                    </w:rPr>
                                    <w:t xml:space="preserve">Meaningful engagement with parents, children and young people, impacting on decision-making, has now been </w:t>
                                  </w:r>
                                  <w:r w:rsidR="0025302D" w:rsidRPr="007E4BD5">
                                    <w:rPr>
                                      <w:rFonts w:ascii="Arial" w:hAnsi="Arial" w:cs="Arial"/>
                                      <w:color w:val="000000" w:themeColor="text1"/>
                                      <w:sz w:val="20"/>
                                      <w:szCs w:val="20"/>
                                    </w:rPr>
                                    <w:t xml:space="preserve">highlighted </w:t>
                                  </w:r>
                                  <w:r w:rsidRPr="007E4BD5">
                                    <w:rPr>
                                      <w:rFonts w:ascii="Arial" w:hAnsi="Arial" w:cs="Arial"/>
                                      <w:color w:val="000000" w:themeColor="text1"/>
                                      <w:sz w:val="20"/>
                                      <w:szCs w:val="20"/>
                                    </w:rPr>
                                    <w:t xml:space="preserve">through inspection </w:t>
                                  </w:r>
                                  <w:r w:rsidR="0025302D" w:rsidRPr="007E4BD5">
                                    <w:rPr>
                                      <w:rFonts w:ascii="Arial" w:hAnsi="Arial" w:cs="Arial"/>
                                      <w:color w:val="000000" w:themeColor="text1"/>
                                      <w:sz w:val="20"/>
                                      <w:szCs w:val="20"/>
                                    </w:rPr>
                                    <w:t>as</w:t>
                                  </w:r>
                                  <w:r w:rsidRPr="007E4BD5">
                                    <w:rPr>
                                      <w:rFonts w:ascii="Arial" w:hAnsi="Arial" w:cs="Arial"/>
                                      <w:color w:val="000000" w:themeColor="text1"/>
                                      <w:sz w:val="20"/>
                                      <w:szCs w:val="20"/>
                                    </w:rPr>
                                    <w:t xml:space="preserve"> an area of strength. Relationships </w:t>
                                  </w:r>
                                  <w:r w:rsidR="007653D9" w:rsidRPr="007E4BD5">
                                    <w:rPr>
                                      <w:rFonts w:ascii="Arial" w:hAnsi="Arial" w:cs="Arial"/>
                                      <w:color w:val="000000" w:themeColor="text1"/>
                                      <w:sz w:val="20"/>
                                      <w:szCs w:val="20"/>
                                    </w:rPr>
                                    <w:t>are mature, trusting</w:t>
                                  </w:r>
                                  <w:r w:rsidR="00C25F85" w:rsidRPr="007E4BD5">
                                    <w:rPr>
                                      <w:rFonts w:ascii="Arial" w:hAnsi="Arial" w:cs="Arial"/>
                                      <w:color w:val="000000" w:themeColor="text1"/>
                                      <w:sz w:val="20"/>
                                      <w:szCs w:val="20"/>
                                    </w:rPr>
                                    <w:t xml:space="preserve"> and </w:t>
                                  </w:r>
                                  <w:r w:rsidR="007653D9" w:rsidRPr="007E4BD5">
                                    <w:rPr>
                                      <w:rFonts w:ascii="Arial" w:hAnsi="Arial" w:cs="Arial"/>
                                      <w:color w:val="000000" w:themeColor="text1"/>
                                      <w:sz w:val="20"/>
                                      <w:szCs w:val="20"/>
                                    </w:rPr>
                                    <w:t xml:space="preserve">respectful but </w:t>
                                  </w:r>
                                  <w:r w:rsidR="006974BE" w:rsidRPr="007E4BD5">
                                    <w:rPr>
                                      <w:rFonts w:ascii="Arial" w:hAnsi="Arial" w:cs="Arial"/>
                                      <w:color w:val="000000" w:themeColor="text1"/>
                                      <w:sz w:val="20"/>
                                      <w:szCs w:val="20"/>
                                    </w:rPr>
                                    <w:t>there is also healthy challenge</w:t>
                                  </w:r>
                                  <w:r w:rsidR="00C25F85" w:rsidRPr="007E4BD5">
                                    <w:rPr>
                                      <w:rFonts w:ascii="Arial" w:hAnsi="Arial" w:cs="Arial"/>
                                      <w:color w:val="000000" w:themeColor="text1"/>
                                      <w:sz w:val="20"/>
                                      <w:szCs w:val="20"/>
                                    </w:rPr>
                                    <w:t xml:space="preserve"> and an appropriate degree of separation between the parties, as befitting their </w:t>
                                  </w:r>
                                  <w:r w:rsidR="00045A0B" w:rsidRPr="007E4BD5">
                                    <w:rPr>
                                      <w:rFonts w:ascii="Arial" w:hAnsi="Arial" w:cs="Arial"/>
                                      <w:color w:val="000000" w:themeColor="text1"/>
                                      <w:sz w:val="20"/>
                                      <w:szCs w:val="20"/>
                                    </w:rPr>
                                    <w:t>core functions</w:t>
                                  </w:r>
                                  <w:r w:rsidR="00C25F85" w:rsidRPr="007E4BD5">
                                    <w:rPr>
                                      <w:rFonts w:ascii="Arial" w:hAnsi="Arial" w:cs="Arial"/>
                                      <w:color w:val="000000" w:themeColor="text1"/>
                                      <w:sz w:val="20"/>
                                      <w:szCs w:val="20"/>
                                    </w:rPr>
                                    <w:t>.</w:t>
                                  </w:r>
                                  <w:r w:rsidR="0025302D" w:rsidRPr="007E4BD5">
                                    <w:rPr>
                                      <w:rFonts w:ascii="Arial" w:hAnsi="Arial" w:cs="Arial"/>
                                      <w:color w:val="000000" w:themeColor="text1"/>
                                      <w:sz w:val="20"/>
                                      <w:szCs w:val="20"/>
                                    </w:rPr>
                                    <w:t xml:space="preserve"> </w:t>
                                  </w:r>
                                </w:p>
                                <w:p w14:paraId="5C6C168A" w14:textId="04574F7B" w:rsidR="004048BD" w:rsidRPr="007E4BD5" w:rsidRDefault="0025302D" w:rsidP="004E0875">
                                  <w:pPr>
                                    <w:shd w:val="clear" w:color="auto" w:fill="D3FBFD"/>
                                    <w:rPr>
                                      <w:rFonts w:ascii="Arial" w:hAnsi="Arial" w:cs="Arial"/>
                                      <w:color w:val="000000" w:themeColor="text1"/>
                                      <w:sz w:val="20"/>
                                      <w:szCs w:val="20"/>
                                    </w:rPr>
                                  </w:pPr>
                                  <w:r w:rsidRPr="007E4BD5">
                                    <w:rPr>
                                      <w:rFonts w:ascii="Arial" w:hAnsi="Arial" w:cs="Arial"/>
                                      <w:color w:val="000000" w:themeColor="text1"/>
                                      <w:sz w:val="20"/>
                                      <w:szCs w:val="20"/>
                                    </w:rPr>
                                    <w:t xml:space="preserve">The improvement priorities reflect the fact that there is always more that can be done to ensure that </w:t>
                                  </w:r>
                                  <w:r w:rsidR="00FA0765" w:rsidRPr="007E4BD5">
                                    <w:rPr>
                                      <w:rFonts w:ascii="Arial" w:hAnsi="Arial" w:cs="Arial"/>
                                      <w:color w:val="000000" w:themeColor="text1"/>
                                      <w:sz w:val="20"/>
                                      <w:szCs w:val="20"/>
                                    </w:rPr>
                                    <w:t xml:space="preserve">the </w:t>
                                  </w:r>
                                  <w:r w:rsidR="004976BF" w:rsidRPr="007E4BD5">
                                    <w:rPr>
                                      <w:rFonts w:ascii="Arial" w:hAnsi="Arial" w:cs="Arial"/>
                                      <w:color w:val="000000" w:themeColor="text1"/>
                                      <w:sz w:val="20"/>
                                      <w:szCs w:val="20"/>
                                    </w:rPr>
                                    <w:t>values of Hull’s Coproduction Charter are lived.</w:t>
                                  </w:r>
                                </w:p>
                                <w:p w14:paraId="6A55F836" w14:textId="77777777" w:rsidR="00F82DD8" w:rsidRPr="00F82DD8" w:rsidRDefault="00F82DD8" w:rsidP="00A9148F">
                                  <w:pPr>
                                    <w:rPr>
                                      <w:color w:val="000000" w:themeColor="text1"/>
                                    </w:rPr>
                                  </w:pPr>
                                </w:p>
                                <w:p w14:paraId="3FC0E982" w14:textId="4C600BEE" w:rsidR="00A9148F" w:rsidRPr="00E14EFB" w:rsidRDefault="00A9148F" w:rsidP="00A9148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2C621D" id="_x0000_s1045" style="position:absolute;margin-left:.95pt;margin-top:17.7pt;width:419.85pt;height:167.1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" fillcolor="#d3fbfd" strokecolor="#dceaf7" strokeweight="1pt">
                      <v:textbox>
                        <w:txbxContent>
                          <w:p w14:paraId="19ADE899" w14:textId="77777777" w:rsidR="00A9148F" w:rsidRPr="007E4BD5" w:rsidRDefault="00A9148F" w:rsidP="00A9148F">
                            <w:pPr>
                              <w:rPr>
                                <w:rFonts w:ascii="Arial" w:hAnsi="Arial" w:cs="Arial"/>
                                <w:b/>
                                <w:bCs/>
                                <w:color w:val="000000" w:themeColor="text1"/>
                                <w:sz w:val="20"/>
                                <w:szCs w:val="20"/>
                              </w:rPr>
                            </w:pPr>
                            <w:r w:rsidRPr="007E4BD5">
                              <w:rPr>
                                <w:rFonts w:ascii="Arial" w:hAnsi="Arial" w:cs="Arial"/>
                                <w:b/>
                                <w:bCs/>
                                <w:color w:val="000000" w:themeColor="text1"/>
                                <w:sz w:val="20"/>
                                <w:szCs w:val="20"/>
                              </w:rPr>
                              <w:t xml:space="preserve">Big Picture </w:t>
                            </w:r>
                          </w:p>
                          <w:p w14:paraId="6ACAE245" w14:textId="77777777" w:rsidR="007E4BD5" w:rsidRDefault="00545DA8" w:rsidP="004E0875">
                            <w:pPr>
                              <w:shd w:val="clear" w:color="auto" w:fill="D3FBFD"/>
                              <w:rPr>
                                <w:rFonts w:ascii="Arial" w:hAnsi="Arial" w:cs="Arial"/>
                                <w:color w:val="000000" w:themeColor="text1"/>
                                <w:sz w:val="20"/>
                                <w:szCs w:val="20"/>
                              </w:rPr>
                            </w:pPr>
                            <w:r w:rsidRPr="007E4BD5">
                              <w:rPr>
                                <w:rFonts w:ascii="Arial" w:hAnsi="Arial" w:cs="Arial"/>
                                <w:color w:val="000000" w:themeColor="text1"/>
                                <w:sz w:val="20"/>
                                <w:szCs w:val="20"/>
                              </w:rPr>
                              <w:t xml:space="preserve">The impact of leadership of the SEND system is clearly seen within this </w:t>
                            </w:r>
                            <w:r w:rsidR="00892790" w:rsidRPr="007E4BD5">
                              <w:rPr>
                                <w:rFonts w:ascii="Arial" w:hAnsi="Arial" w:cs="Arial"/>
                                <w:color w:val="000000" w:themeColor="text1"/>
                                <w:sz w:val="20"/>
                                <w:szCs w:val="20"/>
                              </w:rPr>
                              <w:t xml:space="preserve">element of the evaluation schedule in that coproduction was identified within the Accelerated Progress Plan (not ceased) as </w:t>
                            </w:r>
                            <w:r w:rsidR="00092FAF" w:rsidRPr="007E4BD5">
                              <w:rPr>
                                <w:rFonts w:ascii="Arial" w:hAnsi="Arial" w:cs="Arial"/>
                                <w:color w:val="000000" w:themeColor="text1"/>
                                <w:sz w:val="20"/>
                                <w:szCs w:val="20"/>
                              </w:rPr>
                              <w:t>a persistent</w:t>
                            </w:r>
                            <w:r w:rsidR="00892790" w:rsidRPr="007E4BD5">
                              <w:rPr>
                                <w:rFonts w:ascii="Arial" w:hAnsi="Arial" w:cs="Arial"/>
                                <w:color w:val="000000" w:themeColor="text1"/>
                                <w:sz w:val="20"/>
                                <w:szCs w:val="20"/>
                              </w:rPr>
                              <w:t xml:space="preserve"> challenge. </w:t>
                            </w:r>
                          </w:p>
                          <w:p w14:paraId="2490D011" w14:textId="77777777" w:rsidR="007E4BD5" w:rsidRDefault="00DC7AD5" w:rsidP="004E0875">
                            <w:pPr>
                              <w:shd w:val="clear" w:color="auto" w:fill="D3FBFD"/>
                              <w:rPr>
                                <w:rFonts w:ascii="Arial" w:hAnsi="Arial" w:cs="Arial"/>
                                <w:color w:val="000000" w:themeColor="text1"/>
                                <w:sz w:val="20"/>
                                <w:szCs w:val="20"/>
                              </w:rPr>
                            </w:pPr>
                            <w:r w:rsidRPr="007E4BD5">
                              <w:rPr>
                                <w:rFonts w:ascii="Arial" w:hAnsi="Arial" w:cs="Arial"/>
                                <w:color w:val="000000" w:themeColor="text1"/>
                                <w:sz w:val="20"/>
                                <w:szCs w:val="20"/>
                              </w:rPr>
                              <w:t xml:space="preserve">Meaningful engagement with parents, children and young people, impacting on decision-making, has now been </w:t>
                            </w:r>
                            <w:r w:rsidR="0025302D" w:rsidRPr="007E4BD5">
                              <w:rPr>
                                <w:rFonts w:ascii="Arial" w:hAnsi="Arial" w:cs="Arial"/>
                                <w:color w:val="000000" w:themeColor="text1"/>
                                <w:sz w:val="20"/>
                                <w:szCs w:val="20"/>
                              </w:rPr>
                              <w:t xml:space="preserve">highlighted </w:t>
                            </w:r>
                            <w:r w:rsidRPr="007E4BD5">
                              <w:rPr>
                                <w:rFonts w:ascii="Arial" w:hAnsi="Arial" w:cs="Arial"/>
                                <w:color w:val="000000" w:themeColor="text1"/>
                                <w:sz w:val="20"/>
                                <w:szCs w:val="20"/>
                              </w:rPr>
                              <w:t xml:space="preserve">through inspection </w:t>
                            </w:r>
                            <w:r w:rsidR="0025302D" w:rsidRPr="007E4BD5">
                              <w:rPr>
                                <w:rFonts w:ascii="Arial" w:hAnsi="Arial" w:cs="Arial"/>
                                <w:color w:val="000000" w:themeColor="text1"/>
                                <w:sz w:val="20"/>
                                <w:szCs w:val="20"/>
                              </w:rPr>
                              <w:t>as</w:t>
                            </w:r>
                            <w:r w:rsidRPr="007E4BD5">
                              <w:rPr>
                                <w:rFonts w:ascii="Arial" w:hAnsi="Arial" w:cs="Arial"/>
                                <w:color w:val="000000" w:themeColor="text1"/>
                                <w:sz w:val="20"/>
                                <w:szCs w:val="20"/>
                              </w:rPr>
                              <w:t xml:space="preserve"> an area of strength. Relationships </w:t>
                            </w:r>
                            <w:r w:rsidR="007653D9" w:rsidRPr="007E4BD5">
                              <w:rPr>
                                <w:rFonts w:ascii="Arial" w:hAnsi="Arial" w:cs="Arial"/>
                                <w:color w:val="000000" w:themeColor="text1"/>
                                <w:sz w:val="20"/>
                                <w:szCs w:val="20"/>
                              </w:rPr>
                              <w:t>are mature, trusting</w:t>
                            </w:r>
                            <w:r w:rsidR="00C25F85" w:rsidRPr="007E4BD5">
                              <w:rPr>
                                <w:rFonts w:ascii="Arial" w:hAnsi="Arial" w:cs="Arial"/>
                                <w:color w:val="000000" w:themeColor="text1"/>
                                <w:sz w:val="20"/>
                                <w:szCs w:val="20"/>
                              </w:rPr>
                              <w:t xml:space="preserve"> and </w:t>
                            </w:r>
                            <w:r w:rsidR="007653D9" w:rsidRPr="007E4BD5">
                              <w:rPr>
                                <w:rFonts w:ascii="Arial" w:hAnsi="Arial" w:cs="Arial"/>
                                <w:color w:val="000000" w:themeColor="text1"/>
                                <w:sz w:val="20"/>
                                <w:szCs w:val="20"/>
                              </w:rPr>
                              <w:t xml:space="preserve">respectful but </w:t>
                            </w:r>
                            <w:r w:rsidR="006974BE" w:rsidRPr="007E4BD5">
                              <w:rPr>
                                <w:rFonts w:ascii="Arial" w:hAnsi="Arial" w:cs="Arial"/>
                                <w:color w:val="000000" w:themeColor="text1"/>
                                <w:sz w:val="20"/>
                                <w:szCs w:val="20"/>
                              </w:rPr>
                              <w:t>there is also healthy challenge</w:t>
                            </w:r>
                            <w:r w:rsidR="00C25F85" w:rsidRPr="007E4BD5">
                              <w:rPr>
                                <w:rFonts w:ascii="Arial" w:hAnsi="Arial" w:cs="Arial"/>
                                <w:color w:val="000000" w:themeColor="text1"/>
                                <w:sz w:val="20"/>
                                <w:szCs w:val="20"/>
                              </w:rPr>
                              <w:t xml:space="preserve"> and an appropriate degree of separation between the parties, as befitting their </w:t>
                            </w:r>
                            <w:r w:rsidR="00045A0B" w:rsidRPr="007E4BD5">
                              <w:rPr>
                                <w:rFonts w:ascii="Arial" w:hAnsi="Arial" w:cs="Arial"/>
                                <w:color w:val="000000" w:themeColor="text1"/>
                                <w:sz w:val="20"/>
                                <w:szCs w:val="20"/>
                              </w:rPr>
                              <w:t>core functions</w:t>
                            </w:r>
                            <w:r w:rsidR="00C25F85" w:rsidRPr="007E4BD5">
                              <w:rPr>
                                <w:rFonts w:ascii="Arial" w:hAnsi="Arial" w:cs="Arial"/>
                                <w:color w:val="000000" w:themeColor="text1"/>
                                <w:sz w:val="20"/>
                                <w:szCs w:val="20"/>
                              </w:rPr>
                              <w:t>.</w:t>
                            </w:r>
                            <w:r w:rsidR="0025302D" w:rsidRPr="007E4BD5">
                              <w:rPr>
                                <w:rFonts w:ascii="Arial" w:hAnsi="Arial" w:cs="Arial"/>
                                <w:color w:val="000000" w:themeColor="text1"/>
                                <w:sz w:val="20"/>
                                <w:szCs w:val="20"/>
                              </w:rPr>
                              <w:t xml:space="preserve"> </w:t>
                            </w:r>
                          </w:p>
                          <w:p w14:paraId="5C6C168A" w14:textId="04574F7B" w:rsidR="004048BD" w:rsidRPr="007E4BD5" w:rsidRDefault="0025302D" w:rsidP="004E0875">
                            <w:pPr>
                              <w:shd w:val="clear" w:color="auto" w:fill="D3FBFD"/>
                              <w:rPr>
                                <w:rFonts w:ascii="Arial" w:hAnsi="Arial" w:cs="Arial"/>
                                <w:color w:val="000000" w:themeColor="text1"/>
                                <w:sz w:val="20"/>
                                <w:szCs w:val="20"/>
                              </w:rPr>
                            </w:pPr>
                            <w:r w:rsidRPr="007E4BD5">
                              <w:rPr>
                                <w:rFonts w:ascii="Arial" w:hAnsi="Arial" w:cs="Arial"/>
                                <w:color w:val="000000" w:themeColor="text1"/>
                                <w:sz w:val="20"/>
                                <w:szCs w:val="20"/>
                              </w:rPr>
                              <w:t xml:space="preserve">The improvement priorities reflect the fact that there is always more that can be done to ensure that </w:t>
                            </w:r>
                            <w:r w:rsidR="00FA0765" w:rsidRPr="007E4BD5">
                              <w:rPr>
                                <w:rFonts w:ascii="Arial" w:hAnsi="Arial" w:cs="Arial"/>
                                <w:color w:val="000000" w:themeColor="text1"/>
                                <w:sz w:val="20"/>
                                <w:szCs w:val="20"/>
                              </w:rPr>
                              <w:t xml:space="preserve">the </w:t>
                            </w:r>
                            <w:r w:rsidR="004976BF" w:rsidRPr="007E4BD5">
                              <w:rPr>
                                <w:rFonts w:ascii="Arial" w:hAnsi="Arial" w:cs="Arial"/>
                                <w:color w:val="000000" w:themeColor="text1"/>
                                <w:sz w:val="20"/>
                                <w:szCs w:val="20"/>
                              </w:rPr>
                              <w:t>values of Hull’s Coproduction Charter are lived.</w:t>
                            </w:r>
                          </w:p>
                          <w:p w14:paraId="6A55F836" w14:textId="77777777" w:rsidR="00F82DD8" w:rsidRPr="00F82DD8" w:rsidRDefault="00F82DD8" w:rsidP="00A9148F">
                            <w:pPr>
                              <w:rPr>
                                <w:color w:val="000000" w:themeColor="text1"/>
                              </w:rPr>
                            </w:pPr>
                          </w:p>
                          <w:p w14:paraId="3FC0E982" w14:textId="4C600BEE" w:rsidR="00A9148F" w:rsidRPr="00E14EFB" w:rsidRDefault="00A9148F" w:rsidP="00A9148F">
                            <w:pPr>
                              <w:rPr>
                                <w:color w:val="000000" w:themeColor="text1"/>
                              </w:rPr>
                            </w:pPr>
                          </w:p>
                        </w:txbxContent>
                      </v:textbox>
                      <w10:wrap type="square"/>
                    </v:rect>
                  </w:pict>
                </mc:Fallback>
              </mc:AlternateContent>
            </w:r>
          </w:p>
          <w:p w14:paraId="30E934E7" w14:textId="66336A30" w:rsidR="00BD35D8" w:rsidRPr="006B6BFE" w:rsidRDefault="00BD35D8" w:rsidP="006B6BFE">
            <w:pPr>
              <w:pStyle w:val="ListParagraph"/>
              <w:numPr>
                <w:ilvl w:val="1"/>
                <w:numId w:val="73"/>
              </w:numPr>
              <w:rPr>
                <w:rFonts w:ascii="Arial" w:eastAsia="Arial" w:hAnsi="Arial" w:cs="Arial"/>
                <w:color w:val="000000" w:themeColor="text1"/>
              </w:rPr>
            </w:pPr>
            <w:r w:rsidRPr="006B6BFE">
              <w:rPr>
                <w:rFonts w:ascii="Arial" w:hAnsi="Arial" w:cs="Arial"/>
              </w:rPr>
              <w:t xml:space="preserve">A dedicated SEND worker within the Voice and Influence Team </w:t>
            </w:r>
            <w:r w:rsidRPr="006B6BFE">
              <w:rPr>
                <w:rFonts w:ascii="Arial" w:eastAsia="Arial" w:hAnsi="Arial" w:cs="Arial"/>
              </w:rPr>
              <w:t xml:space="preserve">actively seeks young people’s views and engagement in the local offer site. They organise </w:t>
            </w:r>
            <w:r w:rsidRPr="006B6BFE">
              <w:rPr>
                <w:rFonts w:ascii="Arial" w:eastAsia="Arial" w:hAnsi="Arial" w:cs="Arial"/>
                <w:color w:val="000000" w:themeColor="text1"/>
              </w:rPr>
              <w:t xml:space="preserve">feedback activities and visit youth groups, to ensure that the views of young people with SEND are captured and shared with leaders. Through one strong example </w:t>
            </w:r>
            <w:proofErr w:type="gramStart"/>
            <w:r w:rsidRPr="006B6BFE">
              <w:rPr>
                <w:rFonts w:ascii="Arial" w:eastAsia="Arial" w:hAnsi="Arial" w:cs="Arial"/>
                <w:color w:val="000000" w:themeColor="text1"/>
              </w:rPr>
              <w:t>of  ‘</w:t>
            </w:r>
            <w:proofErr w:type="gramEnd"/>
            <w:r w:rsidRPr="006B6BFE">
              <w:rPr>
                <w:rFonts w:ascii="Arial" w:eastAsia="Arial" w:hAnsi="Arial" w:cs="Arial"/>
                <w:color w:val="000000" w:themeColor="text1"/>
              </w:rPr>
              <w:t>you said, we did’, the CAMHS servi</w:t>
            </w:r>
            <w:r w:rsidR="0063697C" w:rsidRPr="006B6BFE">
              <w:rPr>
                <w:rFonts w:ascii="Arial" w:eastAsia="Arial" w:hAnsi="Arial" w:cs="Arial"/>
                <w:color w:val="000000" w:themeColor="text1"/>
              </w:rPr>
              <w:t>c</w:t>
            </w:r>
            <w:r w:rsidRPr="006B6BFE">
              <w:rPr>
                <w:rFonts w:ascii="Arial" w:eastAsia="Arial" w:hAnsi="Arial" w:cs="Arial"/>
                <w:color w:val="000000" w:themeColor="text1"/>
              </w:rPr>
              <w:t>es provided training on g to self-harm designated safeguarding leads and a bar-code to the Thrive website was added to school planners.</w:t>
            </w:r>
          </w:p>
          <w:p w14:paraId="756B982B" w14:textId="60F25E52" w:rsidR="0063697C" w:rsidRPr="00435D2A" w:rsidRDefault="00DE2AF0" w:rsidP="006B6BFE">
            <w:pPr>
              <w:pStyle w:val="ListParagraph"/>
              <w:numPr>
                <w:ilvl w:val="1"/>
                <w:numId w:val="73"/>
              </w:numPr>
              <w:rPr>
                <w:rFonts w:ascii="Arial" w:eastAsia="Arial" w:hAnsi="Arial" w:cs="Arial"/>
                <w:color w:val="000000" w:themeColor="text1"/>
              </w:rPr>
            </w:pPr>
            <w:r w:rsidRPr="00435D2A">
              <w:rPr>
                <w:rFonts w:ascii="Arial" w:hAnsi="Arial" w:cs="Arial"/>
                <w:noProof/>
              </w:rPr>
              <mc:AlternateContent>
                <mc:Choice Requires="wps">
                  <w:drawing>
                    <wp:anchor distT="0" distB="0" distL="114300" distR="114300" simplePos="0" relativeHeight="251660800" behindDoc="1" locked="0" layoutInCell="1" allowOverlap="1" wp14:anchorId="1F21BCE9" wp14:editId="7B6ECA7C">
                      <wp:simplePos x="0" y="0"/>
                      <wp:positionH relativeFrom="column">
                        <wp:posOffset>3024505</wp:posOffset>
                      </wp:positionH>
                      <wp:positionV relativeFrom="paragraph">
                        <wp:posOffset>335915</wp:posOffset>
                      </wp:positionV>
                      <wp:extent cx="2588895" cy="1969770"/>
                      <wp:effectExtent l="19050" t="19050" r="40005" b="30480"/>
                      <wp:wrapTight wrapText="bothSides">
                        <wp:wrapPolygon edited="0">
                          <wp:start x="0" y="-209"/>
                          <wp:lineTo x="-159" y="-209"/>
                          <wp:lineTo x="-159" y="21725"/>
                          <wp:lineTo x="21775" y="21725"/>
                          <wp:lineTo x="21775" y="-209"/>
                          <wp:lineTo x="19550" y="-209"/>
                          <wp:lineTo x="0" y="-209"/>
                        </wp:wrapPolygon>
                      </wp:wrapTight>
                      <wp:docPr id="1726338561" name="Rectangle 1"/>
                      <wp:cNvGraphicFramePr/>
                      <a:graphic xmlns:a="http://schemas.openxmlformats.org/drawingml/2006/main">
                        <a:graphicData uri="http://schemas.microsoft.com/office/word/2010/wordprocessingShape">
                          <wps:wsp>
                            <wps:cNvSpPr/>
                            <wps:spPr>
                              <a:xfrm>
                                <a:off x="0" y="0"/>
                                <a:ext cx="2588895" cy="1969770"/>
                              </a:xfrm>
                              <a:custGeom>
                                <a:avLst/>
                                <a:gdLst>
                                  <a:gd name="connsiteX0" fmla="*/ 0 w 2588895"/>
                                  <a:gd name="connsiteY0" fmla="*/ 0 h 1969770"/>
                                  <a:gd name="connsiteX1" fmla="*/ 440112 w 2588895"/>
                                  <a:gd name="connsiteY1" fmla="*/ 0 h 1969770"/>
                                  <a:gd name="connsiteX2" fmla="*/ 880224 w 2588895"/>
                                  <a:gd name="connsiteY2" fmla="*/ 0 h 1969770"/>
                                  <a:gd name="connsiteX3" fmla="*/ 1423892 w 2588895"/>
                                  <a:gd name="connsiteY3" fmla="*/ 0 h 1969770"/>
                                  <a:gd name="connsiteX4" fmla="*/ 1941671 w 2588895"/>
                                  <a:gd name="connsiteY4" fmla="*/ 0 h 1969770"/>
                                  <a:gd name="connsiteX5" fmla="*/ 2588895 w 2588895"/>
                                  <a:gd name="connsiteY5" fmla="*/ 0 h 1969770"/>
                                  <a:gd name="connsiteX6" fmla="*/ 2588895 w 2588895"/>
                                  <a:gd name="connsiteY6" fmla="*/ 433349 h 1969770"/>
                                  <a:gd name="connsiteX7" fmla="*/ 2588895 w 2588895"/>
                                  <a:gd name="connsiteY7" fmla="*/ 886397 h 1969770"/>
                                  <a:gd name="connsiteX8" fmla="*/ 2588895 w 2588895"/>
                                  <a:gd name="connsiteY8" fmla="*/ 1378839 h 1969770"/>
                                  <a:gd name="connsiteX9" fmla="*/ 2588895 w 2588895"/>
                                  <a:gd name="connsiteY9" fmla="*/ 1969770 h 1969770"/>
                                  <a:gd name="connsiteX10" fmla="*/ 2122894 w 2588895"/>
                                  <a:gd name="connsiteY10" fmla="*/ 1969770 h 1969770"/>
                                  <a:gd name="connsiteX11" fmla="*/ 1553337 w 2588895"/>
                                  <a:gd name="connsiteY11" fmla="*/ 1969770 h 1969770"/>
                                  <a:gd name="connsiteX12" fmla="*/ 1087336 w 2588895"/>
                                  <a:gd name="connsiteY12" fmla="*/ 1969770 h 1969770"/>
                                  <a:gd name="connsiteX13" fmla="*/ 621335 w 2588895"/>
                                  <a:gd name="connsiteY13" fmla="*/ 1969770 h 1969770"/>
                                  <a:gd name="connsiteX14" fmla="*/ 0 w 2588895"/>
                                  <a:gd name="connsiteY14" fmla="*/ 1969770 h 1969770"/>
                                  <a:gd name="connsiteX15" fmla="*/ 0 w 2588895"/>
                                  <a:gd name="connsiteY15" fmla="*/ 1457630 h 1969770"/>
                                  <a:gd name="connsiteX16" fmla="*/ 0 w 2588895"/>
                                  <a:gd name="connsiteY16" fmla="*/ 965187 h 1969770"/>
                                  <a:gd name="connsiteX17" fmla="*/ 0 w 2588895"/>
                                  <a:gd name="connsiteY17" fmla="*/ 472745 h 1969770"/>
                                  <a:gd name="connsiteX18" fmla="*/ 0 w 2588895"/>
                                  <a:gd name="connsiteY18" fmla="*/ 0 h 19697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588895" h="1969770" fill="none" extrusionOk="0">
                                    <a:moveTo>
                                      <a:pt x="0" y="0"/>
                                    </a:moveTo>
                                    <a:cubicBezTo>
                                      <a:pt x="179631" y="-38918"/>
                                      <a:pt x="345197" y="13248"/>
                                      <a:pt x="440112" y="0"/>
                                    </a:cubicBezTo>
                                    <a:cubicBezTo>
                                      <a:pt x="535027" y="-13248"/>
                                      <a:pt x="760450" y="41993"/>
                                      <a:pt x="880224" y="0"/>
                                    </a:cubicBezTo>
                                    <a:cubicBezTo>
                                      <a:pt x="999998" y="-41993"/>
                                      <a:pt x="1219907" y="19318"/>
                                      <a:pt x="1423892" y="0"/>
                                    </a:cubicBezTo>
                                    <a:cubicBezTo>
                                      <a:pt x="1627877" y="-19318"/>
                                      <a:pt x="1797419" y="37"/>
                                      <a:pt x="1941671" y="0"/>
                                    </a:cubicBezTo>
                                    <a:cubicBezTo>
                                      <a:pt x="2085923" y="-37"/>
                                      <a:pt x="2446181" y="36082"/>
                                      <a:pt x="2588895" y="0"/>
                                    </a:cubicBezTo>
                                    <a:cubicBezTo>
                                      <a:pt x="2623879" y="175694"/>
                                      <a:pt x="2547262" y="233299"/>
                                      <a:pt x="2588895" y="433349"/>
                                    </a:cubicBezTo>
                                    <a:cubicBezTo>
                                      <a:pt x="2630528" y="633399"/>
                                      <a:pt x="2556038" y="757928"/>
                                      <a:pt x="2588895" y="886397"/>
                                    </a:cubicBezTo>
                                    <a:cubicBezTo>
                                      <a:pt x="2621752" y="1014866"/>
                                      <a:pt x="2541225" y="1264291"/>
                                      <a:pt x="2588895" y="1378839"/>
                                    </a:cubicBezTo>
                                    <a:cubicBezTo>
                                      <a:pt x="2636565" y="1493387"/>
                                      <a:pt x="2571459" y="1765510"/>
                                      <a:pt x="2588895" y="1969770"/>
                                    </a:cubicBezTo>
                                    <a:cubicBezTo>
                                      <a:pt x="2455877" y="1993365"/>
                                      <a:pt x="2272839" y="1961604"/>
                                      <a:pt x="2122894" y="1969770"/>
                                    </a:cubicBezTo>
                                    <a:cubicBezTo>
                                      <a:pt x="1972949" y="1977936"/>
                                      <a:pt x="1742391" y="1925169"/>
                                      <a:pt x="1553337" y="1969770"/>
                                    </a:cubicBezTo>
                                    <a:cubicBezTo>
                                      <a:pt x="1364283" y="2014371"/>
                                      <a:pt x="1314300" y="1944971"/>
                                      <a:pt x="1087336" y="1969770"/>
                                    </a:cubicBezTo>
                                    <a:cubicBezTo>
                                      <a:pt x="860372" y="1994569"/>
                                      <a:pt x="814625" y="1934068"/>
                                      <a:pt x="621335" y="1969770"/>
                                    </a:cubicBezTo>
                                    <a:cubicBezTo>
                                      <a:pt x="428045" y="2005472"/>
                                      <a:pt x="298977" y="1966609"/>
                                      <a:pt x="0" y="1969770"/>
                                    </a:cubicBezTo>
                                    <a:cubicBezTo>
                                      <a:pt x="-44459" y="1852858"/>
                                      <a:pt x="30778" y="1576219"/>
                                      <a:pt x="0" y="1457630"/>
                                    </a:cubicBezTo>
                                    <a:cubicBezTo>
                                      <a:pt x="-30778" y="1339041"/>
                                      <a:pt x="33028" y="1127144"/>
                                      <a:pt x="0" y="965187"/>
                                    </a:cubicBezTo>
                                    <a:cubicBezTo>
                                      <a:pt x="-33028" y="803230"/>
                                      <a:pt x="41556" y="637107"/>
                                      <a:pt x="0" y="472745"/>
                                    </a:cubicBezTo>
                                    <a:cubicBezTo>
                                      <a:pt x="-41556" y="308383"/>
                                      <a:pt x="33729" y="153699"/>
                                      <a:pt x="0" y="0"/>
                                    </a:cubicBezTo>
                                    <a:close/>
                                  </a:path>
                                  <a:path w="2588895" h="1969770" stroke="0" extrusionOk="0">
                                    <a:moveTo>
                                      <a:pt x="0" y="0"/>
                                    </a:moveTo>
                                    <a:cubicBezTo>
                                      <a:pt x="226626" y="-54413"/>
                                      <a:pt x="387022" y="12238"/>
                                      <a:pt x="543668" y="0"/>
                                    </a:cubicBezTo>
                                    <a:cubicBezTo>
                                      <a:pt x="700314" y="-12238"/>
                                      <a:pt x="893703" y="23134"/>
                                      <a:pt x="1061447" y="0"/>
                                    </a:cubicBezTo>
                                    <a:cubicBezTo>
                                      <a:pt x="1229191" y="-23134"/>
                                      <a:pt x="1338203" y="50149"/>
                                      <a:pt x="1605115" y="0"/>
                                    </a:cubicBezTo>
                                    <a:cubicBezTo>
                                      <a:pt x="1872027" y="-50149"/>
                                      <a:pt x="1925877" y="60583"/>
                                      <a:pt x="2122894" y="0"/>
                                    </a:cubicBezTo>
                                    <a:cubicBezTo>
                                      <a:pt x="2319911" y="-60583"/>
                                      <a:pt x="2486035" y="53880"/>
                                      <a:pt x="2588895" y="0"/>
                                    </a:cubicBezTo>
                                    <a:cubicBezTo>
                                      <a:pt x="2613287" y="127885"/>
                                      <a:pt x="2552088" y="419489"/>
                                      <a:pt x="2588895" y="531838"/>
                                    </a:cubicBezTo>
                                    <a:cubicBezTo>
                                      <a:pt x="2625702" y="644187"/>
                                      <a:pt x="2567080" y="916178"/>
                                      <a:pt x="2588895" y="1043978"/>
                                    </a:cubicBezTo>
                                    <a:cubicBezTo>
                                      <a:pt x="2610710" y="1171778"/>
                                      <a:pt x="2537287" y="1330896"/>
                                      <a:pt x="2588895" y="1516723"/>
                                    </a:cubicBezTo>
                                    <a:cubicBezTo>
                                      <a:pt x="2640503" y="1702551"/>
                                      <a:pt x="2564841" y="1862691"/>
                                      <a:pt x="2588895" y="1969770"/>
                                    </a:cubicBezTo>
                                    <a:cubicBezTo>
                                      <a:pt x="2480776" y="1985071"/>
                                      <a:pt x="2257696" y="1944353"/>
                                      <a:pt x="2122894" y="1969770"/>
                                    </a:cubicBezTo>
                                    <a:cubicBezTo>
                                      <a:pt x="1988092" y="1995187"/>
                                      <a:pt x="1849803" y="1951024"/>
                                      <a:pt x="1631004" y="1969770"/>
                                    </a:cubicBezTo>
                                    <a:cubicBezTo>
                                      <a:pt x="1412205" y="1988516"/>
                                      <a:pt x="1306894" y="1958144"/>
                                      <a:pt x="1061447" y="1969770"/>
                                    </a:cubicBezTo>
                                    <a:cubicBezTo>
                                      <a:pt x="816000" y="1981396"/>
                                      <a:pt x="736789" y="1910101"/>
                                      <a:pt x="517779" y="1969770"/>
                                    </a:cubicBezTo>
                                    <a:cubicBezTo>
                                      <a:pt x="298769" y="2029439"/>
                                      <a:pt x="163814" y="1918590"/>
                                      <a:pt x="0" y="1969770"/>
                                    </a:cubicBezTo>
                                    <a:cubicBezTo>
                                      <a:pt x="-31248" y="1785252"/>
                                      <a:pt x="7776" y="1623569"/>
                                      <a:pt x="0" y="1497025"/>
                                    </a:cubicBezTo>
                                    <a:cubicBezTo>
                                      <a:pt x="-7776" y="1370482"/>
                                      <a:pt x="57439" y="1128704"/>
                                      <a:pt x="0" y="965187"/>
                                    </a:cubicBezTo>
                                    <a:cubicBezTo>
                                      <a:pt x="-57439" y="801670"/>
                                      <a:pt x="7222" y="679643"/>
                                      <a:pt x="0" y="492443"/>
                                    </a:cubicBezTo>
                                    <a:cubicBezTo>
                                      <a:pt x="-7222" y="305243"/>
                                      <a:pt x="23673" y="215785"/>
                                      <a:pt x="0" y="0"/>
                                    </a:cubicBezTo>
                                    <a:close/>
                                  </a:path>
                                </a:pathLst>
                              </a:custGeom>
                              <a:solidFill>
                                <a:srgbClr val="D3FBFD"/>
                              </a:solidFill>
                              <a:ln w="12700" cap="flat" cmpd="sng" algn="ctr">
                                <a:solidFill>
                                  <a:srgbClr val="156082">
                                    <a:shade val="15000"/>
                                  </a:srgbClr>
                                </a:solidFill>
                                <a:prstDash val="solid"/>
                                <a:miter lim="800000"/>
                                <a:extLst>
                                  <a:ext uri="{C807C97D-BFC1-408E-A445-0C87EB9F89A2}">
                                    <ask:lineSketchStyleProps xmlns:ask="http://schemas.microsoft.com/office/drawing/2018/sketchyshapes" sd="2636866291">
                                      <a:prstGeom prst="rect">
                                        <a:avLst/>
                                      </a:prstGeom>
                                      <ask:type>
                                        <ask:lineSketchScribble/>
                                      </ask:type>
                                    </ask:lineSketchStyleProps>
                                  </a:ext>
                                </a:extLst>
                              </a:ln>
                              <a:effectLst/>
                            </wps:spPr>
                            <wps:txbx>
                              <w:txbxContent>
                                <w:p w14:paraId="22881BC5" w14:textId="77777777" w:rsidR="007E4BD5" w:rsidRDefault="00D75497" w:rsidP="007E4BD5">
                                  <w:pPr>
                                    <w:shd w:val="clear" w:color="auto" w:fill="D3FBFD"/>
                                    <w:rPr>
                                      <w:rFonts w:ascii="Arial" w:hAnsi="Arial" w:cs="Arial"/>
                                      <w:sz w:val="20"/>
                                      <w:szCs w:val="20"/>
                                    </w:rPr>
                                  </w:pPr>
                                  <w:r w:rsidRPr="007E4BD5">
                                    <w:rPr>
                                      <w:rFonts w:ascii="Arial" w:hAnsi="Arial" w:cs="Arial"/>
                                      <w:sz w:val="20"/>
                                      <w:szCs w:val="20"/>
                                    </w:rPr>
                                    <w:t xml:space="preserve">Children and young people with SEND in Hull make their voices heard. The Hull Youth Parliament enables children and young people to raise the issues that matter most to them at the most senior levels on the partnership. </w:t>
                                  </w:r>
                                </w:p>
                                <w:p w14:paraId="1932D34F" w14:textId="5A9E2723" w:rsidR="00D75497" w:rsidRPr="007E4BD5" w:rsidRDefault="00D75497" w:rsidP="007E4BD5">
                                  <w:pPr>
                                    <w:shd w:val="clear" w:color="auto" w:fill="D3FBFD"/>
                                    <w:rPr>
                                      <w:rFonts w:ascii="Arial" w:hAnsi="Arial" w:cs="Arial"/>
                                      <w:b/>
                                      <w:bCs/>
                                      <w:sz w:val="20"/>
                                      <w:szCs w:val="20"/>
                                    </w:rPr>
                                  </w:pPr>
                                  <w:r w:rsidRPr="007E4BD5">
                                    <w:rPr>
                                      <w:rFonts w:ascii="Arial" w:hAnsi="Arial" w:cs="Arial"/>
                                      <w:sz w:val="20"/>
                                      <w:szCs w:val="20"/>
                                    </w:rPr>
                                    <w:t>The Youth</w:t>
                                  </w:r>
                                  <w:r w:rsidRPr="007E4BD5">
                                    <w:rPr>
                                      <w:rFonts w:ascii="Arial" w:hAnsi="Arial" w:cs="Arial"/>
                                      <w:b/>
                                      <w:bCs/>
                                      <w:sz w:val="20"/>
                                      <w:szCs w:val="20"/>
                                    </w:rPr>
                                    <w:t xml:space="preserve"> </w:t>
                                  </w:r>
                                  <w:r w:rsidRPr="007E4BD5">
                                    <w:rPr>
                                      <w:rFonts w:ascii="Arial" w:hAnsi="Arial" w:cs="Arial"/>
                                      <w:sz w:val="20"/>
                                      <w:szCs w:val="20"/>
                                    </w:rPr>
                                    <w:t>Parliament holds leaders to account well for children and young people’s lived experience</w:t>
                                  </w:r>
                                  <w:r w:rsidR="007E4BD5">
                                    <w:rPr>
                                      <w:rFonts w:ascii="Arial" w:hAnsi="Arial" w:cs="Arial"/>
                                      <w:sz w:val="20"/>
                                      <w:szCs w:val="20"/>
                                    </w:rPr>
                                    <w:t>.</w:t>
                                  </w:r>
                                </w:p>
                                <w:p w14:paraId="4DE14435" w14:textId="77777777" w:rsidR="00D75497" w:rsidRPr="007E4BD5" w:rsidRDefault="00D75497" w:rsidP="007E4BD5">
                                  <w:pPr>
                                    <w:rPr>
                                      <w:rFonts w:ascii="Arial" w:hAnsi="Arial" w:cs="Arial"/>
                                      <w:color w:val="000000" w:themeColor="text1"/>
                                      <w:sz w:val="20"/>
                                      <w:szCs w:val="20"/>
                                    </w:rPr>
                                  </w:pPr>
                                  <w:r w:rsidRPr="007E4BD5">
                                    <w:rPr>
                                      <w:rFonts w:ascii="Arial" w:hAnsi="Arial" w:cs="Arial"/>
                                      <w:color w:val="000000" w:themeColor="text1"/>
                                      <w:sz w:val="20"/>
                                      <w:szCs w:val="20"/>
                                    </w:rPr>
                                    <w:t xml:space="preserve"> (SEND Inspection Report, Nov 2023)</w:t>
                                  </w:r>
                                </w:p>
                                <w:p w14:paraId="56027C2B" w14:textId="77777777" w:rsidR="00D75497" w:rsidRDefault="00D75497" w:rsidP="00D75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1BCE9" id="_x0000_s1046" style="position:absolute;left:0;text-align:left;margin-left:238.15pt;margin-top:26.45pt;width:203.85pt;height:155.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" fillcolor="#d3fbfd" strokecolor="#042433" strokeweight="1pt">
                      <v:textbox>
                        <w:txbxContent>
                          <w:p w14:paraId="22881BC5" w14:textId="77777777" w:rsidR="007E4BD5" w:rsidRDefault="00D75497" w:rsidP="007E4BD5">
                            <w:pPr>
                              <w:shd w:val="clear" w:color="auto" w:fill="D3FBFD"/>
                              <w:rPr>
                                <w:rFonts w:ascii="Arial" w:hAnsi="Arial" w:cs="Arial"/>
                                <w:sz w:val="20"/>
                                <w:szCs w:val="20"/>
                              </w:rPr>
                            </w:pPr>
                            <w:r w:rsidRPr="007E4BD5">
                              <w:rPr>
                                <w:rFonts w:ascii="Arial" w:hAnsi="Arial" w:cs="Arial"/>
                                <w:sz w:val="20"/>
                                <w:szCs w:val="20"/>
                              </w:rPr>
                              <w:t xml:space="preserve">Children and young people with SEND in Hull make their voices heard. The Hull Youth Parliament enables children and young people to raise the issues that matter most to them at the most senior levels on the partnership. </w:t>
                            </w:r>
                          </w:p>
                          <w:p w14:paraId="1932D34F" w14:textId="5A9E2723" w:rsidR="00D75497" w:rsidRPr="007E4BD5" w:rsidRDefault="00D75497" w:rsidP="007E4BD5">
                            <w:pPr>
                              <w:shd w:val="clear" w:color="auto" w:fill="D3FBFD"/>
                              <w:rPr>
                                <w:rFonts w:ascii="Arial" w:hAnsi="Arial" w:cs="Arial"/>
                                <w:b/>
                                <w:bCs/>
                                <w:sz w:val="20"/>
                                <w:szCs w:val="20"/>
                              </w:rPr>
                            </w:pPr>
                            <w:r w:rsidRPr="007E4BD5">
                              <w:rPr>
                                <w:rFonts w:ascii="Arial" w:hAnsi="Arial" w:cs="Arial"/>
                                <w:sz w:val="20"/>
                                <w:szCs w:val="20"/>
                              </w:rPr>
                              <w:t>The Youth</w:t>
                            </w:r>
                            <w:r w:rsidRPr="007E4BD5">
                              <w:rPr>
                                <w:rFonts w:ascii="Arial" w:hAnsi="Arial" w:cs="Arial"/>
                                <w:b/>
                                <w:bCs/>
                                <w:sz w:val="20"/>
                                <w:szCs w:val="20"/>
                              </w:rPr>
                              <w:t xml:space="preserve"> </w:t>
                            </w:r>
                            <w:r w:rsidRPr="007E4BD5">
                              <w:rPr>
                                <w:rFonts w:ascii="Arial" w:hAnsi="Arial" w:cs="Arial"/>
                                <w:sz w:val="20"/>
                                <w:szCs w:val="20"/>
                              </w:rPr>
                              <w:t>Parliament holds leaders to account well for children and young people’s lived experience</w:t>
                            </w:r>
                            <w:r w:rsidR="007E4BD5">
                              <w:rPr>
                                <w:rFonts w:ascii="Arial" w:hAnsi="Arial" w:cs="Arial"/>
                                <w:sz w:val="20"/>
                                <w:szCs w:val="20"/>
                              </w:rPr>
                              <w:t>.</w:t>
                            </w:r>
                          </w:p>
                          <w:p w14:paraId="4DE14435" w14:textId="77777777" w:rsidR="00D75497" w:rsidRPr="007E4BD5" w:rsidRDefault="00D75497" w:rsidP="007E4BD5">
                            <w:pPr>
                              <w:rPr>
                                <w:rFonts w:ascii="Arial" w:hAnsi="Arial" w:cs="Arial"/>
                                <w:color w:val="000000" w:themeColor="text1"/>
                                <w:sz w:val="20"/>
                                <w:szCs w:val="20"/>
                              </w:rPr>
                            </w:pPr>
                            <w:r w:rsidRPr="007E4BD5">
                              <w:rPr>
                                <w:rFonts w:ascii="Arial" w:hAnsi="Arial" w:cs="Arial"/>
                                <w:color w:val="000000" w:themeColor="text1"/>
                                <w:sz w:val="20"/>
                                <w:szCs w:val="20"/>
                              </w:rPr>
                              <w:t xml:space="preserve"> (SEND Inspection Report, Nov 2023)</w:t>
                            </w:r>
                          </w:p>
                          <w:p w14:paraId="56027C2B" w14:textId="77777777" w:rsidR="00D75497" w:rsidRDefault="00D75497" w:rsidP="00D75497">
                            <w:pPr>
                              <w:jc w:val="center"/>
                            </w:pPr>
                          </w:p>
                        </w:txbxContent>
                      </v:textbox>
                      <w10:wrap type="tight"/>
                    </v:rect>
                  </w:pict>
                </mc:Fallback>
              </mc:AlternateContent>
            </w:r>
            <w:r w:rsidR="00D75497" w:rsidRPr="00435D2A">
              <w:rPr>
                <w:rFonts w:ascii="Arial" w:hAnsi="Arial" w:cs="Arial"/>
              </w:rPr>
              <w:t xml:space="preserve">A </w:t>
            </w:r>
            <w:r w:rsidR="0063697C" w:rsidRPr="00435D2A">
              <w:rPr>
                <w:rFonts w:ascii="Arial" w:hAnsi="Arial" w:cs="Arial"/>
              </w:rPr>
              <w:t xml:space="preserve">school anti-racism was written by the </w:t>
            </w:r>
            <w:r w:rsidR="00D75497" w:rsidRPr="00435D2A">
              <w:rPr>
                <w:rFonts w:ascii="Arial" w:hAnsi="Arial" w:cs="Arial"/>
              </w:rPr>
              <w:t xml:space="preserve">Young Mayor </w:t>
            </w:r>
            <w:r w:rsidR="0063697C" w:rsidRPr="00435D2A">
              <w:rPr>
                <w:rFonts w:ascii="Arial" w:hAnsi="Arial" w:cs="Arial"/>
              </w:rPr>
              <w:t>and her campaign team and has been widely adopted by city schools, alongside training delivered by the young people.</w:t>
            </w:r>
          </w:p>
          <w:p w14:paraId="4C193497" w14:textId="2A6B5B7E" w:rsidR="007B6D23" w:rsidRPr="00435D2A" w:rsidRDefault="00883D2B" w:rsidP="006B6BFE">
            <w:pPr>
              <w:pStyle w:val="ListParagraph"/>
              <w:numPr>
                <w:ilvl w:val="1"/>
                <w:numId w:val="73"/>
              </w:numPr>
              <w:rPr>
                <w:rFonts w:ascii="Arial" w:eastAsia="Arial" w:hAnsi="Arial" w:cs="Arial"/>
                <w:color w:val="000000" w:themeColor="text1"/>
              </w:rPr>
            </w:pPr>
            <w:r w:rsidRPr="00435D2A">
              <w:rPr>
                <w:rFonts w:ascii="Arial" w:hAnsi="Arial" w:cs="Arial"/>
              </w:rPr>
              <w:t xml:space="preserve">The Early Years Parents United group provide </w:t>
            </w:r>
            <w:r w:rsidR="00923C87" w:rsidRPr="00435D2A">
              <w:rPr>
                <w:rFonts w:ascii="Arial" w:hAnsi="Arial" w:cs="Arial"/>
              </w:rPr>
              <w:t>the Early Years team with an opportunity to review and coproduce services</w:t>
            </w:r>
            <w:r w:rsidR="00AD7B6F" w:rsidRPr="00435D2A">
              <w:rPr>
                <w:rFonts w:ascii="Arial" w:hAnsi="Arial" w:cs="Arial"/>
              </w:rPr>
              <w:t xml:space="preserve"> with parents and involve them in every aspect of delivery, including training. Additional groups have been established </w:t>
            </w:r>
            <w:r w:rsidR="00A05840" w:rsidRPr="00435D2A">
              <w:rPr>
                <w:rFonts w:ascii="Arial" w:hAnsi="Arial" w:cs="Arial"/>
              </w:rPr>
              <w:t>across West, North and East of the city</w:t>
            </w:r>
            <w:r w:rsidR="003F3043" w:rsidRPr="00435D2A">
              <w:rPr>
                <w:rFonts w:ascii="Arial" w:hAnsi="Arial" w:cs="Arial"/>
              </w:rPr>
              <w:t>.</w:t>
            </w:r>
          </w:p>
          <w:p w14:paraId="1DE73D3D" w14:textId="7D7F8119" w:rsidR="003F3043" w:rsidRPr="00435D2A" w:rsidRDefault="003F3043" w:rsidP="006B6BFE">
            <w:pPr>
              <w:pStyle w:val="ListParagraph"/>
              <w:numPr>
                <w:ilvl w:val="1"/>
                <w:numId w:val="73"/>
              </w:numPr>
              <w:rPr>
                <w:rFonts w:ascii="Arial" w:eastAsia="Arial" w:hAnsi="Arial" w:cs="Arial"/>
                <w:color w:val="000000" w:themeColor="text1"/>
              </w:rPr>
            </w:pPr>
            <w:r w:rsidRPr="00435D2A">
              <w:rPr>
                <w:rFonts w:ascii="Arial" w:eastAsia="Arial" w:hAnsi="Arial" w:cs="Arial"/>
                <w:color w:val="000000" w:themeColor="text1"/>
              </w:rPr>
              <w:t xml:space="preserve">A </w:t>
            </w:r>
            <w:r w:rsidR="00AD4407" w:rsidRPr="00435D2A">
              <w:rPr>
                <w:rFonts w:ascii="Arial" w:eastAsia="Arial" w:hAnsi="Arial" w:cs="Arial"/>
                <w:color w:val="000000" w:themeColor="text1"/>
              </w:rPr>
              <w:t xml:space="preserve">Parents United </w:t>
            </w:r>
            <w:r w:rsidRPr="00435D2A">
              <w:rPr>
                <w:rFonts w:ascii="Arial" w:eastAsia="Arial" w:hAnsi="Arial" w:cs="Arial"/>
                <w:color w:val="000000" w:themeColor="text1"/>
              </w:rPr>
              <w:t>Facebook page was created in response to parents</w:t>
            </w:r>
            <w:r w:rsidR="00AD4407" w:rsidRPr="00435D2A">
              <w:rPr>
                <w:rFonts w:ascii="Arial" w:eastAsia="Arial" w:hAnsi="Arial" w:cs="Arial"/>
                <w:color w:val="000000" w:themeColor="text1"/>
              </w:rPr>
              <w:t xml:space="preserve">’ </w:t>
            </w:r>
            <w:r w:rsidRPr="00435D2A">
              <w:rPr>
                <w:rFonts w:ascii="Arial" w:eastAsia="Arial" w:hAnsi="Arial" w:cs="Arial"/>
                <w:color w:val="000000" w:themeColor="text1"/>
              </w:rPr>
              <w:t>request for more accessible social media.</w:t>
            </w:r>
            <w:r w:rsidR="00AD4407" w:rsidRPr="00435D2A">
              <w:rPr>
                <w:rFonts w:ascii="Arial" w:eastAsia="Arial" w:hAnsi="Arial" w:cs="Arial"/>
                <w:color w:val="000000" w:themeColor="text1"/>
              </w:rPr>
              <w:t xml:space="preserve"> This saw 514% increase in cont</w:t>
            </w:r>
            <w:r w:rsidR="00AB3690" w:rsidRPr="00435D2A">
              <w:rPr>
                <w:rFonts w:ascii="Arial" w:eastAsia="Arial" w:hAnsi="Arial" w:cs="Arial"/>
                <w:color w:val="000000" w:themeColor="text1"/>
              </w:rPr>
              <w:t>ent posted</w:t>
            </w:r>
            <w:r w:rsidR="00AD4407" w:rsidRPr="00435D2A">
              <w:rPr>
                <w:rFonts w:ascii="Arial" w:eastAsia="Arial" w:hAnsi="Arial" w:cs="Arial"/>
                <w:color w:val="000000" w:themeColor="text1"/>
              </w:rPr>
              <w:t xml:space="preserve"> over 12 months</w:t>
            </w:r>
            <w:r w:rsidR="00AB3690" w:rsidRPr="00435D2A">
              <w:rPr>
                <w:rFonts w:ascii="Arial" w:eastAsia="Arial" w:hAnsi="Arial" w:cs="Arial"/>
                <w:color w:val="000000" w:themeColor="text1"/>
              </w:rPr>
              <w:t xml:space="preserve">, compared with the Instagram account. </w:t>
            </w:r>
            <w:r w:rsidR="00A008F9" w:rsidRPr="00435D2A">
              <w:rPr>
                <w:rFonts w:ascii="Arial" w:eastAsia="Arial" w:hAnsi="Arial" w:cs="Arial"/>
                <w:color w:val="000000" w:themeColor="text1"/>
              </w:rPr>
              <w:t>Parents report how much this has helped them to get instant responses to questions or concerns.</w:t>
            </w:r>
          </w:p>
          <w:p w14:paraId="616C3B33" w14:textId="5EDE3E14" w:rsidR="00DE2AF0" w:rsidRPr="00435D2A" w:rsidRDefault="00DF7202" w:rsidP="006B6BFE">
            <w:pPr>
              <w:pStyle w:val="ListParagraph"/>
              <w:numPr>
                <w:ilvl w:val="1"/>
                <w:numId w:val="73"/>
              </w:numPr>
              <w:rPr>
                <w:rFonts w:ascii="Arial" w:eastAsia="Arial" w:hAnsi="Arial" w:cs="Arial"/>
                <w:color w:val="000000" w:themeColor="text1"/>
              </w:rPr>
            </w:pPr>
            <w:r w:rsidRPr="00435D2A">
              <w:rPr>
                <w:rFonts w:ascii="Arial" w:hAnsi="Arial" w:cs="Arial"/>
              </w:rPr>
              <w:t>Colleagues from the Parent Carer Forum are</w:t>
            </w:r>
            <w:r w:rsidR="00D75497" w:rsidRPr="00435D2A">
              <w:rPr>
                <w:rFonts w:ascii="Arial" w:hAnsi="Arial" w:cs="Arial"/>
              </w:rPr>
              <w:t xml:space="preserve"> represented as equal partners within </w:t>
            </w:r>
            <w:r w:rsidR="007B6D23" w:rsidRPr="00435D2A">
              <w:rPr>
                <w:rFonts w:ascii="Arial" w:hAnsi="Arial" w:cs="Arial"/>
              </w:rPr>
              <w:t>the city’s</w:t>
            </w:r>
            <w:r w:rsidR="00D75497" w:rsidRPr="00435D2A">
              <w:rPr>
                <w:rFonts w:ascii="Arial" w:hAnsi="Arial" w:cs="Arial"/>
              </w:rPr>
              <w:t xml:space="preserve"> governance </w:t>
            </w:r>
            <w:r w:rsidR="007B6D23" w:rsidRPr="00435D2A">
              <w:rPr>
                <w:rFonts w:ascii="Arial" w:hAnsi="Arial" w:cs="Arial"/>
              </w:rPr>
              <w:t>of SEND with</w:t>
            </w:r>
            <w:r w:rsidR="00D75497" w:rsidRPr="00435D2A">
              <w:rPr>
                <w:rFonts w:ascii="Arial" w:hAnsi="Arial" w:cs="Arial"/>
              </w:rPr>
              <w:t xml:space="preserve"> agendas prioritising the feedback </w:t>
            </w:r>
            <w:r w:rsidRPr="00435D2A">
              <w:rPr>
                <w:rFonts w:ascii="Arial" w:hAnsi="Arial" w:cs="Arial"/>
              </w:rPr>
              <w:t>from parent carers on services.</w:t>
            </w:r>
          </w:p>
          <w:p w14:paraId="64D0B3C8" w14:textId="1DF4E46E" w:rsidR="00DE2AF0" w:rsidRPr="00435D2A" w:rsidRDefault="00D75497" w:rsidP="006B6BFE">
            <w:pPr>
              <w:pStyle w:val="ListParagraph"/>
              <w:numPr>
                <w:ilvl w:val="1"/>
                <w:numId w:val="73"/>
              </w:numPr>
              <w:rPr>
                <w:rFonts w:ascii="Arial" w:eastAsia="Arial" w:hAnsi="Arial" w:cs="Arial"/>
                <w:color w:val="000000" w:themeColor="text1"/>
              </w:rPr>
            </w:pPr>
            <w:r w:rsidRPr="00435D2A">
              <w:rPr>
                <w:rFonts w:ascii="Arial" w:hAnsi="Arial" w:cs="Arial"/>
              </w:rPr>
              <w:t>To enhance</w:t>
            </w:r>
            <w:r w:rsidR="00DE2AF0" w:rsidRPr="00435D2A">
              <w:rPr>
                <w:rFonts w:ascii="Arial" w:hAnsi="Arial" w:cs="Arial"/>
              </w:rPr>
              <w:t xml:space="preserve"> opportunity for coproduction of improvement </w:t>
            </w:r>
            <w:proofErr w:type="gramStart"/>
            <w:r w:rsidR="00DE2AF0" w:rsidRPr="00435D2A">
              <w:rPr>
                <w:rFonts w:ascii="Arial" w:hAnsi="Arial" w:cs="Arial"/>
              </w:rPr>
              <w:t xml:space="preserve">activity, </w:t>
            </w:r>
            <w:r w:rsidRPr="00435D2A">
              <w:rPr>
                <w:rFonts w:ascii="Arial" w:hAnsi="Arial" w:cs="Arial"/>
              </w:rPr>
              <w:t xml:space="preserve"> </w:t>
            </w:r>
            <w:r w:rsidR="00DE2AF0" w:rsidRPr="00435D2A">
              <w:rPr>
                <w:rFonts w:ascii="Arial" w:hAnsi="Arial" w:cs="Arial"/>
              </w:rPr>
              <w:t>the</w:t>
            </w:r>
            <w:proofErr w:type="gramEnd"/>
            <w:r w:rsidR="00DE2AF0" w:rsidRPr="00435D2A">
              <w:rPr>
                <w:rFonts w:ascii="Arial" w:hAnsi="Arial" w:cs="Arial"/>
              </w:rPr>
              <w:t xml:space="preserve"> SEND Delivery </w:t>
            </w:r>
            <w:proofErr w:type="spellStart"/>
            <w:r w:rsidR="00DE2AF0" w:rsidRPr="00435D2A">
              <w:rPr>
                <w:rFonts w:ascii="Arial" w:hAnsi="Arial" w:cs="Arial"/>
              </w:rPr>
              <w:t>ToRs</w:t>
            </w:r>
            <w:proofErr w:type="spellEnd"/>
            <w:r w:rsidR="00DE2AF0" w:rsidRPr="00435D2A">
              <w:rPr>
                <w:rFonts w:ascii="Arial" w:hAnsi="Arial" w:cs="Arial"/>
              </w:rPr>
              <w:t xml:space="preserve"> have been updated to include Parent Carer Forum representation</w:t>
            </w:r>
            <w:r w:rsidRPr="00435D2A">
              <w:rPr>
                <w:rFonts w:ascii="Arial" w:hAnsi="Arial" w:cs="Arial"/>
              </w:rPr>
              <w:t>.</w:t>
            </w:r>
          </w:p>
          <w:p w14:paraId="5C120A35" w14:textId="77777777" w:rsidR="006B6BFE" w:rsidRPr="006B6BFE" w:rsidRDefault="006F2949" w:rsidP="006B6BFE">
            <w:pPr>
              <w:pStyle w:val="ListParagraph"/>
              <w:numPr>
                <w:ilvl w:val="1"/>
                <w:numId w:val="73"/>
              </w:numPr>
              <w:rPr>
                <w:rFonts w:ascii="Arial" w:eastAsia="Arial" w:hAnsi="Arial" w:cs="Arial"/>
                <w:color w:val="000000" w:themeColor="text1"/>
              </w:rPr>
            </w:pPr>
            <w:r w:rsidRPr="00435D2A">
              <w:rPr>
                <w:rFonts w:ascii="Arial" w:hAnsi="Arial" w:cs="Arial"/>
                <w:noProof/>
              </w:rPr>
              <w:lastRenderedPageBreak/>
              <mc:AlternateContent>
                <mc:Choice Requires="wps">
                  <w:drawing>
                    <wp:anchor distT="0" distB="0" distL="114300" distR="114300" simplePos="0" relativeHeight="251662848" behindDoc="1" locked="0" layoutInCell="1" allowOverlap="1" wp14:anchorId="55F4FE99" wp14:editId="54ABBD1C">
                      <wp:simplePos x="0" y="0"/>
                      <wp:positionH relativeFrom="column">
                        <wp:posOffset>3048635</wp:posOffset>
                      </wp:positionH>
                      <wp:positionV relativeFrom="paragraph">
                        <wp:posOffset>67945</wp:posOffset>
                      </wp:positionV>
                      <wp:extent cx="2392680" cy="1703070"/>
                      <wp:effectExtent l="19050" t="38100" r="64770" b="49530"/>
                      <wp:wrapTight wrapText="bothSides">
                        <wp:wrapPolygon edited="0">
                          <wp:start x="0" y="-483"/>
                          <wp:lineTo x="-172" y="-242"/>
                          <wp:lineTo x="-172" y="21262"/>
                          <wp:lineTo x="3268" y="21987"/>
                          <wp:lineTo x="16338" y="21987"/>
                          <wp:lineTo x="20293" y="21745"/>
                          <wp:lineTo x="22013" y="21020"/>
                          <wp:lineTo x="22013" y="0"/>
                          <wp:lineTo x="21841" y="-242"/>
                          <wp:lineTo x="18229" y="-483"/>
                          <wp:lineTo x="0" y="-483"/>
                        </wp:wrapPolygon>
                      </wp:wrapTight>
                      <wp:docPr id="1265183160" name="Rectangle 1"/>
                      <wp:cNvGraphicFramePr/>
                      <a:graphic xmlns:a="http://schemas.openxmlformats.org/drawingml/2006/main">
                        <a:graphicData uri="http://schemas.microsoft.com/office/word/2010/wordprocessingShape">
                          <wps:wsp>
                            <wps:cNvSpPr/>
                            <wps:spPr>
                              <a:xfrm>
                                <a:off x="0" y="0"/>
                                <a:ext cx="2392680" cy="1703070"/>
                              </a:xfrm>
                              <a:custGeom>
                                <a:avLst/>
                                <a:gdLst>
                                  <a:gd name="connsiteX0" fmla="*/ 0 w 2392680"/>
                                  <a:gd name="connsiteY0" fmla="*/ 0 h 1703070"/>
                                  <a:gd name="connsiteX1" fmla="*/ 550316 w 2392680"/>
                                  <a:gd name="connsiteY1" fmla="*/ 0 h 1703070"/>
                                  <a:gd name="connsiteX2" fmla="*/ 1196340 w 2392680"/>
                                  <a:gd name="connsiteY2" fmla="*/ 0 h 1703070"/>
                                  <a:gd name="connsiteX3" fmla="*/ 1794510 w 2392680"/>
                                  <a:gd name="connsiteY3" fmla="*/ 0 h 1703070"/>
                                  <a:gd name="connsiteX4" fmla="*/ 2392680 w 2392680"/>
                                  <a:gd name="connsiteY4" fmla="*/ 0 h 1703070"/>
                                  <a:gd name="connsiteX5" fmla="*/ 2392680 w 2392680"/>
                                  <a:gd name="connsiteY5" fmla="*/ 601751 h 1703070"/>
                                  <a:gd name="connsiteX6" fmla="*/ 2392680 w 2392680"/>
                                  <a:gd name="connsiteY6" fmla="*/ 1135380 h 1703070"/>
                                  <a:gd name="connsiteX7" fmla="*/ 2392680 w 2392680"/>
                                  <a:gd name="connsiteY7" fmla="*/ 1703070 h 1703070"/>
                                  <a:gd name="connsiteX8" fmla="*/ 1770583 w 2392680"/>
                                  <a:gd name="connsiteY8" fmla="*/ 1703070 h 1703070"/>
                                  <a:gd name="connsiteX9" fmla="*/ 1244194 w 2392680"/>
                                  <a:gd name="connsiteY9" fmla="*/ 1703070 h 1703070"/>
                                  <a:gd name="connsiteX10" fmla="*/ 646024 w 2392680"/>
                                  <a:gd name="connsiteY10" fmla="*/ 1703070 h 1703070"/>
                                  <a:gd name="connsiteX11" fmla="*/ 0 w 2392680"/>
                                  <a:gd name="connsiteY11" fmla="*/ 1703070 h 1703070"/>
                                  <a:gd name="connsiteX12" fmla="*/ 0 w 2392680"/>
                                  <a:gd name="connsiteY12" fmla="*/ 1152411 h 1703070"/>
                                  <a:gd name="connsiteX13" fmla="*/ 0 w 2392680"/>
                                  <a:gd name="connsiteY13" fmla="*/ 635813 h 1703070"/>
                                  <a:gd name="connsiteX14" fmla="*/ 0 w 2392680"/>
                                  <a:gd name="connsiteY14" fmla="*/ 0 h 17030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392680" h="1703070" fill="none" extrusionOk="0">
                                    <a:moveTo>
                                      <a:pt x="0" y="0"/>
                                    </a:moveTo>
                                    <a:cubicBezTo>
                                      <a:pt x="262934" y="-41469"/>
                                      <a:pt x="356691" y="8176"/>
                                      <a:pt x="550316" y="0"/>
                                    </a:cubicBezTo>
                                    <a:cubicBezTo>
                                      <a:pt x="743941" y="-8176"/>
                                      <a:pt x="1013487" y="57267"/>
                                      <a:pt x="1196340" y="0"/>
                                    </a:cubicBezTo>
                                    <a:cubicBezTo>
                                      <a:pt x="1379193" y="-57267"/>
                                      <a:pt x="1672942" y="28989"/>
                                      <a:pt x="1794510" y="0"/>
                                    </a:cubicBezTo>
                                    <a:cubicBezTo>
                                      <a:pt x="1916078" y="-28989"/>
                                      <a:pt x="2144855" y="27521"/>
                                      <a:pt x="2392680" y="0"/>
                                    </a:cubicBezTo>
                                    <a:cubicBezTo>
                                      <a:pt x="2459803" y="237143"/>
                                      <a:pt x="2322958" y="429953"/>
                                      <a:pt x="2392680" y="601751"/>
                                    </a:cubicBezTo>
                                    <a:cubicBezTo>
                                      <a:pt x="2462402" y="773549"/>
                                      <a:pt x="2358969" y="922083"/>
                                      <a:pt x="2392680" y="1135380"/>
                                    </a:cubicBezTo>
                                    <a:cubicBezTo>
                                      <a:pt x="2426391" y="1348677"/>
                                      <a:pt x="2348775" y="1543312"/>
                                      <a:pt x="2392680" y="1703070"/>
                                    </a:cubicBezTo>
                                    <a:cubicBezTo>
                                      <a:pt x="2221308" y="1713562"/>
                                      <a:pt x="1981035" y="1649339"/>
                                      <a:pt x="1770583" y="1703070"/>
                                    </a:cubicBezTo>
                                    <a:cubicBezTo>
                                      <a:pt x="1560131" y="1756801"/>
                                      <a:pt x="1499164" y="1678600"/>
                                      <a:pt x="1244194" y="1703070"/>
                                    </a:cubicBezTo>
                                    <a:cubicBezTo>
                                      <a:pt x="989224" y="1727540"/>
                                      <a:pt x="915506" y="1684567"/>
                                      <a:pt x="646024" y="1703070"/>
                                    </a:cubicBezTo>
                                    <a:cubicBezTo>
                                      <a:pt x="376542" y="1721573"/>
                                      <a:pt x="288154" y="1664825"/>
                                      <a:pt x="0" y="1703070"/>
                                    </a:cubicBezTo>
                                    <a:cubicBezTo>
                                      <a:pt x="-24469" y="1585727"/>
                                      <a:pt x="32852" y="1315808"/>
                                      <a:pt x="0" y="1152411"/>
                                    </a:cubicBezTo>
                                    <a:cubicBezTo>
                                      <a:pt x="-32852" y="989014"/>
                                      <a:pt x="2231" y="810108"/>
                                      <a:pt x="0" y="635813"/>
                                    </a:cubicBezTo>
                                    <a:cubicBezTo>
                                      <a:pt x="-2231" y="461518"/>
                                      <a:pt x="34754" y="167122"/>
                                      <a:pt x="0" y="0"/>
                                    </a:cubicBezTo>
                                    <a:close/>
                                  </a:path>
                                  <a:path w="2392680" h="1703070" stroke="0" extrusionOk="0">
                                    <a:moveTo>
                                      <a:pt x="0" y="0"/>
                                    </a:moveTo>
                                    <a:cubicBezTo>
                                      <a:pt x="214193" y="-36911"/>
                                      <a:pt x="473377" y="15135"/>
                                      <a:pt x="622097" y="0"/>
                                    </a:cubicBezTo>
                                    <a:cubicBezTo>
                                      <a:pt x="770817" y="-15135"/>
                                      <a:pt x="996453" y="30860"/>
                                      <a:pt x="1220267" y="0"/>
                                    </a:cubicBezTo>
                                    <a:cubicBezTo>
                                      <a:pt x="1444081" y="-30860"/>
                                      <a:pt x="1596661" y="23888"/>
                                      <a:pt x="1842364" y="0"/>
                                    </a:cubicBezTo>
                                    <a:cubicBezTo>
                                      <a:pt x="2088067" y="-23888"/>
                                      <a:pt x="2238723" y="48003"/>
                                      <a:pt x="2392680" y="0"/>
                                    </a:cubicBezTo>
                                    <a:cubicBezTo>
                                      <a:pt x="2422729" y="156444"/>
                                      <a:pt x="2348967" y="454080"/>
                                      <a:pt x="2392680" y="567690"/>
                                    </a:cubicBezTo>
                                    <a:cubicBezTo>
                                      <a:pt x="2436393" y="681300"/>
                                      <a:pt x="2372458" y="882927"/>
                                      <a:pt x="2392680" y="1084288"/>
                                    </a:cubicBezTo>
                                    <a:cubicBezTo>
                                      <a:pt x="2412902" y="1285649"/>
                                      <a:pt x="2327078" y="1532306"/>
                                      <a:pt x="2392680" y="1703070"/>
                                    </a:cubicBezTo>
                                    <a:cubicBezTo>
                                      <a:pt x="2259348" y="1714786"/>
                                      <a:pt x="1967789" y="1663042"/>
                                      <a:pt x="1818437" y="1703070"/>
                                    </a:cubicBezTo>
                                    <a:cubicBezTo>
                                      <a:pt x="1669085" y="1743098"/>
                                      <a:pt x="1525715" y="1690662"/>
                                      <a:pt x="1244194" y="1703070"/>
                                    </a:cubicBezTo>
                                    <a:cubicBezTo>
                                      <a:pt x="962673" y="1715478"/>
                                      <a:pt x="808368" y="1656811"/>
                                      <a:pt x="646024" y="1703070"/>
                                    </a:cubicBezTo>
                                    <a:cubicBezTo>
                                      <a:pt x="483680" y="1749329"/>
                                      <a:pt x="252639" y="1674486"/>
                                      <a:pt x="0" y="1703070"/>
                                    </a:cubicBezTo>
                                    <a:cubicBezTo>
                                      <a:pt x="-6021" y="1457744"/>
                                      <a:pt x="19978" y="1234431"/>
                                      <a:pt x="0" y="1101319"/>
                                    </a:cubicBezTo>
                                    <a:cubicBezTo>
                                      <a:pt x="-19978" y="968207"/>
                                      <a:pt x="14930" y="625353"/>
                                      <a:pt x="0" y="499567"/>
                                    </a:cubicBezTo>
                                    <a:cubicBezTo>
                                      <a:pt x="-14930" y="373781"/>
                                      <a:pt x="43201" y="217236"/>
                                      <a:pt x="0" y="0"/>
                                    </a:cubicBezTo>
                                    <a:close/>
                                  </a:path>
                                </a:pathLst>
                              </a:custGeom>
                              <a:solidFill>
                                <a:srgbClr val="D3FBFD"/>
                              </a:solidFill>
                              <a:ln w="12700" cap="flat" cmpd="sng" algn="ctr">
                                <a:solidFill>
                                  <a:srgbClr val="156082">
                                    <a:shade val="15000"/>
                                  </a:srgbClr>
                                </a:solidFill>
                                <a:prstDash val="solid"/>
                                <a:miter lim="800000"/>
                                <a:extLst>
                                  <a:ext uri="{C807C97D-BFC1-408E-A445-0C87EB9F89A2}">
                                    <ask:lineSketchStyleProps xmlns:ask="http://schemas.microsoft.com/office/drawing/2018/sketchyshapes" sd="2636866291">
                                      <a:prstGeom prst="rect">
                                        <a:avLst/>
                                      </a:prstGeom>
                                      <ask:type>
                                        <ask:lineSketchScribble/>
                                      </ask:type>
                                    </ask:lineSketchStyleProps>
                                  </a:ext>
                                </a:extLst>
                              </a:ln>
                              <a:effectLst/>
                            </wps:spPr>
                            <wps:txbx>
                              <w:txbxContent>
                                <w:p w14:paraId="35250508" w14:textId="77777777" w:rsidR="00724158" w:rsidRPr="007E4BD5" w:rsidRDefault="00724158" w:rsidP="00724158">
                                  <w:pPr>
                                    <w:rPr>
                                      <w:rFonts w:ascii="Arial" w:hAnsi="Arial" w:cs="Arial"/>
                                      <w:sz w:val="20"/>
                                      <w:szCs w:val="20"/>
                                    </w:rPr>
                                  </w:pPr>
                                  <w:r w:rsidRPr="007E4BD5">
                                    <w:rPr>
                                      <w:rFonts w:ascii="Arial" w:hAnsi="Arial" w:cs="Arial"/>
                                      <w:sz w:val="20"/>
                                      <w:szCs w:val="20"/>
                                    </w:rPr>
                                    <w:t xml:space="preserve">The local area partnership engages at listening events and through an active parent and carer forum to understand the lived experiences of children, young people and their families. This informs the partnerships’ strategic priorities. </w:t>
                                  </w:r>
                                </w:p>
                                <w:p w14:paraId="7927B293" w14:textId="56FCA3CE" w:rsidR="00724158" w:rsidRPr="007E4BD5" w:rsidRDefault="00724158" w:rsidP="00724158">
                                  <w:pPr>
                                    <w:rPr>
                                      <w:rFonts w:ascii="Arial" w:hAnsi="Arial" w:cs="Arial"/>
                                      <w:sz w:val="20"/>
                                      <w:szCs w:val="20"/>
                                    </w:rPr>
                                  </w:pPr>
                                  <w:r w:rsidRPr="007E4BD5">
                                    <w:rPr>
                                      <w:rFonts w:ascii="Arial" w:hAnsi="Arial" w:cs="Arial"/>
                                      <w:sz w:val="20"/>
                                      <w:szCs w:val="20"/>
                                    </w:rPr>
                                    <w:t>(SEND Inspection Report, Nov 2023)</w:t>
                                  </w:r>
                                </w:p>
                                <w:p w14:paraId="3BD7DA04" w14:textId="68D207C7" w:rsidR="00A9148F" w:rsidRPr="00095C68" w:rsidRDefault="00A9148F" w:rsidP="00724158">
                                  <w:pPr>
                                    <w:rPr>
                                      <w:rFonts w:asciiTheme="majorHAnsi" w:hAnsiTheme="majorHAnsi"/>
                                    </w:rPr>
                                  </w:pPr>
                                </w:p>
                                <w:p w14:paraId="62D38DD6" w14:textId="77777777" w:rsidR="00A9148F" w:rsidRPr="001C372E" w:rsidRDefault="00A9148F" w:rsidP="00A914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4FE99" id="_x0000_s1047" style="position:absolute;left:0;text-align:left;margin-left:240.05pt;margin-top:5.35pt;width:188.4pt;height:134.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" fillcolor="#d3fbfd" strokecolor="#042433" strokeweight="1pt">
                      <v:textbox>
                        <w:txbxContent>
                          <w:p w14:paraId="35250508" w14:textId="77777777" w:rsidR="00724158" w:rsidRPr="007E4BD5" w:rsidRDefault="00724158" w:rsidP="00724158">
                            <w:pPr>
                              <w:rPr>
                                <w:rFonts w:ascii="Arial" w:hAnsi="Arial" w:cs="Arial"/>
                                <w:sz w:val="20"/>
                                <w:szCs w:val="20"/>
                              </w:rPr>
                            </w:pPr>
                            <w:r w:rsidRPr="007E4BD5">
                              <w:rPr>
                                <w:rFonts w:ascii="Arial" w:hAnsi="Arial" w:cs="Arial"/>
                                <w:sz w:val="20"/>
                                <w:szCs w:val="20"/>
                              </w:rPr>
                              <w:t xml:space="preserve">The local area partnership engages at listening events and through an active parent and carer forum to understand the lived experiences of children, young people and their families. This informs the partnerships’ strategic priorities. </w:t>
                            </w:r>
                          </w:p>
                          <w:p w14:paraId="7927B293" w14:textId="56FCA3CE" w:rsidR="00724158" w:rsidRPr="007E4BD5" w:rsidRDefault="00724158" w:rsidP="00724158">
                            <w:pPr>
                              <w:rPr>
                                <w:rFonts w:ascii="Arial" w:hAnsi="Arial" w:cs="Arial"/>
                                <w:sz w:val="20"/>
                                <w:szCs w:val="20"/>
                              </w:rPr>
                            </w:pPr>
                            <w:r w:rsidRPr="007E4BD5">
                              <w:rPr>
                                <w:rFonts w:ascii="Arial" w:hAnsi="Arial" w:cs="Arial"/>
                                <w:sz w:val="20"/>
                                <w:szCs w:val="20"/>
                              </w:rPr>
                              <w:t>(SEND Inspection Report, Nov 2023)</w:t>
                            </w:r>
                          </w:p>
                          <w:p w14:paraId="3BD7DA04" w14:textId="68D207C7" w:rsidR="00A9148F" w:rsidRPr="00095C68" w:rsidRDefault="00A9148F" w:rsidP="00724158">
                            <w:pPr>
                              <w:rPr>
                                <w:rFonts w:asciiTheme="majorHAnsi" w:hAnsiTheme="majorHAnsi"/>
                              </w:rPr>
                            </w:pPr>
                          </w:p>
                          <w:p w14:paraId="62D38DD6" w14:textId="77777777" w:rsidR="00A9148F" w:rsidRPr="001C372E" w:rsidRDefault="00A9148F" w:rsidP="00A9148F">
                            <w:pPr>
                              <w:jc w:val="center"/>
                            </w:pPr>
                          </w:p>
                        </w:txbxContent>
                      </v:textbox>
                      <w10:wrap type="tight"/>
                    </v:rect>
                  </w:pict>
                </mc:Fallback>
              </mc:AlternateContent>
            </w:r>
            <w:r w:rsidR="00D75497" w:rsidRPr="00435D2A">
              <w:rPr>
                <w:rFonts w:ascii="Arial" w:hAnsi="Arial" w:cs="Arial"/>
              </w:rPr>
              <w:t xml:space="preserve">As </w:t>
            </w:r>
            <w:r w:rsidR="00DE2AF0" w:rsidRPr="00435D2A">
              <w:rPr>
                <w:rFonts w:ascii="Arial" w:hAnsi="Arial" w:cs="Arial"/>
              </w:rPr>
              <w:t>highlighted within</w:t>
            </w:r>
            <w:r w:rsidR="00D75497" w:rsidRPr="00435D2A">
              <w:rPr>
                <w:rFonts w:ascii="Arial" w:hAnsi="Arial" w:cs="Arial"/>
              </w:rPr>
              <w:t xml:space="preserve"> the Parent Carer Forum annual report, there is parent representation on a range of </w:t>
            </w:r>
            <w:r w:rsidR="00D910EE" w:rsidRPr="00435D2A">
              <w:rPr>
                <w:rFonts w:ascii="Arial" w:hAnsi="Arial" w:cs="Arial"/>
              </w:rPr>
              <w:t>strategic and accountability groups. (“</w:t>
            </w:r>
            <w:r w:rsidR="00E2538B" w:rsidRPr="00435D2A">
              <w:rPr>
                <w:rFonts w:ascii="Arial" w:hAnsi="Arial" w:cs="Arial"/>
              </w:rPr>
              <w:t xml:space="preserve">Over the past year, our Parent Carer Forum has actively participated in numerous strategic meetings and consultations, ensuring parent carer voices are central to decisions impacting SEND services. </w:t>
            </w:r>
            <w:r w:rsidR="000B0729" w:rsidRPr="00435D2A">
              <w:rPr>
                <w:rFonts w:ascii="Arial" w:hAnsi="Arial" w:cs="Arial"/>
              </w:rPr>
              <w:t>Collectively, the forum has contributed to 363 hours of strategic work.”</w:t>
            </w:r>
            <w:r w:rsidR="009515E9" w:rsidRPr="00435D2A">
              <w:rPr>
                <w:rFonts w:ascii="Arial" w:hAnsi="Arial" w:cs="Arial"/>
              </w:rPr>
              <w:t>)</w:t>
            </w:r>
          </w:p>
          <w:p w14:paraId="2554AFE9" w14:textId="7E2B3EB8" w:rsidR="00AD477F" w:rsidRPr="006B6BFE" w:rsidRDefault="00AD477F" w:rsidP="006B6BFE">
            <w:pPr>
              <w:pStyle w:val="ListParagraph"/>
              <w:numPr>
                <w:ilvl w:val="1"/>
                <w:numId w:val="73"/>
              </w:numPr>
              <w:rPr>
                <w:rFonts w:ascii="Arial" w:eastAsia="Arial" w:hAnsi="Arial" w:cs="Arial"/>
                <w:color w:val="000000" w:themeColor="text1"/>
              </w:rPr>
            </w:pPr>
            <w:r w:rsidRPr="006B6BFE">
              <w:rPr>
                <w:rFonts w:ascii="Arial" w:eastAsia="Arial" w:hAnsi="Arial" w:cs="Arial"/>
                <w:color w:val="000000" w:themeColor="text1"/>
              </w:rPr>
              <w:t xml:space="preserve">Ahead of Trust scorecard/strategic meetings, the PCF conduct a parent survey about Trust schools so that their views on SEND provision can be </w:t>
            </w:r>
            <w:r w:rsidR="00874691" w:rsidRPr="006B6BFE">
              <w:rPr>
                <w:rFonts w:ascii="Arial" w:eastAsia="Arial" w:hAnsi="Arial" w:cs="Arial"/>
                <w:color w:val="000000" w:themeColor="text1"/>
              </w:rPr>
              <w:t>shared with school leaders, particularly important when there are clear themes.</w:t>
            </w:r>
          </w:p>
          <w:p w14:paraId="65E497F7" w14:textId="77777777" w:rsidR="006B6BFE" w:rsidRPr="006B6BFE" w:rsidRDefault="00EB43C2" w:rsidP="006B6BFE">
            <w:pPr>
              <w:pStyle w:val="ListParagraph"/>
              <w:numPr>
                <w:ilvl w:val="1"/>
                <w:numId w:val="73"/>
              </w:numPr>
              <w:rPr>
                <w:rFonts w:ascii="Arial" w:eastAsia="Arial" w:hAnsi="Arial" w:cs="Arial"/>
                <w:color w:val="000000" w:themeColor="text1"/>
              </w:rPr>
            </w:pPr>
            <w:r w:rsidRPr="00435D2A">
              <w:rPr>
                <w:rFonts w:ascii="Arial" w:hAnsi="Arial" w:cs="Arial"/>
              </w:rPr>
              <w:t xml:space="preserve">The </w:t>
            </w:r>
            <w:r w:rsidR="00D75497" w:rsidRPr="00435D2A">
              <w:rPr>
                <w:rFonts w:ascii="Arial" w:hAnsi="Arial" w:cs="Arial"/>
              </w:rPr>
              <w:t xml:space="preserve">Local Offer has been redesigned to include the outcome of a </w:t>
            </w:r>
            <w:proofErr w:type="spellStart"/>
            <w:r w:rsidR="00D75497" w:rsidRPr="00435D2A">
              <w:rPr>
                <w:rFonts w:ascii="Arial" w:hAnsi="Arial" w:cs="Arial"/>
              </w:rPr>
              <w:t>coproductive</w:t>
            </w:r>
            <w:proofErr w:type="spellEnd"/>
            <w:r w:rsidR="00D75497" w:rsidRPr="00435D2A">
              <w:rPr>
                <w:rFonts w:ascii="Arial" w:hAnsi="Arial" w:cs="Arial"/>
              </w:rPr>
              <w:t xml:space="preserve"> SEND mapping exercise</w:t>
            </w:r>
            <w:r w:rsidRPr="00435D2A">
              <w:rPr>
                <w:rFonts w:ascii="Arial" w:hAnsi="Arial" w:cs="Arial"/>
              </w:rPr>
              <w:t>,</w:t>
            </w:r>
            <w:r w:rsidR="00D75497" w:rsidRPr="00435D2A">
              <w:rPr>
                <w:rFonts w:ascii="Arial" w:hAnsi="Arial" w:cs="Arial"/>
              </w:rPr>
              <w:t xml:space="preserve"> which helps parents navigate services more easily</w:t>
            </w:r>
            <w:r w:rsidRPr="00435D2A">
              <w:rPr>
                <w:rFonts w:ascii="Arial" w:hAnsi="Arial" w:cs="Arial"/>
              </w:rPr>
              <w:t>.</w:t>
            </w:r>
          </w:p>
          <w:p w14:paraId="0B62B785" w14:textId="2F0ECD3E" w:rsidR="00D75497" w:rsidRPr="006B6BFE" w:rsidRDefault="00D75497" w:rsidP="006B6BFE">
            <w:pPr>
              <w:pStyle w:val="ListParagraph"/>
              <w:numPr>
                <w:ilvl w:val="1"/>
                <w:numId w:val="73"/>
              </w:numPr>
              <w:rPr>
                <w:rFonts w:ascii="Arial" w:eastAsia="Arial" w:hAnsi="Arial" w:cs="Arial"/>
                <w:color w:val="000000" w:themeColor="text1"/>
              </w:rPr>
            </w:pPr>
            <w:r w:rsidRPr="006B6BFE">
              <w:rPr>
                <w:rFonts w:ascii="Arial" w:hAnsi="Arial" w:cs="Arial"/>
              </w:rPr>
              <w:t>Service-users across the specialist disability services are included in review panels to ensure that lived experience informs decision-making.</w:t>
            </w:r>
          </w:p>
          <w:p w14:paraId="6BD8B4A1" w14:textId="77777777" w:rsidR="008F43AC" w:rsidRPr="008F43AC" w:rsidRDefault="002C01BE" w:rsidP="008F43AC">
            <w:pPr>
              <w:pStyle w:val="ListParagraph"/>
              <w:numPr>
                <w:ilvl w:val="1"/>
                <w:numId w:val="73"/>
              </w:numPr>
              <w:rPr>
                <w:rFonts w:ascii="Arial" w:hAnsi="Arial" w:cs="Arial"/>
              </w:rPr>
            </w:pPr>
            <w:r w:rsidRPr="00435D2A">
              <w:rPr>
                <w:rFonts w:ascii="Arial" w:eastAsia="Arial" w:hAnsi="Arial" w:cs="Arial"/>
                <w:color w:val="000000" w:themeColor="text1"/>
              </w:rPr>
              <w:t>Transport surgeries have been introduced so that the service</w:t>
            </w:r>
            <w:r w:rsidR="00C66E39" w:rsidRPr="00435D2A">
              <w:rPr>
                <w:rFonts w:ascii="Arial" w:eastAsia="Arial" w:hAnsi="Arial" w:cs="Arial"/>
                <w:color w:val="000000" w:themeColor="text1"/>
              </w:rPr>
              <w:t>-manager</w:t>
            </w:r>
            <w:r w:rsidRPr="00435D2A">
              <w:rPr>
                <w:rFonts w:ascii="Arial" w:eastAsia="Arial" w:hAnsi="Arial" w:cs="Arial"/>
                <w:color w:val="000000" w:themeColor="text1"/>
              </w:rPr>
              <w:t xml:space="preserve"> can understand and mitigate any challenges experienced by service-users</w:t>
            </w:r>
            <w:r w:rsidR="00C66E39" w:rsidRPr="00435D2A">
              <w:rPr>
                <w:rFonts w:ascii="Arial" w:eastAsia="Arial" w:hAnsi="Arial" w:cs="Arial"/>
                <w:color w:val="000000" w:themeColor="text1"/>
              </w:rPr>
              <w:t>.</w:t>
            </w:r>
          </w:p>
          <w:p w14:paraId="0CCF1FFF" w14:textId="0B7D9563" w:rsidR="00900262" w:rsidRPr="008F43AC" w:rsidRDefault="00900262" w:rsidP="008F43AC">
            <w:pPr>
              <w:pStyle w:val="ListParagraph"/>
              <w:numPr>
                <w:ilvl w:val="1"/>
                <w:numId w:val="73"/>
              </w:numPr>
              <w:rPr>
                <w:rFonts w:ascii="Arial" w:hAnsi="Arial" w:cs="Arial"/>
              </w:rPr>
            </w:pPr>
            <w:r w:rsidRPr="008F43AC">
              <w:rPr>
                <w:rFonts w:ascii="Arial" w:hAnsi="Arial" w:cs="Arial"/>
              </w:rPr>
              <w:t>Parent Carer Forum has facilitated a meeting for parents and ICB to exp</w:t>
            </w:r>
            <w:r w:rsidR="00640221" w:rsidRPr="008F43AC">
              <w:rPr>
                <w:rFonts w:ascii="Arial" w:hAnsi="Arial" w:cs="Arial"/>
              </w:rPr>
              <w:t>lore nursing care in schools for children with Profound and Multiple Disabilities</w:t>
            </w:r>
            <w:r w:rsidR="007A4473" w:rsidRPr="008F43AC">
              <w:rPr>
                <w:rFonts w:ascii="Arial" w:hAnsi="Arial" w:cs="Arial"/>
              </w:rPr>
              <w:t xml:space="preserve"> and a stakeholder wor</w:t>
            </w:r>
            <w:r w:rsidR="00137C16" w:rsidRPr="008F43AC">
              <w:rPr>
                <w:rFonts w:ascii="Arial" w:hAnsi="Arial" w:cs="Arial"/>
              </w:rPr>
              <w:t>kshop on medical needs in educational settings.</w:t>
            </w:r>
          </w:p>
          <w:p w14:paraId="7D9AD1D5" w14:textId="58C5977D" w:rsidR="001C5602" w:rsidRPr="00435D2A" w:rsidRDefault="00CE65AC" w:rsidP="006B6BFE">
            <w:pPr>
              <w:pStyle w:val="ListParagraph"/>
              <w:numPr>
                <w:ilvl w:val="1"/>
                <w:numId w:val="73"/>
              </w:numPr>
              <w:rPr>
                <w:rFonts w:ascii="Arial" w:hAnsi="Arial" w:cs="Arial"/>
              </w:rPr>
            </w:pPr>
            <w:r w:rsidRPr="00435D2A">
              <w:rPr>
                <w:rFonts w:ascii="Arial" w:hAnsi="Arial" w:cs="Arial"/>
              </w:rPr>
              <w:t xml:space="preserve">A cycle of workshops with parents </w:t>
            </w:r>
            <w:r w:rsidR="00883AC4" w:rsidRPr="00435D2A">
              <w:rPr>
                <w:rFonts w:ascii="Arial" w:hAnsi="Arial" w:cs="Arial"/>
              </w:rPr>
              <w:t>are planned</w:t>
            </w:r>
            <w:r w:rsidRPr="00435D2A">
              <w:rPr>
                <w:rFonts w:ascii="Arial" w:hAnsi="Arial" w:cs="Arial"/>
              </w:rPr>
              <w:t xml:space="preserve"> so </w:t>
            </w:r>
            <w:r w:rsidR="00C31B6C" w:rsidRPr="00435D2A">
              <w:rPr>
                <w:rFonts w:ascii="Arial" w:hAnsi="Arial" w:cs="Arial"/>
              </w:rPr>
              <w:t xml:space="preserve">that </w:t>
            </w:r>
            <w:r w:rsidR="00A864AB" w:rsidRPr="00435D2A">
              <w:rPr>
                <w:rFonts w:ascii="Arial" w:hAnsi="Arial" w:cs="Arial"/>
              </w:rPr>
              <w:t xml:space="preserve">experts by experience </w:t>
            </w:r>
            <w:proofErr w:type="gramStart"/>
            <w:r w:rsidR="00C31B6C" w:rsidRPr="00435D2A">
              <w:rPr>
                <w:rFonts w:ascii="Arial" w:hAnsi="Arial" w:cs="Arial"/>
              </w:rPr>
              <w:t>are able to</w:t>
            </w:r>
            <w:proofErr w:type="gramEnd"/>
            <w:r w:rsidR="00C31B6C" w:rsidRPr="00435D2A">
              <w:rPr>
                <w:rFonts w:ascii="Arial" w:hAnsi="Arial" w:cs="Arial"/>
              </w:rPr>
              <w:t xml:space="preserve"> review and contribute to SEND training delivered by the LAP</w:t>
            </w:r>
            <w:r w:rsidR="00DF3105" w:rsidRPr="00435D2A">
              <w:rPr>
                <w:rFonts w:ascii="Arial" w:hAnsi="Arial" w:cs="Arial"/>
              </w:rPr>
              <w:t>. This is designed to ensure that it reflects lived experience and is neuro-affirming.</w:t>
            </w:r>
          </w:p>
          <w:p w14:paraId="7E3A68FF" w14:textId="5461B143" w:rsidR="001C5602" w:rsidRPr="00435D2A" w:rsidRDefault="001C5602" w:rsidP="001C5602">
            <w:pPr>
              <w:rPr>
                <w:rFonts w:ascii="Arial" w:hAnsi="Arial" w:cs="Arial"/>
              </w:rPr>
            </w:pPr>
          </w:p>
          <w:p w14:paraId="660856F6" w14:textId="42DA2C4F" w:rsidR="001C5602" w:rsidRPr="00435D2A" w:rsidRDefault="001749C9" w:rsidP="001C5602">
            <w:pPr>
              <w:rPr>
                <w:rFonts w:ascii="Arial" w:hAnsi="Arial" w:cs="Arial"/>
              </w:rPr>
            </w:pPr>
            <w:r w:rsidRPr="00435D2A">
              <w:rPr>
                <w:rFonts w:ascii="Arial" w:hAnsi="Arial" w:cs="Arial"/>
                <w:b/>
                <w:bCs/>
                <w:noProof/>
              </w:rPr>
              <w:drawing>
                <wp:anchor distT="0" distB="0" distL="114300" distR="114300" simplePos="0" relativeHeight="251682304" behindDoc="0" locked="0" layoutInCell="1" allowOverlap="1" wp14:anchorId="4F593E5B" wp14:editId="441A56B2">
                  <wp:simplePos x="0" y="0"/>
                  <wp:positionH relativeFrom="column">
                    <wp:posOffset>863600</wp:posOffset>
                  </wp:positionH>
                  <wp:positionV relativeFrom="paragraph">
                    <wp:posOffset>161925</wp:posOffset>
                  </wp:positionV>
                  <wp:extent cx="3651885" cy="2737485"/>
                  <wp:effectExtent l="152400" t="152400" r="367665" b="367665"/>
                  <wp:wrapThrough wrapText="bothSides">
                    <wp:wrapPolygon edited="0">
                      <wp:start x="451" y="-1203"/>
                      <wp:lineTo x="-901" y="-902"/>
                      <wp:lineTo x="-901" y="22246"/>
                      <wp:lineTo x="-451" y="23148"/>
                      <wp:lineTo x="1014" y="24050"/>
                      <wp:lineTo x="1127" y="24351"/>
                      <wp:lineTo x="21634" y="24351"/>
                      <wp:lineTo x="21746" y="24050"/>
                      <wp:lineTo x="23211" y="23148"/>
                      <wp:lineTo x="23662" y="20743"/>
                      <wp:lineTo x="23662" y="1503"/>
                      <wp:lineTo x="22310" y="-752"/>
                      <wp:lineTo x="22197" y="-1203"/>
                      <wp:lineTo x="451" y="-1203"/>
                    </wp:wrapPolygon>
                  </wp:wrapThrough>
                  <wp:docPr id="7025300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51885" cy="2737485"/>
                          </a:xfrm>
                          <a:prstGeom prst="rect">
                            <a:avLst/>
                          </a:prstGeom>
                          <a:ln>
                            <a:noFill/>
                          </a:ln>
                          <a:effectLst>
                            <a:outerShdw blurRad="292100" dist="139700" dir="2700000" algn="tl" rotWithShape="0">
                              <a:srgbClr val="333333">
                                <a:alpha val="65000"/>
                              </a:srgbClr>
                            </a:outerShdw>
                          </a:effectLst>
                        </pic:spPr>
                      </pic:pic>
                    </a:graphicData>
                  </a:graphic>
                </wp:anchor>
              </w:drawing>
            </w:r>
          </w:p>
          <w:p w14:paraId="4E6E405C" w14:textId="02368CE8" w:rsidR="001C5602" w:rsidRPr="00435D2A" w:rsidRDefault="001C5602" w:rsidP="001C5602">
            <w:pPr>
              <w:rPr>
                <w:rFonts w:ascii="Arial" w:hAnsi="Arial" w:cs="Arial"/>
              </w:rPr>
            </w:pPr>
          </w:p>
          <w:p w14:paraId="24589566" w14:textId="36605A37" w:rsidR="001C5602" w:rsidRPr="00435D2A" w:rsidRDefault="001C5602" w:rsidP="001C5602">
            <w:pPr>
              <w:rPr>
                <w:rFonts w:ascii="Arial" w:hAnsi="Arial" w:cs="Arial"/>
              </w:rPr>
            </w:pPr>
          </w:p>
          <w:p w14:paraId="39C160A4" w14:textId="37F1BCEF" w:rsidR="00CE65AC" w:rsidRPr="00435D2A" w:rsidRDefault="00CE65AC" w:rsidP="00CE65AC">
            <w:pPr>
              <w:pStyle w:val="ListParagraph"/>
              <w:rPr>
                <w:rFonts w:ascii="Arial" w:hAnsi="Arial" w:cs="Arial"/>
              </w:rPr>
            </w:pPr>
          </w:p>
          <w:p w14:paraId="4342F917" w14:textId="6C175592" w:rsidR="001C5602" w:rsidRPr="00435D2A" w:rsidRDefault="001C5602" w:rsidP="00F303CF">
            <w:pPr>
              <w:rPr>
                <w:rFonts w:ascii="Arial" w:hAnsi="Arial" w:cs="Arial"/>
                <w:b/>
                <w:bCs/>
              </w:rPr>
            </w:pPr>
          </w:p>
          <w:p w14:paraId="65AF35F1" w14:textId="4C38BD56" w:rsidR="001C5602" w:rsidRPr="00435D2A" w:rsidRDefault="001C5602" w:rsidP="00F303CF">
            <w:pPr>
              <w:rPr>
                <w:rFonts w:ascii="Arial" w:hAnsi="Arial" w:cs="Arial"/>
                <w:b/>
                <w:bCs/>
              </w:rPr>
            </w:pPr>
          </w:p>
          <w:p w14:paraId="01DE6557" w14:textId="6E17A34B" w:rsidR="001C5602" w:rsidRPr="00435D2A" w:rsidRDefault="001C5602" w:rsidP="00F303CF">
            <w:pPr>
              <w:rPr>
                <w:rFonts w:ascii="Arial" w:hAnsi="Arial" w:cs="Arial"/>
                <w:b/>
                <w:bCs/>
              </w:rPr>
            </w:pPr>
          </w:p>
          <w:p w14:paraId="4A3E1AF0" w14:textId="3B11A690" w:rsidR="001C5602" w:rsidRPr="00435D2A" w:rsidRDefault="001C5602" w:rsidP="00F303CF">
            <w:pPr>
              <w:rPr>
                <w:rFonts w:ascii="Arial" w:hAnsi="Arial" w:cs="Arial"/>
                <w:b/>
                <w:bCs/>
              </w:rPr>
            </w:pPr>
          </w:p>
          <w:p w14:paraId="46AFBF1A" w14:textId="6CE85ACE" w:rsidR="001C5602" w:rsidRPr="00435D2A" w:rsidRDefault="001C5602" w:rsidP="00F303CF">
            <w:pPr>
              <w:rPr>
                <w:rFonts w:ascii="Arial" w:hAnsi="Arial" w:cs="Arial"/>
                <w:b/>
                <w:bCs/>
              </w:rPr>
            </w:pPr>
          </w:p>
          <w:p w14:paraId="2B569569" w14:textId="75C107F3" w:rsidR="001C5602" w:rsidRPr="00435D2A" w:rsidRDefault="001C5602" w:rsidP="00F303CF">
            <w:pPr>
              <w:rPr>
                <w:rFonts w:ascii="Arial" w:hAnsi="Arial" w:cs="Arial"/>
                <w:b/>
                <w:bCs/>
              </w:rPr>
            </w:pPr>
          </w:p>
          <w:p w14:paraId="504FD77C" w14:textId="2CAEA142" w:rsidR="001C5602" w:rsidRPr="00435D2A" w:rsidRDefault="001C5602" w:rsidP="00F303CF">
            <w:pPr>
              <w:rPr>
                <w:rFonts w:ascii="Arial" w:hAnsi="Arial" w:cs="Arial"/>
                <w:b/>
                <w:bCs/>
              </w:rPr>
            </w:pPr>
          </w:p>
          <w:p w14:paraId="0C6957D6" w14:textId="03CB8931" w:rsidR="001C5602" w:rsidRPr="00435D2A" w:rsidRDefault="001C5602" w:rsidP="00F303CF">
            <w:pPr>
              <w:rPr>
                <w:rFonts w:ascii="Arial" w:hAnsi="Arial" w:cs="Arial"/>
                <w:b/>
                <w:bCs/>
              </w:rPr>
            </w:pPr>
          </w:p>
          <w:p w14:paraId="0A95CC64" w14:textId="2E8C79CB" w:rsidR="001C5602" w:rsidRPr="00435D2A" w:rsidRDefault="001C5602" w:rsidP="00F303CF">
            <w:pPr>
              <w:rPr>
                <w:rFonts w:ascii="Arial" w:hAnsi="Arial" w:cs="Arial"/>
                <w:b/>
                <w:bCs/>
              </w:rPr>
            </w:pPr>
          </w:p>
          <w:p w14:paraId="2EB7A99E" w14:textId="0A2CD146" w:rsidR="001C5602" w:rsidRPr="00435D2A" w:rsidRDefault="001C5602" w:rsidP="00F303CF">
            <w:pPr>
              <w:rPr>
                <w:rFonts w:ascii="Arial" w:hAnsi="Arial" w:cs="Arial"/>
                <w:b/>
                <w:bCs/>
              </w:rPr>
            </w:pPr>
          </w:p>
          <w:p w14:paraId="3D91F209" w14:textId="60E9E657" w:rsidR="001C5602" w:rsidRPr="00435D2A" w:rsidRDefault="001C5602" w:rsidP="00F303CF">
            <w:pPr>
              <w:rPr>
                <w:rFonts w:ascii="Arial" w:hAnsi="Arial" w:cs="Arial"/>
                <w:b/>
                <w:bCs/>
              </w:rPr>
            </w:pPr>
          </w:p>
          <w:p w14:paraId="13DACF27" w14:textId="0E4F7380" w:rsidR="001C5602" w:rsidRPr="00435D2A" w:rsidRDefault="001C5602" w:rsidP="00F303CF">
            <w:pPr>
              <w:rPr>
                <w:rFonts w:ascii="Arial" w:hAnsi="Arial" w:cs="Arial"/>
                <w:b/>
                <w:bCs/>
              </w:rPr>
            </w:pPr>
          </w:p>
          <w:p w14:paraId="430709EB" w14:textId="1D54124B" w:rsidR="001C5602" w:rsidRPr="00435D2A" w:rsidRDefault="001C5602" w:rsidP="00F303CF">
            <w:pPr>
              <w:rPr>
                <w:rFonts w:ascii="Arial" w:hAnsi="Arial" w:cs="Arial"/>
                <w:b/>
                <w:bCs/>
              </w:rPr>
            </w:pPr>
          </w:p>
          <w:p w14:paraId="51F9C049" w14:textId="18897351" w:rsidR="00C3499D" w:rsidRPr="00435D2A" w:rsidRDefault="00C3499D" w:rsidP="00F303CF">
            <w:pPr>
              <w:rPr>
                <w:rFonts w:ascii="Arial" w:hAnsi="Arial" w:cs="Arial"/>
                <w:b/>
                <w:bCs/>
              </w:rPr>
            </w:pPr>
          </w:p>
          <w:p w14:paraId="7DA93987" w14:textId="3D4E8643" w:rsidR="00C3499D" w:rsidRPr="00435D2A" w:rsidRDefault="001749C9" w:rsidP="00F303CF">
            <w:pPr>
              <w:rPr>
                <w:rFonts w:ascii="Arial" w:hAnsi="Arial" w:cs="Arial"/>
                <w:b/>
                <w:bCs/>
              </w:rPr>
            </w:pPr>
            <w:r w:rsidRPr="00435D2A">
              <w:rPr>
                <w:rFonts w:ascii="Arial" w:hAnsi="Arial" w:cs="Arial"/>
                <w:noProof/>
              </w:rPr>
              <mc:AlternateContent>
                <mc:Choice Requires="wps">
                  <w:drawing>
                    <wp:anchor distT="45720" distB="45720" distL="114300" distR="114300" simplePos="0" relativeHeight="251664896" behindDoc="0" locked="0" layoutInCell="1" allowOverlap="1" wp14:anchorId="1AB3F9F5" wp14:editId="71A8F415">
                      <wp:simplePos x="0" y="0"/>
                      <wp:positionH relativeFrom="column">
                        <wp:posOffset>1122680</wp:posOffset>
                      </wp:positionH>
                      <wp:positionV relativeFrom="paragraph">
                        <wp:posOffset>34925</wp:posOffset>
                      </wp:positionV>
                      <wp:extent cx="3417570" cy="426720"/>
                      <wp:effectExtent l="0" t="0" r="0" b="0"/>
                      <wp:wrapSquare wrapText="bothSides"/>
                      <wp:docPr id="1992399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7570" cy="426720"/>
                              </a:xfrm>
                              <a:prstGeom prst="rect">
                                <a:avLst/>
                              </a:prstGeom>
                              <a:solidFill>
                                <a:srgbClr val="FFFFFF"/>
                              </a:solidFill>
                              <a:ln w="9525">
                                <a:noFill/>
                                <a:miter lim="800000"/>
                                <a:headEnd/>
                                <a:tailEnd/>
                              </a:ln>
                            </wps:spPr>
                            <wps:txbx>
                              <w:txbxContent>
                                <w:p w14:paraId="75B11F2D" w14:textId="41B09058" w:rsidR="001C5602" w:rsidRPr="007E4BD5" w:rsidRDefault="00C3499D" w:rsidP="001C5602">
                                  <w:pPr>
                                    <w:rPr>
                                      <w:rFonts w:ascii="Arial" w:hAnsi="Arial" w:cs="Arial"/>
                                      <w:b/>
                                      <w:bCs/>
                                    </w:rPr>
                                  </w:pPr>
                                  <w:r w:rsidRPr="007E4BD5">
                                    <w:rPr>
                                      <w:rFonts w:ascii="Arial" w:hAnsi="Arial" w:cs="Arial"/>
                                      <w:b/>
                                      <w:bCs/>
                                    </w:rPr>
                                    <w:t xml:space="preserve">Parent Carer Forum </w:t>
                                  </w:r>
                                  <w:r w:rsidR="00265F96" w:rsidRPr="007E4BD5">
                                    <w:rPr>
                                      <w:rFonts w:ascii="Arial" w:hAnsi="Arial" w:cs="Arial"/>
                                      <w:b/>
                                      <w:bCs/>
                                    </w:rPr>
                                    <w:t>engagement with councillors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3F9F5" id="_x0000_s1048" type="#_x0000_t202" style="position:absolute;margin-left:88.4pt;margin-top:2.75pt;width:269.1pt;height:33.6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" stroked="f">
                      <v:textbox>
                        <w:txbxContent>
                          <w:p w14:paraId="75B11F2D" w14:textId="41B09058" w:rsidR="001C5602" w:rsidRPr="007E4BD5" w:rsidRDefault="00C3499D" w:rsidP="001C5602">
                            <w:pPr>
                              <w:rPr>
                                <w:rFonts w:ascii="Arial" w:hAnsi="Arial" w:cs="Arial"/>
                                <w:b/>
                                <w:bCs/>
                              </w:rPr>
                            </w:pPr>
                            <w:r w:rsidRPr="007E4BD5">
                              <w:rPr>
                                <w:rFonts w:ascii="Arial" w:hAnsi="Arial" w:cs="Arial"/>
                                <w:b/>
                                <w:bCs/>
                              </w:rPr>
                              <w:t xml:space="preserve">Parent Carer Forum </w:t>
                            </w:r>
                            <w:r w:rsidR="00265F96" w:rsidRPr="007E4BD5">
                              <w:rPr>
                                <w:rFonts w:ascii="Arial" w:hAnsi="Arial" w:cs="Arial"/>
                                <w:b/>
                                <w:bCs/>
                              </w:rPr>
                              <w:t>engagement with councillors</w:t>
                            </w:r>
                          </w:p>
                        </w:txbxContent>
                      </v:textbox>
                      <w10:wrap type="square"/>
                    </v:shape>
                  </w:pict>
                </mc:Fallback>
              </mc:AlternateContent>
            </w:r>
          </w:p>
          <w:p w14:paraId="3E815A30" w14:textId="019C0DB0" w:rsidR="00A960E5" w:rsidRDefault="00A960E5" w:rsidP="00A960E5">
            <w:pPr>
              <w:rPr>
                <w:rFonts w:ascii="Arial" w:hAnsi="Arial" w:cs="Arial"/>
                <w:b/>
                <w:bCs/>
              </w:rPr>
            </w:pPr>
            <w:r w:rsidRPr="00435D2A">
              <w:rPr>
                <w:rFonts w:ascii="Arial" w:hAnsi="Arial" w:cs="Arial"/>
                <w:b/>
                <w:bCs/>
              </w:rPr>
              <w:t xml:space="preserve"> </w:t>
            </w:r>
          </w:p>
          <w:p w14:paraId="029D0951" w14:textId="77777777" w:rsidR="001749C9" w:rsidRDefault="001749C9" w:rsidP="00A960E5">
            <w:pPr>
              <w:rPr>
                <w:rFonts w:ascii="Arial" w:hAnsi="Arial" w:cs="Arial"/>
                <w:b/>
                <w:bCs/>
              </w:rPr>
            </w:pPr>
          </w:p>
          <w:p w14:paraId="54C5374B" w14:textId="77777777" w:rsidR="001749C9" w:rsidRDefault="001749C9" w:rsidP="00A960E5">
            <w:pPr>
              <w:rPr>
                <w:rFonts w:ascii="Arial" w:hAnsi="Arial" w:cs="Arial"/>
                <w:b/>
                <w:bCs/>
              </w:rPr>
            </w:pPr>
          </w:p>
          <w:p w14:paraId="3848E0AE" w14:textId="77777777" w:rsidR="001749C9" w:rsidRDefault="001749C9" w:rsidP="00A960E5">
            <w:pPr>
              <w:rPr>
                <w:rFonts w:ascii="Arial" w:hAnsi="Arial" w:cs="Arial"/>
                <w:b/>
                <w:bCs/>
              </w:rPr>
            </w:pPr>
          </w:p>
          <w:p w14:paraId="5F0CB0FA" w14:textId="77777777" w:rsidR="001749C9" w:rsidRDefault="001749C9" w:rsidP="00A960E5">
            <w:pPr>
              <w:rPr>
                <w:rFonts w:ascii="Arial" w:hAnsi="Arial" w:cs="Arial"/>
                <w:b/>
                <w:bCs/>
              </w:rPr>
            </w:pPr>
          </w:p>
          <w:p w14:paraId="4715F852" w14:textId="77777777" w:rsidR="001749C9" w:rsidRDefault="001749C9" w:rsidP="00A960E5">
            <w:pPr>
              <w:rPr>
                <w:rFonts w:ascii="Arial" w:hAnsi="Arial" w:cs="Arial"/>
                <w:b/>
                <w:bCs/>
              </w:rPr>
            </w:pPr>
          </w:p>
          <w:p w14:paraId="3DC7ED0F" w14:textId="77777777" w:rsidR="001749C9" w:rsidRDefault="001749C9" w:rsidP="00A960E5">
            <w:pPr>
              <w:rPr>
                <w:rFonts w:ascii="Arial" w:hAnsi="Arial" w:cs="Arial"/>
                <w:b/>
                <w:bCs/>
              </w:rPr>
            </w:pPr>
          </w:p>
          <w:p w14:paraId="6D7F0DE0" w14:textId="77777777" w:rsidR="008F43AC" w:rsidRDefault="008F43AC" w:rsidP="00A960E5">
            <w:pPr>
              <w:rPr>
                <w:rFonts w:ascii="Arial" w:hAnsi="Arial" w:cs="Arial"/>
                <w:b/>
                <w:bCs/>
              </w:rPr>
            </w:pPr>
          </w:p>
          <w:p w14:paraId="6BFEB91D" w14:textId="30E434BC" w:rsidR="00A960E5" w:rsidRDefault="00A960E5" w:rsidP="00A960E5">
            <w:pPr>
              <w:rPr>
                <w:rFonts w:ascii="Arial" w:hAnsi="Arial" w:cs="Arial"/>
                <w:b/>
                <w:bCs/>
              </w:rPr>
            </w:pPr>
            <w:r w:rsidRPr="00435D2A">
              <w:rPr>
                <w:rFonts w:ascii="Arial" w:hAnsi="Arial" w:cs="Arial"/>
                <w:b/>
                <w:bCs/>
              </w:rPr>
              <w:lastRenderedPageBreak/>
              <w:t>Improvement</w:t>
            </w:r>
            <w:r>
              <w:rPr>
                <w:rFonts w:ascii="Arial" w:hAnsi="Arial" w:cs="Arial"/>
                <w:b/>
                <w:bCs/>
              </w:rPr>
              <w:t xml:space="preserve"> Priorities</w:t>
            </w:r>
            <w:r w:rsidRPr="00435D2A">
              <w:rPr>
                <w:rFonts w:ascii="Arial" w:hAnsi="Arial" w:cs="Arial"/>
                <w:b/>
                <w:bCs/>
              </w:rPr>
              <w:t xml:space="preserve"> </w:t>
            </w:r>
          </w:p>
          <w:p w14:paraId="1EBBA26B" w14:textId="77E887C2" w:rsidR="004A317B" w:rsidRPr="00435D2A" w:rsidRDefault="00A960E5" w:rsidP="00F303CF">
            <w:pPr>
              <w:rPr>
                <w:rFonts w:ascii="Arial" w:hAnsi="Arial" w:cs="Arial"/>
                <w:b/>
                <w:bCs/>
              </w:rPr>
            </w:pPr>
            <w:r>
              <w:rPr>
                <w:rFonts w:ascii="Arial" w:hAnsi="Arial" w:cs="Arial"/>
                <w:b/>
                <w:bCs/>
              </w:rPr>
              <w:t xml:space="preserve"> </w:t>
            </w:r>
          </w:p>
          <w:p w14:paraId="79315CDF" w14:textId="77777777" w:rsidR="007E4BD5" w:rsidRPr="00435D2A" w:rsidRDefault="007E4BD5" w:rsidP="00F303CF">
            <w:pPr>
              <w:rPr>
                <w:rFonts w:ascii="Arial" w:hAnsi="Arial" w:cs="Arial"/>
                <w:b/>
                <w:bCs/>
              </w:rPr>
            </w:pPr>
          </w:p>
          <w:p w14:paraId="2AE5CCBD" w14:textId="1AAFC5B7" w:rsidR="00772440" w:rsidRPr="00435D2A" w:rsidRDefault="00D33B86" w:rsidP="00D33B86">
            <w:pPr>
              <w:pStyle w:val="ListParagraph"/>
              <w:numPr>
                <w:ilvl w:val="0"/>
                <w:numId w:val="48"/>
              </w:numPr>
              <w:rPr>
                <w:rFonts w:ascii="Arial" w:hAnsi="Arial" w:cs="Arial"/>
              </w:rPr>
            </w:pPr>
            <w:r w:rsidRPr="00435D2A">
              <w:rPr>
                <w:rFonts w:ascii="Arial" w:hAnsi="Arial" w:cs="Arial"/>
              </w:rPr>
              <w:t>Embed the practice of contacting families who are using the complaints process to provide feedback on the system</w:t>
            </w:r>
            <w:r w:rsidR="007E21F0" w:rsidRPr="00435D2A">
              <w:rPr>
                <w:rFonts w:ascii="Arial" w:hAnsi="Arial" w:cs="Arial"/>
              </w:rPr>
              <w:t xml:space="preserve"> (IP 1.4)</w:t>
            </w:r>
          </w:p>
          <w:p w14:paraId="2AAA22B6" w14:textId="50ECE1EE" w:rsidR="007E21F0" w:rsidRPr="00435D2A" w:rsidRDefault="00973BF1" w:rsidP="00D33B86">
            <w:pPr>
              <w:pStyle w:val="ListParagraph"/>
              <w:numPr>
                <w:ilvl w:val="0"/>
                <w:numId w:val="48"/>
              </w:numPr>
              <w:rPr>
                <w:rFonts w:ascii="Arial" w:hAnsi="Arial" w:cs="Arial"/>
              </w:rPr>
            </w:pPr>
            <w:r w:rsidRPr="00435D2A">
              <w:rPr>
                <w:rFonts w:ascii="Arial" w:hAnsi="Arial" w:cs="Arial"/>
              </w:rPr>
              <w:t>Ensure that</w:t>
            </w:r>
            <w:r w:rsidR="00DF7C42" w:rsidRPr="00435D2A">
              <w:rPr>
                <w:rFonts w:ascii="Arial" w:hAnsi="Arial" w:cs="Arial"/>
              </w:rPr>
              <w:t xml:space="preserve"> parents are meaningfully involved in multi-agency case reviews and that their </w:t>
            </w:r>
            <w:r w:rsidR="00D17050" w:rsidRPr="00435D2A">
              <w:rPr>
                <w:rFonts w:ascii="Arial" w:hAnsi="Arial" w:cs="Arial"/>
              </w:rPr>
              <w:t>feedback shapes improvements to both individuals’ experience and services</w:t>
            </w:r>
            <w:r w:rsidR="00A00CCA" w:rsidRPr="00435D2A">
              <w:rPr>
                <w:rFonts w:ascii="Arial" w:hAnsi="Arial" w:cs="Arial"/>
              </w:rPr>
              <w:t xml:space="preserve"> (IP 1.2)</w:t>
            </w:r>
          </w:p>
          <w:p w14:paraId="0BA516A8" w14:textId="0D5AE40C" w:rsidR="00A00CCA" w:rsidRPr="00435D2A" w:rsidRDefault="00A00CCA" w:rsidP="00D33B86">
            <w:pPr>
              <w:pStyle w:val="ListParagraph"/>
              <w:numPr>
                <w:ilvl w:val="0"/>
                <w:numId w:val="48"/>
              </w:numPr>
              <w:rPr>
                <w:rFonts w:ascii="Arial" w:hAnsi="Arial" w:cs="Arial"/>
              </w:rPr>
            </w:pPr>
            <w:r w:rsidRPr="00435D2A">
              <w:rPr>
                <w:rFonts w:ascii="Arial" w:hAnsi="Arial" w:cs="Arial"/>
              </w:rPr>
              <w:t>Ensure tha</w:t>
            </w:r>
            <w:r w:rsidR="009646A5" w:rsidRPr="00435D2A">
              <w:rPr>
                <w:rFonts w:ascii="Arial" w:hAnsi="Arial" w:cs="Arial"/>
              </w:rPr>
              <w:t>t parents’ views inform the commissioning of SEN services</w:t>
            </w:r>
            <w:r w:rsidR="00016E09" w:rsidRPr="00435D2A">
              <w:rPr>
                <w:rFonts w:ascii="Arial" w:hAnsi="Arial" w:cs="Arial"/>
              </w:rPr>
              <w:t xml:space="preserve"> (IP 2.2)</w:t>
            </w:r>
          </w:p>
          <w:p w14:paraId="76107F80" w14:textId="1C41CD42" w:rsidR="00D71331" w:rsidRPr="00435D2A" w:rsidRDefault="00D71331" w:rsidP="00D33B86">
            <w:pPr>
              <w:pStyle w:val="ListParagraph"/>
              <w:numPr>
                <w:ilvl w:val="0"/>
                <w:numId w:val="48"/>
              </w:numPr>
              <w:rPr>
                <w:rFonts w:ascii="Arial" w:hAnsi="Arial" w:cs="Arial"/>
              </w:rPr>
            </w:pPr>
            <w:r w:rsidRPr="00435D2A">
              <w:rPr>
                <w:rFonts w:ascii="Arial" w:hAnsi="Arial" w:cs="Arial"/>
              </w:rPr>
              <w:t xml:space="preserve">Within the SEND Workforce Development Strategy, embed a strategic approach to harnessing lived experience within an ethos of ‘nothing about us without us’ (IP </w:t>
            </w:r>
            <w:r w:rsidR="009E01FF" w:rsidRPr="00435D2A">
              <w:rPr>
                <w:rFonts w:ascii="Arial" w:hAnsi="Arial" w:cs="Arial"/>
              </w:rPr>
              <w:t>2.7)</w:t>
            </w:r>
          </w:p>
          <w:p w14:paraId="05BFACCC" w14:textId="32AECE5B" w:rsidR="009E01FF" w:rsidRPr="00435D2A" w:rsidRDefault="009E01FF" w:rsidP="00D33B86">
            <w:pPr>
              <w:pStyle w:val="ListParagraph"/>
              <w:numPr>
                <w:ilvl w:val="0"/>
                <w:numId w:val="48"/>
              </w:numPr>
              <w:rPr>
                <w:rFonts w:ascii="Arial" w:hAnsi="Arial" w:cs="Arial"/>
              </w:rPr>
            </w:pPr>
            <w:r w:rsidRPr="00435D2A">
              <w:rPr>
                <w:rFonts w:ascii="Arial" w:hAnsi="Arial" w:cs="Arial"/>
              </w:rPr>
              <w:t xml:space="preserve">Evaluate the impact of training on children and young people’s lived experience (IP </w:t>
            </w:r>
            <w:r w:rsidR="00F82DD8" w:rsidRPr="00435D2A">
              <w:rPr>
                <w:rFonts w:ascii="Arial" w:hAnsi="Arial" w:cs="Arial"/>
              </w:rPr>
              <w:t>2.8)</w:t>
            </w:r>
          </w:p>
          <w:p w14:paraId="2A6E3390" w14:textId="77777777" w:rsidR="00D75497" w:rsidRPr="00435D2A" w:rsidRDefault="00D75497" w:rsidP="00F303CF">
            <w:pPr>
              <w:widowControl w:val="0"/>
              <w:autoSpaceDE w:val="0"/>
              <w:autoSpaceDN w:val="0"/>
              <w:spacing w:after="240"/>
              <w:ind w:right="28"/>
              <w:jc w:val="both"/>
              <w:rPr>
                <w:rFonts w:ascii="Arial" w:hAnsi="Arial" w:cs="Arial"/>
              </w:rPr>
            </w:pPr>
          </w:p>
        </w:tc>
      </w:tr>
    </w:tbl>
    <w:p w14:paraId="05AED663" w14:textId="2A0BDDDB" w:rsidR="00080A53" w:rsidRPr="00435D2A" w:rsidRDefault="00C3499D">
      <w:pPr>
        <w:rPr>
          <w:rFonts w:ascii="Arial" w:hAnsi="Arial" w:cs="Arial"/>
        </w:rPr>
      </w:pPr>
      <w:r w:rsidRPr="00435D2A">
        <w:rPr>
          <w:rFonts w:ascii="Arial" w:hAnsi="Arial" w:cs="Arial"/>
          <w:noProof/>
        </w:rPr>
        <w:lastRenderedPageBreak/>
        <mc:AlternateContent>
          <mc:Choice Requires="wpc">
            <w:drawing>
              <wp:anchor distT="0" distB="0" distL="114300" distR="114300" simplePos="0" relativeHeight="251681280" behindDoc="0" locked="0" layoutInCell="1" allowOverlap="1" wp14:anchorId="50B83F61" wp14:editId="19BDAC45">
                <wp:simplePos x="0" y="0"/>
                <wp:positionH relativeFrom="column">
                  <wp:posOffset>-914400</wp:posOffset>
                </wp:positionH>
                <wp:positionV relativeFrom="paragraph">
                  <wp:posOffset>-8582660</wp:posOffset>
                </wp:positionV>
                <wp:extent cx="3649980" cy="2735580"/>
                <wp:effectExtent l="0" t="0" r="0" b="0"/>
                <wp:wrapNone/>
                <wp:docPr id="565747059"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5824E396" id="Canvas 2" o:spid="_x0000_s1026" editas="canvas" style="position:absolute;margin-left:-1in;margin-top:-675.8pt;width:287.4pt;height:215.4pt;z-index:251753472" coordsize="36499,27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6499;height:27355;visibility:visible;mso-wrap-style:square">
                  <v:fill o:detectmouseclick="t"/>
                  <v:path o:connecttype="none"/>
                </v:shape>
              </v:group>
            </w:pict>
          </mc:Fallback>
        </mc:AlternateContent>
      </w:r>
      <w:r w:rsidR="00F676C2" w:rsidRPr="00435D2A">
        <w:rPr>
          <w:rFonts w:ascii="Arial" w:hAnsi="Arial" w:cs="Arial"/>
        </w:rPr>
        <w:t xml:space="preserve"> </w:t>
      </w:r>
    </w:p>
    <w:p w14:paraId="52D3D203" w14:textId="77777777" w:rsidR="00C4370C" w:rsidRPr="00435D2A" w:rsidRDefault="00C4370C">
      <w:pPr>
        <w:rPr>
          <w:rFonts w:ascii="Arial" w:hAnsi="Arial" w:cs="Arial"/>
        </w:rPr>
      </w:pPr>
    </w:p>
    <w:p w14:paraId="000BC11F" w14:textId="77777777" w:rsidR="00C4370C" w:rsidRPr="00435D2A" w:rsidRDefault="00C4370C">
      <w:pPr>
        <w:rPr>
          <w:rFonts w:ascii="Arial" w:hAnsi="Arial" w:cs="Arial"/>
        </w:rPr>
      </w:pPr>
    </w:p>
    <w:p w14:paraId="57D83014" w14:textId="77777777" w:rsidR="00C4370C" w:rsidRDefault="00C4370C">
      <w:pPr>
        <w:rPr>
          <w:rFonts w:ascii="Arial" w:hAnsi="Arial" w:cs="Arial"/>
        </w:rPr>
      </w:pPr>
    </w:p>
    <w:p w14:paraId="7869A32B" w14:textId="77777777" w:rsidR="00A960E5" w:rsidRDefault="00A960E5">
      <w:pPr>
        <w:rPr>
          <w:rFonts w:ascii="Arial" w:hAnsi="Arial" w:cs="Arial"/>
        </w:rPr>
      </w:pPr>
    </w:p>
    <w:p w14:paraId="7698976F" w14:textId="77777777" w:rsidR="00A960E5" w:rsidRDefault="00A960E5">
      <w:pPr>
        <w:rPr>
          <w:rFonts w:ascii="Arial" w:hAnsi="Arial" w:cs="Arial"/>
        </w:rPr>
      </w:pPr>
    </w:p>
    <w:p w14:paraId="48F29919" w14:textId="77777777" w:rsidR="00A960E5" w:rsidRPr="00435D2A" w:rsidRDefault="00A960E5">
      <w:pPr>
        <w:rPr>
          <w:rFonts w:ascii="Arial" w:hAnsi="Arial" w:cs="Arial"/>
        </w:rPr>
      </w:pPr>
    </w:p>
    <w:p w14:paraId="2D368DFE" w14:textId="77777777" w:rsidR="00C4370C" w:rsidRPr="00435D2A" w:rsidRDefault="00C4370C">
      <w:pPr>
        <w:rPr>
          <w:rFonts w:ascii="Arial" w:hAnsi="Arial" w:cs="Arial"/>
        </w:rPr>
      </w:pPr>
    </w:p>
    <w:p w14:paraId="01A1DF16" w14:textId="77777777" w:rsidR="00C4370C" w:rsidRPr="00435D2A" w:rsidRDefault="00C4370C">
      <w:pPr>
        <w:rPr>
          <w:rFonts w:ascii="Arial" w:hAnsi="Arial" w:cs="Arial"/>
        </w:rPr>
      </w:pPr>
    </w:p>
    <w:p w14:paraId="79613453" w14:textId="77777777" w:rsidR="00C4370C" w:rsidRPr="00435D2A" w:rsidRDefault="00C4370C">
      <w:pPr>
        <w:rPr>
          <w:rFonts w:ascii="Arial" w:hAnsi="Arial" w:cs="Arial"/>
        </w:rPr>
      </w:pPr>
    </w:p>
    <w:p w14:paraId="17772FC1" w14:textId="77777777" w:rsidR="00C4370C" w:rsidRPr="00435D2A" w:rsidRDefault="00C4370C">
      <w:pPr>
        <w:rPr>
          <w:rFonts w:ascii="Arial" w:hAnsi="Arial" w:cs="Arial"/>
        </w:rPr>
      </w:pPr>
    </w:p>
    <w:p w14:paraId="43AA434A" w14:textId="55653B63" w:rsidR="00A960E5" w:rsidRPr="00F5370C" w:rsidRDefault="00695222" w:rsidP="00A960E5">
      <w:pPr>
        <w:jc w:val="both"/>
        <w:rPr>
          <w:rFonts w:ascii="Arial" w:eastAsiaTheme="minorEastAsia" w:hAnsi="Arial" w:cs="Arial"/>
          <w:color w:val="0E2841" w:themeColor="text2"/>
        </w:rPr>
      </w:pPr>
      <w:r>
        <w:rPr>
          <w:rFonts w:ascii="Arial" w:eastAsiaTheme="minorEastAsia" w:hAnsi="Arial" w:cs="Arial"/>
          <w:noProof/>
          <w:color w:val="0E2841" w:themeColor="text2"/>
        </w:rPr>
        <w:drawing>
          <wp:anchor distT="0" distB="0" distL="114300" distR="114300" simplePos="0" relativeHeight="251698688" behindDoc="0" locked="0" layoutInCell="1" allowOverlap="1" wp14:anchorId="1F96F000" wp14:editId="537B4E43">
            <wp:simplePos x="0" y="0"/>
            <wp:positionH relativeFrom="margin">
              <wp:posOffset>121920</wp:posOffset>
            </wp:positionH>
            <wp:positionV relativeFrom="paragraph">
              <wp:posOffset>17780</wp:posOffset>
            </wp:positionV>
            <wp:extent cx="2237907" cy="2983959"/>
            <wp:effectExtent l="0" t="0" r="0" b="6985"/>
            <wp:wrapNone/>
            <wp:docPr id="1963303739" name="Picture 7" descr="A child holding a dart in his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03739" name="Picture 7" descr="A child holding a dart in his han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237907" cy="2983959"/>
                    </a:xfrm>
                    <a:prstGeom prst="rect">
                      <a:avLst/>
                    </a:prstGeom>
                  </pic:spPr>
                </pic:pic>
              </a:graphicData>
            </a:graphic>
            <wp14:sizeRelH relativeFrom="page">
              <wp14:pctWidth>0</wp14:pctWidth>
            </wp14:sizeRelH>
            <wp14:sizeRelV relativeFrom="page">
              <wp14:pctHeight>0</wp14:pctHeight>
            </wp14:sizeRelV>
          </wp:anchor>
        </w:drawing>
      </w:r>
      <w:r w:rsidR="00AB3CF6">
        <w:rPr>
          <w:rFonts w:ascii="Arial" w:eastAsiaTheme="minorEastAsia" w:hAnsi="Arial" w:cs="Arial"/>
          <w:noProof/>
          <w:color w:val="0E2841" w:themeColor="text2"/>
        </w:rPr>
        <w:drawing>
          <wp:anchor distT="0" distB="0" distL="114300" distR="114300" simplePos="0" relativeHeight="251699712" behindDoc="0" locked="0" layoutInCell="1" allowOverlap="1" wp14:anchorId="43F45B06" wp14:editId="5DDF25EF">
            <wp:simplePos x="0" y="0"/>
            <wp:positionH relativeFrom="column">
              <wp:posOffset>2313940</wp:posOffset>
            </wp:positionH>
            <wp:positionV relativeFrom="paragraph">
              <wp:posOffset>31767</wp:posOffset>
            </wp:positionV>
            <wp:extent cx="3755411" cy="2970530"/>
            <wp:effectExtent l="0" t="0" r="0" b="0"/>
            <wp:wrapNone/>
            <wp:docPr id="1680890942" name="Picture 8" descr="A group of young boys raising thei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90942" name="Picture 8" descr="A group of young boys raising their hands"/>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755411" cy="2970530"/>
                    </a:xfrm>
                    <a:prstGeom prst="rect">
                      <a:avLst/>
                    </a:prstGeom>
                  </pic:spPr>
                </pic:pic>
              </a:graphicData>
            </a:graphic>
            <wp14:sizeRelH relativeFrom="page">
              <wp14:pctWidth>0</wp14:pctWidth>
            </wp14:sizeRelH>
            <wp14:sizeRelV relativeFrom="page">
              <wp14:pctHeight>0</wp14:pctHeight>
            </wp14:sizeRelV>
          </wp:anchor>
        </w:drawing>
      </w:r>
    </w:p>
    <w:p w14:paraId="75E44CE4" w14:textId="77777777" w:rsidR="00A960E5" w:rsidRPr="00F5370C" w:rsidRDefault="00A960E5" w:rsidP="00A960E5">
      <w:pPr>
        <w:jc w:val="both"/>
        <w:rPr>
          <w:rFonts w:ascii="Arial" w:eastAsiaTheme="minorEastAsia" w:hAnsi="Arial" w:cs="Arial"/>
          <w:color w:val="0E2841" w:themeColor="text2"/>
        </w:rPr>
      </w:pPr>
    </w:p>
    <w:p w14:paraId="5266ACF4" w14:textId="56097F3C" w:rsidR="00A960E5" w:rsidRPr="00F5370C" w:rsidRDefault="00A960E5" w:rsidP="00A960E5">
      <w:pPr>
        <w:jc w:val="both"/>
        <w:rPr>
          <w:rFonts w:ascii="Arial" w:eastAsiaTheme="minorEastAsia" w:hAnsi="Arial" w:cs="Arial"/>
          <w:color w:val="0E2841" w:themeColor="text2"/>
        </w:rPr>
      </w:pPr>
    </w:p>
    <w:p w14:paraId="4805FCA9" w14:textId="77777777" w:rsidR="00A960E5" w:rsidRPr="00F5370C" w:rsidRDefault="00A960E5" w:rsidP="00A960E5">
      <w:pPr>
        <w:jc w:val="both"/>
        <w:rPr>
          <w:rFonts w:ascii="Arial" w:eastAsiaTheme="minorEastAsia" w:hAnsi="Arial" w:cs="Arial"/>
          <w:color w:val="0E2841" w:themeColor="text2"/>
        </w:rPr>
      </w:pPr>
    </w:p>
    <w:p w14:paraId="28BAA814" w14:textId="77777777" w:rsidR="00A960E5" w:rsidRPr="00F5370C" w:rsidRDefault="00A960E5" w:rsidP="00A960E5">
      <w:pPr>
        <w:jc w:val="both"/>
        <w:rPr>
          <w:rFonts w:ascii="Arial" w:eastAsiaTheme="minorEastAsia" w:hAnsi="Arial" w:cs="Arial"/>
          <w:color w:val="0E2841" w:themeColor="text2"/>
        </w:rPr>
      </w:pPr>
    </w:p>
    <w:p w14:paraId="1BCEC216" w14:textId="77777777" w:rsidR="00A960E5" w:rsidRPr="00F5370C" w:rsidRDefault="00A960E5" w:rsidP="00A960E5">
      <w:pPr>
        <w:jc w:val="both"/>
        <w:rPr>
          <w:rFonts w:ascii="Arial" w:eastAsiaTheme="minorEastAsia" w:hAnsi="Arial" w:cs="Arial"/>
          <w:color w:val="0E2841" w:themeColor="text2"/>
        </w:rPr>
      </w:pPr>
    </w:p>
    <w:p w14:paraId="65F89005" w14:textId="77777777" w:rsidR="00A960E5" w:rsidRPr="00F5370C" w:rsidRDefault="00A960E5" w:rsidP="00A960E5">
      <w:pPr>
        <w:jc w:val="both"/>
        <w:rPr>
          <w:rFonts w:ascii="Arial" w:eastAsiaTheme="minorEastAsia" w:hAnsi="Arial" w:cs="Arial"/>
          <w:color w:val="0E2841" w:themeColor="text2"/>
        </w:rPr>
      </w:pPr>
    </w:p>
    <w:p w14:paraId="0BB9FB58" w14:textId="77777777" w:rsidR="00A960E5" w:rsidRPr="00F5370C" w:rsidRDefault="00A960E5" w:rsidP="00A960E5">
      <w:pPr>
        <w:jc w:val="both"/>
        <w:rPr>
          <w:rFonts w:ascii="Arial" w:eastAsiaTheme="minorEastAsia" w:hAnsi="Arial" w:cs="Arial"/>
          <w:color w:val="0E2841" w:themeColor="text2"/>
        </w:rPr>
      </w:pPr>
    </w:p>
    <w:p w14:paraId="78EC052E" w14:textId="77777777" w:rsidR="00A960E5" w:rsidRPr="00F5370C" w:rsidRDefault="00A960E5" w:rsidP="00A960E5">
      <w:pPr>
        <w:jc w:val="both"/>
        <w:rPr>
          <w:rFonts w:ascii="Arial" w:eastAsiaTheme="minorEastAsia" w:hAnsi="Arial" w:cs="Arial"/>
          <w:color w:val="0E2841" w:themeColor="text2"/>
        </w:rPr>
      </w:pPr>
    </w:p>
    <w:p w14:paraId="118FA7FB" w14:textId="77777777" w:rsidR="00A960E5" w:rsidRPr="00F5370C" w:rsidRDefault="00A960E5" w:rsidP="00A960E5">
      <w:pPr>
        <w:jc w:val="both"/>
        <w:rPr>
          <w:rFonts w:ascii="Arial" w:eastAsiaTheme="minorEastAsia" w:hAnsi="Arial" w:cs="Arial"/>
          <w:color w:val="0E2841" w:themeColor="text2"/>
        </w:rPr>
      </w:pPr>
    </w:p>
    <w:p w14:paraId="4F2BFBCF" w14:textId="77777777" w:rsidR="00A960E5" w:rsidRPr="00F5370C" w:rsidRDefault="00A960E5" w:rsidP="00A960E5">
      <w:pPr>
        <w:rPr>
          <w:rFonts w:ascii="Arial" w:hAnsi="Arial" w:cs="Arial"/>
          <w:highlight w:val="yellow"/>
        </w:rPr>
      </w:pPr>
    </w:p>
    <w:p w14:paraId="656813CE" w14:textId="77777777" w:rsidR="00A960E5" w:rsidRPr="00F5370C" w:rsidRDefault="00A960E5" w:rsidP="00A960E5">
      <w:pPr>
        <w:rPr>
          <w:rFonts w:ascii="Arial" w:hAnsi="Arial" w:cs="Arial"/>
          <w:highlight w:val="yellow"/>
        </w:rPr>
      </w:pPr>
    </w:p>
    <w:p w14:paraId="1D88CE4F" w14:textId="77777777" w:rsidR="00A960E5" w:rsidRPr="00F5370C" w:rsidRDefault="00A960E5" w:rsidP="00A960E5">
      <w:pPr>
        <w:rPr>
          <w:rFonts w:ascii="Arial" w:hAnsi="Arial" w:cs="Arial"/>
          <w:highlight w:val="yellow"/>
        </w:rPr>
      </w:pPr>
    </w:p>
    <w:tbl>
      <w:tblPr>
        <w:tblStyle w:val="TableGrid"/>
        <w:tblW w:w="0" w:type="auto"/>
        <w:tblLook w:val="04A0" w:firstRow="1" w:lastRow="0" w:firstColumn="1" w:lastColumn="0" w:noHBand="0" w:noVBand="1"/>
      </w:tblPr>
      <w:tblGrid>
        <w:gridCol w:w="9016"/>
      </w:tblGrid>
      <w:tr w:rsidR="004A317B" w:rsidRPr="00435D2A" w14:paraId="223B2DF2" w14:textId="77777777" w:rsidTr="007573CB">
        <w:trPr>
          <w:trHeight w:val="175"/>
        </w:trPr>
        <w:tc>
          <w:tcPr>
            <w:tcW w:w="9016" w:type="dxa"/>
            <w:shd w:val="clear" w:color="auto" w:fill="E59EDC" w:themeFill="accent5" w:themeFillTint="66"/>
          </w:tcPr>
          <w:p w14:paraId="212EFA0B" w14:textId="20E22692" w:rsidR="004A317B" w:rsidRPr="00435D2A" w:rsidRDefault="004A317B" w:rsidP="006B6BFE">
            <w:pPr>
              <w:pStyle w:val="ListParagraph"/>
              <w:numPr>
                <w:ilvl w:val="0"/>
                <w:numId w:val="73"/>
              </w:numPr>
              <w:rPr>
                <w:rFonts w:ascii="Arial" w:hAnsi="Arial" w:cs="Arial"/>
                <w:b/>
                <w:bCs/>
              </w:rPr>
            </w:pPr>
            <w:r w:rsidRPr="00435D2A">
              <w:rPr>
                <w:rFonts w:ascii="Arial" w:hAnsi="Arial" w:cs="Arial"/>
                <w:b/>
                <w:bCs/>
              </w:rPr>
              <w:t xml:space="preserve">Leaders have an accurate, shared understanding of the needs of </w:t>
            </w:r>
            <w:r w:rsidR="00A16CE2" w:rsidRPr="00435D2A">
              <w:rPr>
                <w:rFonts w:ascii="Arial" w:hAnsi="Arial" w:cs="Arial"/>
                <w:b/>
                <w:bCs/>
              </w:rPr>
              <w:t>children and young people</w:t>
            </w:r>
            <w:r w:rsidRPr="00435D2A">
              <w:rPr>
                <w:rFonts w:ascii="Arial" w:hAnsi="Arial" w:cs="Arial"/>
                <w:b/>
                <w:bCs/>
              </w:rPr>
              <w:t xml:space="preserve"> in their local area</w:t>
            </w:r>
          </w:p>
        </w:tc>
      </w:tr>
      <w:tr w:rsidR="004A317B" w:rsidRPr="00435D2A" w14:paraId="47C72319" w14:textId="77777777" w:rsidTr="00F303CF">
        <w:trPr>
          <w:trHeight w:val="583"/>
        </w:trPr>
        <w:tc>
          <w:tcPr>
            <w:tcW w:w="9016" w:type="dxa"/>
          </w:tcPr>
          <w:p w14:paraId="535E6E5C" w14:textId="77777777" w:rsidR="004A317B" w:rsidRPr="00435D2A" w:rsidRDefault="004A317B" w:rsidP="00F303CF">
            <w:pPr>
              <w:rPr>
                <w:rFonts w:ascii="Arial" w:hAnsi="Arial" w:cs="Arial"/>
              </w:rPr>
            </w:pPr>
          </w:p>
          <w:p w14:paraId="18874941" w14:textId="2A65863B" w:rsidR="003226D3" w:rsidRPr="00435D2A" w:rsidRDefault="003226D3" w:rsidP="00F303CF">
            <w:pPr>
              <w:rPr>
                <w:rFonts w:ascii="Arial" w:hAnsi="Arial" w:cs="Arial"/>
                <w:b/>
                <w:bCs/>
              </w:rPr>
            </w:pPr>
            <w:r w:rsidRPr="00435D2A">
              <w:rPr>
                <w:rFonts w:ascii="Arial" w:hAnsi="Arial" w:cs="Arial"/>
                <w:noProof/>
              </w:rPr>
              <mc:AlternateContent>
                <mc:Choice Requires="wps">
                  <w:drawing>
                    <wp:anchor distT="0" distB="0" distL="114300" distR="114300" simplePos="0" relativeHeight="251667968" behindDoc="1" locked="0" layoutInCell="1" allowOverlap="1" wp14:anchorId="6F75E256" wp14:editId="1F4C86C0">
                      <wp:simplePos x="0" y="0"/>
                      <wp:positionH relativeFrom="column">
                        <wp:posOffset>12065</wp:posOffset>
                      </wp:positionH>
                      <wp:positionV relativeFrom="paragraph">
                        <wp:posOffset>233045</wp:posOffset>
                      </wp:positionV>
                      <wp:extent cx="5332095" cy="2556510"/>
                      <wp:effectExtent l="76200" t="57150" r="78105" b="53340"/>
                      <wp:wrapSquare wrapText="bothSides"/>
                      <wp:docPr id="75534240" name="Rectangle 2"/>
                      <wp:cNvGraphicFramePr/>
                      <a:graphic xmlns:a="http://schemas.openxmlformats.org/drawingml/2006/main">
                        <a:graphicData uri="http://schemas.microsoft.com/office/word/2010/wordprocessingShape">
                          <wps:wsp>
                            <wps:cNvSpPr/>
                            <wps:spPr>
                              <a:xfrm>
                                <a:off x="0" y="0"/>
                                <a:ext cx="5332095" cy="2556510"/>
                              </a:xfrm>
                              <a:custGeom>
                                <a:avLst/>
                                <a:gdLst>
                                  <a:gd name="connsiteX0" fmla="*/ 0 w 5332095"/>
                                  <a:gd name="connsiteY0" fmla="*/ 0 h 2556510"/>
                                  <a:gd name="connsiteX1" fmla="*/ 5332095 w 5332095"/>
                                  <a:gd name="connsiteY1" fmla="*/ 0 h 2556510"/>
                                  <a:gd name="connsiteX2" fmla="*/ 5332095 w 5332095"/>
                                  <a:gd name="connsiteY2" fmla="*/ 2556510 h 2556510"/>
                                  <a:gd name="connsiteX3" fmla="*/ 0 w 5332095"/>
                                  <a:gd name="connsiteY3" fmla="*/ 2556510 h 2556510"/>
                                  <a:gd name="connsiteX4" fmla="*/ 0 w 5332095"/>
                                  <a:gd name="connsiteY4" fmla="*/ 0 h 2556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32095" h="2556510" fill="none" extrusionOk="0">
                                    <a:moveTo>
                                      <a:pt x="0" y="0"/>
                                    </a:moveTo>
                                    <a:cubicBezTo>
                                      <a:pt x="1073911" y="-102377"/>
                                      <a:pt x="4485363" y="13212"/>
                                      <a:pt x="5332095" y="0"/>
                                    </a:cubicBezTo>
                                    <a:cubicBezTo>
                                      <a:pt x="5404702" y="479017"/>
                                      <a:pt x="5398597" y="1846314"/>
                                      <a:pt x="5332095" y="2556510"/>
                                    </a:cubicBezTo>
                                    <a:cubicBezTo>
                                      <a:pt x="3048661" y="2528604"/>
                                      <a:pt x="2614380" y="2547922"/>
                                      <a:pt x="0" y="2556510"/>
                                    </a:cubicBezTo>
                                    <a:cubicBezTo>
                                      <a:pt x="11715" y="1909869"/>
                                      <a:pt x="-113796" y="340454"/>
                                      <a:pt x="0" y="0"/>
                                    </a:cubicBezTo>
                                    <a:close/>
                                  </a:path>
                                  <a:path w="5332095" h="2556510" stroke="0" extrusionOk="0">
                                    <a:moveTo>
                                      <a:pt x="0" y="0"/>
                                    </a:moveTo>
                                    <a:cubicBezTo>
                                      <a:pt x="720806" y="-152339"/>
                                      <a:pt x="3114237" y="93420"/>
                                      <a:pt x="5332095" y="0"/>
                                    </a:cubicBezTo>
                                    <a:cubicBezTo>
                                      <a:pt x="5358634" y="1115031"/>
                                      <a:pt x="5363017" y="1398533"/>
                                      <a:pt x="5332095" y="2556510"/>
                                    </a:cubicBezTo>
                                    <a:cubicBezTo>
                                      <a:pt x="2674358" y="2705915"/>
                                      <a:pt x="2140137" y="2433011"/>
                                      <a:pt x="0" y="2556510"/>
                                    </a:cubicBezTo>
                                    <a:cubicBezTo>
                                      <a:pt x="-113063" y="1882624"/>
                                      <a:pt x="-63165" y="269786"/>
                                      <a:pt x="0" y="0"/>
                                    </a:cubicBezTo>
                                    <a:close/>
                                  </a:path>
                                </a:pathLst>
                              </a:custGeom>
                              <a:solidFill>
                                <a:schemeClr val="accent5">
                                  <a:lumMod val="40000"/>
                                  <a:lumOff val="60000"/>
                                </a:schemeClr>
                              </a:solidFill>
                              <a:ln w="12700" cap="flat" cmpd="sng" algn="ctr">
                                <a:solidFill>
                                  <a:srgbClr val="0E2841">
                                    <a:lumMod val="10000"/>
                                    <a:lumOff val="90000"/>
                                  </a:srgbClr>
                                </a:solidFill>
                                <a:prstDash val="solid"/>
                                <a:miter lim="800000"/>
                                <a:extLst>
                                  <a:ext uri="{C807C97D-BFC1-408E-A445-0C87EB9F89A2}">
                                    <ask:lineSketchStyleProps xmlns:ask="http://schemas.microsoft.com/office/drawing/2018/sketchyshapes" sd="4269629793">
                                      <a:prstGeom prst="rect">
                                        <a:avLst/>
                                      </a:prstGeom>
                                      <ask:type>
                                        <ask:lineSketchCurved/>
                                      </ask:type>
                                    </ask:lineSketchStyleProps>
                                  </a:ext>
                                </a:extLst>
                              </a:ln>
                              <a:effectLst/>
                            </wps:spPr>
                            <wps:txbx>
                              <w:txbxContent>
                                <w:p w14:paraId="114AB98A" w14:textId="77777777" w:rsidR="003226D3" w:rsidRDefault="003226D3" w:rsidP="003226D3">
                                  <w:pPr>
                                    <w:rPr>
                                      <w:b/>
                                      <w:bCs/>
                                      <w:color w:val="000000" w:themeColor="text1"/>
                                    </w:rPr>
                                  </w:pPr>
                                  <w:r w:rsidRPr="004111F1">
                                    <w:rPr>
                                      <w:b/>
                                      <w:bCs/>
                                      <w:color w:val="000000" w:themeColor="text1"/>
                                    </w:rPr>
                                    <w:t xml:space="preserve">Big Picture </w:t>
                                  </w:r>
                                </w:p>
                                <w:p w14:paraId="3103BEBD" w14:textId="77777777" w:rsidR="00A960E5" w:rsidRDefault="00B14BDC" w:rsidP="003226D3">
                                  <w:pPr>
                                    <w:rPr>
                                      <w:rFonts w:ascii="Arial" w:hAnsi="Arial" w:cs="Arial"/>
                                      <w:color w:val="000000" w:themeColor="text1"/>
                                      <w:sz w:val="20"/>
                                      <w:szCs w:val="20"/>
                                    </w:rPr>
                                  </w:pPr>
                                  <w:r w:rsidRPr="00A960E5">
                                    <w:rPr>
                                      <w:rFonts w:ascii="Arial" w:hAnsi="Arial" w:cs="Arial"/>
                                      <w:color w:val="000000" w:themeColor="text1"/>
                                      <w:sz w:val="20"/>
                                      <w:szCs w:val="20"/>
                                    </w:rPr>
                                    <w:t>Th</w:t>
                                  </w:r>
                                  <w:r w:rsidR="00506096" w:rsidRPr="00A960E5">
                                    <w:rPr>
                                      <w:rFonts w:ascii="Arial" w:hAnsi="Arial" w:cs="Arial"/>
                                      <w:color w:val="000000" w:themeColor="text1"/>
                                      <w:sz w:val="20"/>
                                      <w:szCs w:val="20"/>
                                    </w:rPr>
                                    <w:t xml:space="preserve">is is an area of strength. A strong sprit of collaboration means that school-level SEND data is shared across schools as the basis for peer challenge and support, for example on setting commitment to inclusion, as suggested through ECHP </w:t>
                                  </w:r>
                                  <w:r w:rsidR="00C04127" w:rsidRPr="00A960E5">
                                    <w:rPr>
                                      <w:rFonts w:ascii="Arial" w:hAnsi="Arial" w:cs="Arial"/>
                                      <w:color w:val="000000" w:themeColor="text1"/>
                                      <w:sz w:val="20"/>
                                      <w:szCs w:val="20"/>
                                    </w:rPr>
                                    <w:t>numbers per school</w:t>
                                  </w:r>
                                  <w:r w:rsidR="00506096" w:rsidRPr="00A960E5">
                                    <w:rPr>
                                      <w:rFonts w:ascii="Arial" w:hAnsi="Arial" w:cs="Arial"/>
                                      <w:color w:val="000000" w:themeColor="text1"/>
                                      <w:sz w:val="20"/>
                                      <w:szCs w:val="20"/>
                                    </w:rPr>
                                    <w:t xml:space="preserve">. </w:t>
                                  </w:r>
                                </w:p>
                                <w:p w14:paraId="0E794DAA" w14:textId="77777777" w:rsidR="00A960E5" w:rsidRDefault="00506096" w:rsidP="003226D3">
                                  <w:pPr>
                                    <w:rPr>
                                      <w:rFonts w:ascii="Arial" w:hAnsi="Arial" w:cs="Arial"/>
                                      <w:color w:val="000000" w:themeColor="text1"/>
                                      <w:sz w:val="20"/>
                                      <w:szCs w:val="20"/>
                                    </w:rPr>
                                  </w:pPr>
                                  <w:r w:rsidRPr="00A960E5">
                                    <w:rPr>
                                      <w:rFonts w:ascii="Arial" w:hAnsi="Arial" w:cs="Arial"/>
                                      <w:color w:val="000000" w:themeColor="text1"/>
                                      <w:sz w:val="20"/>
                                      <w:szCs w:val="20"/>
                                    </w:rPr>
                                    <w:t>Thr</w:t>
                                  </w:r>
                                  <w:r w:rsidR="00B14BDC" w:rsidRPr="00A960E5">
                                    <w:rPr>
                                      <w:rFonts w:ascii="Arial" w:hAnsi="Arial" w:cs="Arial"/>
                                      <w:color w:val="000000" w:themeColor="text1"/>
                                      <w:sz w:val="20"/>
                                      <w:szCs w:val="20"/>
                                    </w:rPr>
                                    <w:t>ough</w:t>
                                  </w:r>
                                  <w:r w:rsidR="00042303" w:rsidRPr="00A960E5">
                                    <w:rPr>
                                      <w:rFonts w:ascii="Arial" w:hAnsi="Arial" w:cs="Arial"/>
                                      <w:color w:val="000000" w:themeColor="text1"/>
                                      <w:sz w:val="20"/>
                                      <w:szCs w:val="20"/>
                                    </w:rPr>
                                    <w:t xml:space="preserve"> Hull’s </w:t>
                                  </w:r>
                                  <w:r w:rsidR="00054B72" w:rsidRPr="00A960E5">
                                    <w:rPr>
                                      <w:rFonts w:ascii="Arial" w:hAnsi="Arial" w:cs="Arial"/>
                                      <w:color w:val="000000" w:themeColor="text1"/>
                                      <w:sz w:val="20"/>
                                      <w:szCs w:val="20"/>
                                    </w:rPr>
                                    <w:t>Joint Strategic Needs Assessment</w:t>
                                  </w:r>
                                  <w:r w:rsidR="00042303" w:rsidRPr="00A960E5">
                                    <w:rPr>
                                      <w:rFonts w:ascii="Arial" w:hAnsi="Arial" w:cs="Arial"/>
                                      <w:color w:val="000000" w:themeColor="text1"/>
                                      <w:sz w:val="20"/>
                                      <w:szCs w:val="20"/>
                                    </w:rPr>
                                    <w:t>, leaders gather accurate information about children and young people with SEND in the city</w:t>
                                  </w:r>
                                  <w:r w:rsidR="00E530A5" w:rsidRPr="00A960E5">
                                    <w:rPr>
                                      <w:rFonts w:ascii="Arial" w:hAnsi="Arial" w:cs="Arial"/>
                                      <w:color w:val="000000" w:themeColor="text1"/>
                                      <w:sz w:val="20"/>
                                      <w:szCs w:val="20"/>
                                    </w:rPr>
                                    <w:t xml:space="preserve"> and monitor the changing needs of the population. </w:t>
                                  </w:r>
                                </w:p>
                                <w:p w14:paraId="2E5E0231" w14:textId="604D3F11" w:rsidR="003226D3" w:rsidRPr="00A960E5" w:rsidRDefault="00E530A5" w:rsidP="003226D3">
                                  <w:pPr>
                                    <w:rPr>
                                      <w:rFonts w:ascii="Arial" w:hAnsi="Arial" w:cs="Arial"/>
                                      <w:color w:val="000000" w:themeColor="text1"/>
                                      <w:sz w:val="20"/>
                                      <w:szCs w:val="20"/>
                                    </w:rPr>
                                  </w:pPr>
                                  <w:r w:rsidRPr="00A960E5">
                                    <w:rPr>
                                      <w:rFonts w:ascii="Arial" w:hAnsi="Arial" w:cs="Arial"/>
                                      <w:color w:val="000000" w:themeColor="text1"/>
                                      <w:sz w:val="20"/>
                                      <w:szCs w:val="20"/>
                                    </w:rPr>
                                    <w:t xml:space="preserve">Information about children and young people’s experiences and outcomes is shared across the partnership through a detailed SEND scorecard and </w:t>
                                  </w:r>
                                  <w:r w:rsidR="0074015B" w:rsidRPr="00A960E5">
                                    <w:rPr>
                                      <w:rFonts w:ascii="Arial" w:hAnsi="Arial" w:cs="Arial"/>
                                      <w:color w:val="000000" w:themeColor="text1"/>
                                      <w:sz w:val="20"/>
                                      <w:szCs w:val="20"/>
                                    </w:rPr>
                                    <w:t>softer intelligence, such as case-study evidence from annual reports.</w:t>
                                  </w:r>
                                  <w:r w:rsidR="00421C79" w:rsidRPr="00A960E5">
                                    <w:rPr>
                                      <w:rFonts w:ascii="Arial" w:hAnsi="Arial" w:cs="Arial"/>
                                      <w:color w:val="000000" w:themeColor="text1"/>
                                      <w:sz w:val="20"/>
                                      <w:szCs w:val="20"/>
                                    </w:rPr>
                                    <w:t xml:space="preserve"> The Parent Carer Forum undertakes a survey prior to LA-MAT strategic meetings through which their experience of SEND provision is shared</w:t>
                                  </w:r>
                                  <w:r w:rsidR="00312EF7" w:rsidRPr="00A960E5">
                                    <w:rPr>
                                      <w:rFonts w:ascii="Arial" w:hAnsi="Arial" w:cs="Arial"/>
                                      <w:color w:val="000000" w:themeColor="text1"/>
                                      <w:sz w:val="20"/>
                                      <w:szCs w:val="20"/>
                                    </w:rPr>
                                    <w:t xml:space="preserve"> with Headteachers and CEOs</w:t>
                                  </w:r>
                                  <w:r w:rsidR="00A960E5">
                                    <w:rPr>
                                      <w:rFonts w:ascii="Arial" w:hAnsi="Arial" w:cs="Arial"/>
                                      <w:color w:val="000000" w:themeColor="text1"/>
                                      <w:sz w:val="20"/>
                                      <w:szCs w:val="20"/>
                                    </w:rPr>
                                    <w:t>.</w:t>
                                  </w:r>
                                  <w:r w:rsidR="00545F82" w:rsidRPr="00A960E5">
                                    <w:rPr>
                                      <w:rFonts w:ascii="Arial" w:hAnsi="Arial" w:cs="Arial"/>
                                      <w:color w:val="000000" w:themeColor="text1"/>
                                      <w:sz w:val="20"/>
                                      <w:szCs w:val="20"/>
                                    </w:rPr>
                                    <w:t xml:space="preserve"> In addition, </w:t>
                                  </w:r>
                                  <w:r w:rsidR="009C3368" w:rsidRPr="00A960E5">
                                    <w:rPr>
                                      <w:rFonts w:ascii="Arial" w:hAnsi="Arial" w:cs="Arial"/>
                                      <w:color w:val="000000" w:themeColor="text1"/>
                                      <w:sz w:val="20"/>
                                      <w:szCs w:val="20"/>
                                    </w:rPr>
                                    <w:t xml:space="preserve">leaders’ strong links with the PCF mean that </w:t>
                                  </w:r>
                                  <w:r w:rsidR="000F749E" w:rsidRPr="00A960E5">
                                    <w:rPr>
                                      <w:rFonts w:ascii="Arial" w:hAnsi="Arial" w:cs="Arial"/>
                                      <w:color w:val="000000" w:themeColor="text1"/>
                                      <w:sz w:val="20"/>
                                      <w:szCs w:val="20"/>
                                    </w:rPr>
                                    <w:t xml:space="preserve">the impact of service delivery on lived experience is </w:t>
                                  </w:r>
                                  <w:r w:rsidR="00427076" w:rsidRPr="00A960E5">
                                    <w:rPr>
                                      <w:rFonts w:ascii="Arial" w:hAnsi="Arial" w:cs="Arial"/>
                                      <w:color w:val="000000" w:themeColor="text1"/>
                                      <w:sz w:val="20"/>
                                      <w:szCs w:val="20"/>
                                    </w:rPr>
                                    <w:t>known</w:t>
                                  </w:r>
                                  <w:r w:rsidR="000F749E" w:rsidRPr="00A960E5">
                                    <w:rPr>
                                      <w:rFonts w:ascii="Arial" w:hAnsi="Arial" w:cs="Arial"/>
                                      <w:color w:val="000000" w:themeColor="text1"/>
                                      <w:sz w:val="20"/>
                                      <w:szCs w:val="20"/>
                                    </w:rPr>
                                    <w:t>.</w:t>
                                  </w:r>
                                </w:p>
                                <w:p w14:paraId="6786E472" w14:textId="77777777" w:rsidR="003226D3" w:rsidRPr="00E14EFB" w:rsidRDefault="003226D3" w:rsidP="003226D3">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75E256" id="_x0000_s1049" style="position:absolute;margin-left:.95pt;margin-top:18.35pt;width:419.85pt;height:201.3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" fillcolor="#e59edc [1304]" strokecolor="#dceaf7" strokeweight="1pt">
                      <v:textbox>
                        <w:txbxContent>
                          <w:p w14:paraId="114AB98A" w14:textId="77777777" w:rsidR="003226D3" w:rsidRDefault="003226D3" w:rsidP="003226D3">
                            <w:pPr>
                              <w:rPr>
                                <w:b/>
                                <w:bCs/>
                                <w:color w:val="000000" w:themeColor="text1"/>
                              </w:rPr>
                            </w:pPr>
                            <w:r w:rsidRPr="004111F1">
                              <w:rPr>
                                <w:b/>
                                <w:bCs/>
                                <w:color w:val="000000" w:themeColor="text1"/>
                              </w:rPr>
                              <w:t xml:space="preserve">Big Picture </w:t>
                            </w:r>
                          </w:p>
                          <w:p w14:paraId="3103BEBD" w14:textId="77777777" w:rsidR="00A960E5" w:rsidRDefault="00B14BDC" w:rsidP="003226D3">
                            <w:pPr>
                              <w:rPr>
                                <w:rFonts w:ascii="Arial" w:hAnsi="Arial" w:cs="Arial"/>
                                <w:color w:val="000000" w:themeColor="text1"/>
                                <w:sz w:val="20"/>
                                <w:szCs w:val="20"/>
                              </w:rPr>
                            </w:pPr>
                            <w:r w:rsidRPr="00A960E5">
                              <w:rPr>
                                <w:rFonts w:ascii="Arial" w:hAnsi="Arial" w:cs="Arial"/>
                                <w:color w:val="000000" w:themeColor="text1"/>
                                <w:sz w:val="20"/>
                                <w:szCs w:val="20"/>
                              </w:rPr>
                              <w:t>Th</w:t>
                            </w:r>
                            <w:r w:rsidR="00506096" w:rsidRPr="00A960E5">
                              <w:rPr>
                                <w:rFonts w:ascii="Arial" w:hAnsi="Arial" w:cs="Arial"/>
                                <w:color w:val="000000" w:themeColor="text1"/>
                                <w:sz w:val="20"/>
                                <w:szCs w:val="20"/>
                              </w:rPr>
                              <w:t xml:space="preserve">is is an area of strength. A strong sprit of collaboration means that school-level SEND data is shared across schools as the basis for peer challenge and support, for example on setting commitment to inclusion, as suggested through ECHP </w:t>
                            </w:r>
                            <w:r w:rsidR="00C04127" w:rsidRPr="00A960E5">
                              <w:rPr>
                                <w:rFonts w:ascii="Arial" w:hAnsi="Arial" w:cs="Arial"/>
                                <w:color w:val="000000" w:themeColor="text1"/>
                                <w:sz w:val="20"/>
                                <w:szCs w:val="20"/>
                              </w:rPr>
                              <w:t>numbers per school</w:t>
                            </w:r>
                            <w:r w:rsidR="00506096" w:rsidRPr="00A960E5">
                              <w:rPr>
                                <w:rFonts w:ascii="Arial" w:hAnsi="Arial" w:cs="Arial"/>
                                <w:color w:val="000000" w:themeColor="text1"/>
                                <w:sz w:val="20"/>
                                <w:szCs w:val="20"/>
                              </w:rPr>
                              <w:t xml:space="preserve">. </w:t>
                            </w:r>
                          </w:p>
                          <w:p w14:paraId="0E794DAA" w14:textId="77777777" w:rsidR="00A960E5" w:rsidRDefault="00506096" w:rsidP="003226D3">
                            <w:pPr>
                              <w:rPr>
                                <w:rFonts w:ascii="Arial" w:hAnsi="Arial" w:cs="Arial"/>
                                <w:color w:val="000000" w:themeColor="text1"/>
                                <w:sz w:val="20"/>
                                <w:szCs w:val="20"/>
                              </w:rPr>
                            </w:pPr>
                            <w:r w:rsidRPr="00A960E5">
                              <w:rPr>
                                <w:rFonts w:ascii="Arial" w:hAnsi="Arial" w:cs="Arial"/>
                                <w:color w:val="000000" w:themeColor="text1"/>
                                <w:sz w:val="20"/>
                                <w:szCs w:val="20"/>
                              </w:rPr>
                              <w:t>Thr</w:t>
                            </w:r>
                            <w:r w:rsidR="00B14BDC" w:rsidRPr="00A960E5">
                              <w:rPr>
                                <w:rFonts w:ascii="Arial" w:hAnsi="Arial" w:cs="Arial"/>
                                <w:color w:val="000000" w:themeColor="text1"/>
                                <w:sz w:val="20"/>
                                <w:szCs w:val="20"/>
                              </w:rPr>
                              <w:t>ough</w:t>
                            </w:r>
                            <w:r w:rsidR="00042303" w:rsidRPr="00A960E5">
                              <w:rPr>
                                <w:rFonts w:ascii="Arial" w:hAnsi="Arial" w:cs="Arial"/>
                                <w:color w:val="000000" w:themeColor="text1"/>
                                <w:sz w:val="20"/>
                                <w:szCs w:val="20"/>
                              </w:rPr>
                              <w:t xml:space="preserve"> Hull’s </w:t>
                            </w:r>
                            <w:r w:rsidR="00054B72" w:rsidRPr="00A960E5">
                              <w:rPr>
                                <w:rFonts w:ascii="Arial" w:hAnsi="Arial" w:cs="Arial"/>
                                <w:color w:val="000000" w:themeColor="text1"/>
                                <w:sz w:val="20"/>
                                <w:szCs w:val="20"/>
                              </w:rPr>
                              <w:t>Joint Strategic Needs Assessment</w:t>
                            </w:r>
                            <w:r w:rsidR="00042303" w:rsidRPr="00A960E5">
                              <w:rPr>
                                <w:rFonts w:ascii="Arial" w:hAnsi="Arial" w:cs="Arial"/>
                                <w:color w:val="000000" w:themeColor="text1"/>
                                <w:sz w:val="20"/>
                                <w:szCs w:val="20"/>
                              </w:rPr>
                              <w:t>, leaders gather accurate information about children and young people with SEND in the city</w:t>
                            </w:r>
                            <w:r w:rsidR="00E530A5" w:rsidRPr="00A960E5">
                              <w:rPr>
                                <w:rFonts w:ascii="Arial" w:hAnsi="Arial" w:cs="Arial"/>
                                <w:color w:val="000000" w:themeColor="text1"/>
                                <w:sz w:val="20"/>
                                <w:szCs w:val="20"/>
                              </w:rPr>
                              <w:t xml:space="preserve"> and monitor the changing needs of the population. </w:t>
                            </w:r>
                          </w:p>
                          <w:p w14:paraId="2E5E0231" w14:textId="604D3F11" w:rsidR="003226D3" w:rsidRPr="00A960E5" w:rsidRDefault="00E530A5" w:rsidP="003226D3">
                            <w:pPr>
                              <w:rPr>
                                <w:rFonts w:ascii="Arial" w:hAnsi="Arial" w:cs="Arial"/>
                                <w:color w:val="000000" w:themeColor="text1"/>
                                <w:sz w:val="20"/>
                                <w:szCs w:val="20"/>
                              </w:rPr>
                            </w:pPr>
                            <w:r w:rsidRPr="00A960E5">
                              <w:rPr>
                                <w:rFonts w:ascii="Arial" w:hAnsi="Arial" w:cs="Arial"/>
                                <w:color w:val="000000" w:themeColor="text1"/>
                                <w:sz w:val="20"/>
                                <w:szCs w:val="20"/>
                              </w:rPr>
                              <w:t xml:space="preserve">Information about children and young people’s experiences and outcomes is shared across the partnership through a detailed SEND scorecard and </w:t>
                            </w:r>
                            <w:r w:rsidR="0074015B" w:rsidRPr="00A960E5">
                              <w:rPr>
                                <w:rFonts w:ascii="Arial" w:hAnsi="Arial" w:cs="Arial"/>
                                <w:color w:val="000000" w:themeColor="text1"/>
                                <w:sz w:val="20"/>
                                <w:szCs w:val="20"/>
                              </w:rPr>
                              <w:t>softer intelligence, such as case-study evidence from annual reports.</w:t>
                            </w:r>
                            <w:r w:rsidR="00421C79" w:rsidRPr="00A960E5">
                              <w:rPr>
                                <w:rFonts w:ascii="Arial" w:hAnsi="Arial" w:cs="Arial"/>
                                <w:color w:val="000000" w:themeColor="text1"/>
                                <w:sz w:val="20"/>
                                <w:szCs w:val="20"/>
                              </w:rPr>
                              <w:t xml:space="preserve"> The Parent Carer Forum undertakes a survey prior to LA-MAT strategic meetings through which their experience of SEND provision is shared</w:t>
                            </w:r>
                            <w:r w:rsidR="00312EF7" w:rsidRPr="00A960E5">
                              <w:rPr>
                                <w:rFonts w:ascii="Arial" w:hAnsi="Arial" w:cs="Arial"/>
                                <w:color w:val="000000" w:themeColor="text1"/>
                                <w:sz w:val="20"/>
                                <w:szCs w:val="20"/>
                              </w:rPr>
                              <w:t xml:space="preserve"> with Headteachers and CEOs</w:t>
                            </w:r>
                            <w:r w:rsidR="00A960E5">
                              <w:rPr>
                                <w:rFonts w:ascii="Arial" w:hAnsi="Arial" w:cs="Arial"/>
                                <w:color w:val="000000" w:themeColor="text1"/>
                                <w:sz w:val="20"/>
                                <w:szCs w:val="20"/>
                              </w:rPr>
                              <w:t>.</w:t>
                            </w:r>
                            <w:r w:rsidR="00545F82" w:rsidRPr="00A960E5">
                              <w:rPr>
                                <w:rFonts w:ascii="Arial" w:hAnsi="Arial" w:cs="Arial"/>
                                <w:color w:val="000000" w:themeColor="text1"/>
                                <w:sz w:val="20"/>
                                <w:szCs w:val="20"/>
                              </w:rPr>
                              <w:t xml:space="preserve"> In addition, </w:t>
                            </w:r>
                            <w:r w:rsidR="009C3368" w:rsidRPr="00A960E5">
                              <w:rPr>
                                <w:rFonts w:ascii="Arial" w:hAnsi="Arial" w:cs="Arial"/>
                                <w:color w:val="000000" w:themeColor="text1"/>
                                <w:sz w:val="20"/>
                                <w:szCs w:val="20"/>
                              </w:rPr>
                              <w:t xml:space="preserve">leaders’ strong links with the PCF mean that </w:t>
                            </w:r>
                            <w:r w:rsidR="000F749E" w:rsidRPr="00A960E5">
                              <w:rPr>
                                <w:rFonts w:ascii="Arial" w:hAnsi="Arial" w:cs="Arial"/>
                                <w:color w:val="000000" w:themeColor="text1"/>
                                <w:sz w:val="20"/>
                                <w:szCs w:val="20"/>
                              </w:rPr>
                              <w:t xml:space="preserve">the impact of service delivery on lived experience is </w:t>
                            </w:r>
                            <w:r w:rsidR="00427076" w:rsidRPr="00A960E5">
                              <w:rPr>
                                <w:rFonts w:ascii="Arial" w:hAnsi="Arial" w:cs="Arial"/>
                                <w:color w:val="000000" w:themeColor="text1"/>
                                <w:sz w:val="20"/>
                                <w:szCs w:val="20"/>
                              </w:rPr>
                              <w:t>known</w:t>
                            </w:r>
                            <w:r w:rsidR="000F749E" w:rsidRPr="00A960E5">
                              <w:rPr>
                                <w:rFonts w:ascii="Arial" w:hAnsi="Arial" w:cs="Arial"/>
                                <w:color w:val="000000" w:themeColor="text1"/>
                                <w:sz w:val="20"/>
                                <w:szCs w:val="20"/>
                              </w:rPr>
                              <w:t>.</w:t>
                            </w:r>
                          </w:p>
                          <w:p w14:paraId="6786E472" w14:textId="77777777" w:rsidR="003226D3" w:rsidRPr="00E14EFB" w:rsidRDefault="003226D3" w:rsidP="003226D3">
                            <w:pPr>
                              <w:rPr>
                                <w:color w:val="000000" w:themeColor="text1"/>
                              </w:rPr>
                            </w:pPr>
                          </w:p>
                        </w:txbxContent>
                      </v:textbox>
                      <w10:wrap type="square"/>
                    </v:rect>
                  </w:pict>
                </mc:Fallback>
              </mc:AlternateContent>
            </w:r>
          </w:p>
          <w:p w14:paraId="613A409A" w14:textId="77777777" w:rsidR="003226D3" w:rsidRPr="00435D2A" w:rsidRDefault="003226D3" w:rsidP="00F303CF">
            <w:pPr>
              <w:rPr>
                <w:rFonts w:ascii="Arial" w:hAnsi="Arial" w:cs="Arial"/>
                <w:b/>
                <w:bCs/>
              </w:rPr>
            </w:pPr>
          </w:p>
          <w:p w14:paraId="5BD03A9F" w14:textId="2A97B01A" w:rsidR="00A50553" w:rsidRPr="008F43AC" w:rsidRDefault="004A317B" w:rsidP="008F43AC">
            <w:pPr>
              <w:pStyle w:val="ListParagraph"/>
              <w:numPr>
                <w:ilvl w:val="1"/>
                <w:numId w:val="73"/>
              </w:numPr>
              <w:rPr>
                <w:rFonts w:ascii="Arial" w:hAnsi="Arial" w:cs="Arial"/>
              </w:rPr>
            </w:pPr>
            <w:r w:rsidRPr="008F43AC">
              <w:rPr>
                <w:rFonts w:ascii="Arial" w:hAnsi="Arial" w:cs="Arial"/>
              </w:rPr>
              <w:t>The city’s Joint Strategic Needs Assessment (JSNA) is a dynamic report, regularly updated to describe local needs</w:t>
            </w:r>
            <w:r w:rsidR="005306DA" w:rsidRPr="008F43AC">
              <w:rPr>
                <w:rFonts w:ascii="Arial" w:hAnsi="Arial" w:cs="Arial"/>
              </w:rPr>
              <w:t xml:space="preserve"> and includes data from Parent Carer Forum</w:t>
            </w:r>
            <w:r w:rsidR="00C73F3F" w:rsidRPr="008F43AC">
              <w:rPr>
                <w:rFonts w:ascii="Arial" w:hAnsi="Arial" w:cs="Arial"/>
              </w:rPr>
              <w:t>.</w:t>
            </w:r>
          </w:p>
          <w:p w14:paraId="66C4D4BB" w14:textId="77777777" w:rsidR="008F43AC" w:rsidRDefault="002363C9" w:rsidP="008F43AC">
            <w:pPr>
              <w:pStyle w:val="ListParagraph"/>
              <w:numPr>
                <w:ilvl w:val="1"/>
                <w:numId w:val="73"/>
              </w:numPr>
              <w:rPr>
                <w:rFonts w:ascii="Arial" w:hAnsi="Arial" w:cs="Arial"/>
              </w:rPr>
            </w:pPr>
            <w:r w:rsidRPr="00435D2A">
              <w:rPr>
                <w:rFonts w:ascii="Arial" w:hAnsi="Arial" w:cs="Arial"/>
              </w:rPr>
              <w:t xml:space="preserve">Although it is a voluntary exercise, </w:t>
            </w:r>
            <w:r w:rsidR="00DF651A" w:rsidRPr="00435D2A">
              <w:rPr>
                <w:rFonts w:ascii="Arial" w:hAnsi="Arial" w:cs="Arial"/>
              </w:rPr>
              <w:t xml:space="preserve">98% of all PVI settings and childminders who are delivering early education submit a </w:t>
            </w:r>
            <w:r w:rsidR="00F65211" w:rsidRPr="00435D2A">
              <w:rPr>
                <w:rFonts w:ascii="Arial" w:hAnsi="Arial" w:cs="Arial"/>
              </w:rPr>
              <w:t xml:space="preserve">data </w:t>
            </w:r>
            <w:r w:rsidR="00DF651A" w:rsidRPr="00435D2A">
              <w:rPr>
                <w:rFonts w:ascii="Arial" w:hAnsi="Arial" w:cs="Arial"/>
              </w:rPr>
              <w:t>return to the LA</w:t>
            </w:r>
            <w:r w:rsidR="006F3585" w:rsidRPr="00435D2A">
              <w:rPr>
                <w:rFonts w:ascii="Arial" w:hAnsi="Arial" w:cs="Arial"/>
              </w:rPr>
              <w:t xml:space="preserve"> </w:t>
            </w:r>
            <w:r w:rsidR="00F65211" w:rsidRPr="00435D2A">
              <w:rPr>
                <w:rFonts w:ascii="Arial" w:hAnsi="Arial" w:cs="Arial"/>
              </w:rPr>
              <w:t>using an Overview Tool</w:t>
            </w:r>
            <w:r w:rsidR="001317E6" w:rsidRPr="00435D2A">
              <w:rPr>
                <w:rFonts w:ascii="Arial" w:hAnsi="Arial" w:cs="Arial"/>
              </w:rPr>
              <w:t xml:space="preserve"> which includes child level data and developmental reviews.</w:t>
            </w:r>
            <w:r w:rsidR="00451F15" w:rsidRPr="00435D2A">
              <w:rPr>
                <w:rFonts w:ascii="Arial" w:hAnsi="Arial" w:cs="Arial"/>
              </w:rPr>
              <w:t xml:space="preserve"> Analysed at citywide and setting level,</w:t>
            </w:r>
            <w:r w:rsidR="005B4EAF" w:rsidRPr="00435D2A">
              <w:rPr>
                <w:rFonts w:ascii="Arial" w:hAnsi="Arial" w:cs="Arial"/>
              </w:rPr>
              <w:t xml:space="preserve"> and shared across Health, Education and Social Care partners.</w:t>
            </w:r>
            <w:r w:rsidR="00451F15" w:rsidRPr="00435D2A">
              <w:rPr>
                <w:rFonts w:ascii="Arial" w:hAnsi="Arial" w:cs="Arial"/>
              </w:rPr>
              <w:t xml:space="preserve"> this allows leaders to </w:t>
            </w:r>
            <w:r w:rsidR="00546534" w:rsidRPr="00435D2A">
              <w:rPr>
                <w:rFonts w:ascii="Arial" w:hAnsi="Arial" w:cs="Arial"/>
              </w:rPr>
              <w:t xml:space="preserve">understand trends </w:t>
            </w:r>
            <w:r w:rsidR="0066460C" w:rsidRPr="00435D2A">
              <w:rPr>
                <w:rFonts w:ascii="Arial" w:hAnsi="Arial" w:cs="Arial"/>
              </w:rPr>
              <w:t xml:space="preserve">and ensure </w:t>
            </w:r>
            <w:r w:rsidR="00B657EE" w:rsidRPr="00435D2A">
              <w:rPr>
                <w:rFonts w:ascii="Arial" w:hAnsi="Arial" w:cs="Arial"/>
              </w:rPr>
              <w:t>that demand is matched by supply</w:t>
            </w:r>
            <w:r w:rsidR="0066460C" w:rsidRPr="00435D2A">
              <w:rPr>
                <w:rFonts w:ascii="Arial" w:hAnsi="Arial" w:cs="Arial"/>
              </w:rPr>
              <w:t>.</w:t>
            </w:r>
          </w:p>
          <w:p w14:paraId="11D907B4" w14:textId="266E0BBB" w:rsidR="00C73F3F" w:rsidRPr="008F43AC" w:rsidRDefault="00C73F3F" w:rsidP="008F43AC">
            <w:pPr>
              <w:pStyle w:val="ListParagraph"/>
              <w:numPr>
                <w:ilvl w:val="1"/>
                <w:numId w:val="73"/>
              </w:numPr>
              <w:rPr>
                <w:rFonts w:ascii="Arial" w:hAnsi="Arial" w:cs="Arial"/>
              </w:rPr>
            </w:pPr>
            <w:r w:rsidRPr="008F43AC">
              <w:rPr>
                <w:rFonts w:ascii="Arial" w:hAnsi="Arial" w:cs="Arial"/>
              </w:rPr>
              <w:t xml:space="preserve">Hull’s </w:t>
            </w:r>
            <w:r w:rsidR="004A317B" w:rsidRPr="008F43AC">
              <w:rPr>
                <w:rFonts w:ascii="Arial" w:hAnsi="Arial" w:cs="Arial"/>
              </w:rPr>
              <w:t>D</w:t>
            </w:r>
            <w:r w:rsidR="00C167CA" w:rsidRPr="008F43AC">
              <w:rPr>
                <w:rFonts w:ascii="Arial" w:hAnsi="Arial" w:cs="Arial"/>
              </w:rPr>
              <w:t xml:space="preserve">elivering </w:t>
            </w:r>
            <w:r w:rsidR="004A317B" w:rsidRPr="008F43AC">
              <w:rPr>
                <w:rFonts w:ascii="Arial" w:hAnsi="Arial" w:cs="Arial"/>
              </w:rPr>
              <w:t>B</w:t>
            </w:r>
            <w:r w:rsidR="00C167CA" w:rsidRPr="008F43AC">
              <w:rPr>
                <w:rFonts w:ascii="Arial" w:hAnsi="Arial" w:cs="Arial"/>
              </w:rPr>
              <w:t xml:space="preserve">etter </w:t>
            </w:r>
            <w:r w:rsidR="004A317B" w:rsidRPr="008F43AC">
              <w:rPr>
                <w:rFonts w:ascii="Arial" w:hAnsi="Arial" w:cs="Arial"/>
              </w:rPr>
              <w:t>V</w:t>
            </w:r>
            <w:r w:rsidR="00C167CA" w:rsidRPr="008F43AC">
              <w:rPr>
                <w:rFonts w:ascii="Arial" w:hAnsi="Arial" w:cs="Arial"/>
              </w:rPr>
              <w:t>alue</w:t>
            </w:r>
            <w:r w:rsidR="004A317B" w:rsidRPr="008F43AC">
              <w:rPr>
                <w:rFonts w:ascii="Arial" w:hAnsi="Arial" w:cs="Arial"/>
              </w:rPr>
              <w:t xml:space="preserve"> programme is underpinned by a forensic examination of needs and trajectories</w:t>
            </w:r>
            <w:r w:rsidRPr="008F43AC">
              <w:rPr>
                <w:rFonts w:ascii="Arial" w:hAnsi="Arial" w:cs="Arial"/>
              </w:rPr>
              <w:t>.</w:t>
            </w:r>
          </w:p>
          <w:p w14:paraId="1D6A67E9" w14:textId="77777777" w:rsidR="008F43AC" w:rsidRDefault="004A317B" w:rsidP="008F43AC">
            <w:pPr>
              <w:pStyle w:val="ListParagraph"/>
              <w:numPr>
                <w:ilvl w:val="1"/>
                <w:numId w:val="73"/>
              </w:numPr>
              <w:rPr>
                <w:rFonts w:ascii="Arial" w:hAnsi="Arial" w:cs="Arial"/>
              </w:rPr>
            </w:pPr>
            <w:r w:rsidRPr="00435D2A">
              <w:rPr>
                <w:rFonts w:ascii="Arial" w:hAnsi="Arial" w:cs="Arial"/>
              </w:rPr>
              <w:t xml:space="preserve"> A detailed SEND sufficiency needs assessment has informed the sufficiency strategy</w:t>
            </w:r>
            <w:r w:rsidR="0007288E" w:rsidRPr="00435D2A">
              <w:rPr>
                <w:rFonts w:ascii="Arial" w:hAnsi="Arial" w:cs="Arial"/>
              </w:rPr>
              <w:t>.</w:t>
            </w:r>
            <w:r w:rsidRPr="00435D2A">
              <w:rPr>
                <w:rFonts w:ascii="Arial" w:hAnsi="Arial" w:cs="Arial"/>
              </w:rPr>
              <w:t xml:space="preserve"> </w:t>
            </w:r>
          </w:p>
          <w:p w14:paraId="71FF41AC" w14:textId="2FF9CE41" w:rsidR="001C5602" w:rsidRPr="008F43AC" w:rsidRDefault="004A317B" w:rsidP="008F43AC">
            <w:pPr>
              <w:pStyle w:val="ListParagraph"/>
              <w:numPr>
                <w:ilvl w:val="1"/>
                <w:numId w:val="73"/>
              </w:numPr>
              <w:rPr>
                <w:rFonts w:ascii="Arial" w:hAnsi="Arial" w:cs="Arial"/>
              </w:rPr>
            </w:pPr>
            <w:r w:rsidRPr="008F43AC">
              <w:rPr>
                <w:rFonts w:ascii="Arial" w:hAnsi="Arial" w:cs="Arial"/>
              </w:rPr>
              <w:t>A live consultation on SEND outreach service has been informed by an assessment of local needs and where the gaps are in relation to meeting them (e.g. secondary SEM</w:t>
            </w:r>
            <w:r w:rsidR="00C73F3F" w:rsidRPr="008F43AC">
              <w:rPr>
                <w:rFonts w:ascii="Arial" w:hAnsi="Arial" w:cs="Arial"/>
              </w:rPr>
              <w:t>H</w:t>
            </w:r>
            <w:r w:rsidR="00E32883" w:rsidRPr="008F43AC">
              <w:rPr>
                <w:rFonts w:ascii="Arial" w:hAnsi="Arial" w:cs="Arial"/>
              </w:rPr>
              <w:t>)</w:t>
            </w:r>
          </w:p>
          <w:p w14:paraId="5C83BBFD" w14:textId="77777777" w:rsidR="008F43AC" w:rsidRDefault="00E32883" w:rsidP="008F43AC">
            <w:pPr>
              <w:pStyle w:val="ListParagraph"/>
              <w:numPr>
                <w:ilvl w:val="1"/>
                <w:numId w:val="73"/>
              </w:numPr>
              <w:rPr>
                <w:rFonts w:ascii="Arial" w:hAnsi="Arial" w:cs="Arial"/>
              </w:rPr>
            </w:pPr>
            <w:r w:rsidRPr="00435D2A">
              <w:rPr>
                <w:rFonts w:ascii="Arial" w:hAnsi="Arial" w:cs="Arial"/>
              </w:rPr>
              <w:t xml:space="preserve">Surveys are undertaken by the SEND Subgroup of the Learning </w:t>
            </w:r>
            <w:r w:rsidR="00900642" w:rsidRPr="00435D2A">
              <w:rPr>
                <w:rFonts w:ascii="Arial" w:hAnsi="Arial" w:cs="Arial"/>
              </w:rPr>
              <w:t>Partnership</w:t>
            </w:r>
            <w:r w:rsidR="00160B30" w:rsidRPr="00435D2A">
              <w:rPr>
                <w:rFonts w:ascii="Arial" w:hAnsi="Arial" w:cs="Arial"/>
              </w:rPr>
              <w:t>, public health, Parent Carer Forum, Social Work Academy</w:t>
            </w:r>
            <w:r w:rsidR="00900642" w:rsidRPr="00435D2A">
              <w:rPr>
                <w:rFonts w:ascii="Arial" w:hAnsi="Arial" w:cs="Arial"/>
              </w:rPr>
              <w:t xml:space="preserve"> and others. Intelligence is also shared through </w:t>
            </w:r>
            <w:r w:rsidR="00C167CA" w:rsidRPr="00435D2A">
              <w:rPr>
                <w:rFonts w:ascii="Arial" w:hAnsi="Arial" w:cs="Arial"/>
              </w:rPr>
              <w:t>engagement activity, as summarised in the visual below from the PCF annual report.</w:t>
            </w:r>
          </w:p>
          <w:p w14:paraId="624B0A3C" w14:textId="5E4D74B9" w:rsidR="0007288E" w:rsidRPr="008F43AC" w:rsidRDefault="00034552" w:rsidP="008F43AC">
            <w:pPr>
              <w:pStyle w:val="ListParagraph"/>
              <w:numPr>
                <w:ilvl w:val="1"/>
                <w:numId w:val="73"/>
              </w:numPr>
              <w:rPr>
                <w:rFonts w:ascii="Arial" w:hAnsi="Arial" w:cs="Arial"/>
              </w:rPr>
            </w:pPr>
            <w:r w:rsidRPr="008F43AC">
              <w:rPr>
                <w:rFonts w:ascii="Arial" w:hAnsi="Arial" w:cs="Arial"/>
              </w:rPr>
              <w:t>An updated SEND Scorecard, to which all partners contribute, is a standing item on every Strategic Board</w:t>
            </w:r>
            <w:r w:rsidR="00C11FDD" w:rsidRPr="008F43AC">
              <w:rPr>
                <w:rFonts w:ascii="Arial" w:hAnsi="Arial" w:cs="Arial"/>
              </w:rPr>
              <w:t xml:space="preserve"> agenda</w:t>
            </w:r>
            <w:r w:rsidRPr="008F43AC">
              <w:rPr>
                <w:rFonts w:ascii="Arial" w:hAnsi="Arial" w:cs="Arial"/>
              </w:rPr>
              <w:t xml:space="preserve">, and leads to deeper dives or support and challenge as required. An example of this is the focus of the SEND subgroup on SEND Support outcomes at KS4. </w:t>
            </w:r>
            <w:r w:rsidR="002D3477" w:rsidRPr="008F43AC">
              <w:rPr>
                <w:rFonts w:ascii="Arial" w:hAnsi="Arial" w:cs="Arial"/>
              </w:rPr>
              <w:t xml:space="preserve">Similarly, </w:t>
            </w:r>
            <w:proofErr w:type="spellStart"/>
            <w:proofErr w:type="gramStart"/>
            <w:r w:rsidR="002D3477" w:rsidRPr="008F43AC">
              <w:rPr>
                <w:rFonts w:ascii="Arial" w:hAnsi="Arial" w:cs="Arial"/>
              </w:rPr>
              <w:t>a</w:t>
            </w:r>
            <w:proofErr w:type="spellEnd"/>
            <w:proofErr w:type="gramEnd"/>
            <w:r w:rsidR="002D3477" w:rsidRPr="008F43AC">
              <w:rPr>
                <w:rFonts w:ascii="Arial" w:hAnsi="Arial" w:cs="Arial"/>
              </w:rPr>
              <w:t xml:space="preserve"> Elective Home Education deep dive was undertaken</w:t>
            </w:r>
            <w:r w:rsidR="00C11FDD" w:rsidRPr="008F43AC">
              <w:rPr>
                <w:rFonts w:ascii="Arial" w:hAnsi="Arial" w:cs="Arial"/>
              </w:rPr>
              <w:t xml:space="preserve">. This led to </w:t>
            </w:r>
            <w:r w:rsidR="002D3477" w:rsidRPr="008F43AC">
              <w:rPr>
                <w:rFonts w:ascii="Arial" w:hAnsi="Arial" w:cs="Arial"/>
              </w:rPr>
              <w:t xml:space="preserve">the introduction of locality-based </w:t>
            </w:r>
            <w:r w:rsidR="00D324CF" w:rsidRPr="008F43AC">
              <w:rPr>
                <w:rFonts w:ascii="Arial" w:hAnsi="Arial" w:cs="Arial"/>
              </w:rPr>
              <w:t>and multi-agency</w:t>
            </w:r>
            <w:r w:rsidR="002D3477" w:rsidRPr="008F43AC">
              <w:rPr>
                <w:rFonts w:ascii="Arial" w:hAnsi="Arial" w:cs="Arial"/>
              </w:rPr>
              <w:t xml:space="preserve"> </w:t>
            </w:r>
            <w:r w:rsidR="00D324CF" w:rsidRPr="008F43AC">
              <w:rPr>
                <w:rFonts w:ascii="Arial" w:hAnsi="Arial" w:cs="Arial"/>
              </w:rPr>
              <w:t>‘</w:t>
            </w:r>
            <w:r w:rsidR="002D3477" w:rsidRPr="008F43AC">
              <w:rPr>
                <w:rFonts w:ascii="Arial" w:hAnsi="Arial" w:cs="Arial"/>
              </w:rPr>
              <w:t>tea and chats</w:t>
            </w:r>
            <w:r w:rsidR="00D324CF" w:rsidRPr="008F43AC">
              <w:rPr>
                <w:rFonts w:ascii="Arial" w:hAnsi="Arial" w:cs="Arial"/>
              </w:rPr>
              <w:t>’</w:t>
            </w:r>
            <w:r w:rsidR="00F664CC" w:rsidRPr="008F43AC">
              <w:rPr>
                <w:rFonts w:ascii="Arial" w:hAnsi="Arial" w:cs="Arial"/>
              </w:rPr>
              <w:t xml:space="preserve"> </w:t>
            </w:r>
            <w:r w:rsidR="00D324CF" w:rsidRPr="008F43AC">
              <w:rPr>
                <w:rFonts w:ascii="Arial" w:hAnsi="Arial" w:cs="Arial"/>
              </w:rPr>
              <w:t xml:space="preserve">with </w:t>
            </w:r>
            <w:r w:rsidR="00F664CC" w:rsidRPr="008F43AC">
              <w:rPr>
                <w:rFonts w:ascii="Arial" w:hAnsi="Arial" w:cs="Arial"/>
              </w:rPr>
              <w:t>parents</w:t>
            </w:r>
            <w:r w:rsidR="00D324CF" w:rsidRPr="008F43AC">
              <w:rPr>
                <w:rFonts w:ascii="Arial" w:hAnsi="Arial" w:cs="Arial"/>
              </w:rPr>
              <w:t xml:space="preserve"> on EHE</w:t>
            </w:r>
            <w:r w:rsidR="00F664CC" w:rsidRPr="008F43AC">
              <w:rPr>
                <w:rFonts w:ascii="Arial" w:hAnsi="Arial" w:cs="Arial"/>
              </w:rPr>
              <w:t xml:space="preserve">. </w:t>
            </w:r>
            <w:r w:rsidR="00611B02" w:rsidRPr="008F43AC">
              <w:rPr>
                <w:rFonts w:ascii="Arial" w:hAnsi="Arial" w:cs="Arial"/>
              </w:rPr>
              <w:t xml:space="preserve">The outcomes have included resolving relationship breakdowns with schools, </w:t>
            </w:r>
            <w:r w:rsidR="00801B18" w:rsidRPr="008F43AC">
              <w:rPr>
                <w:rFonts w:ascii="Arial" w:hAnsi="Arial" w:cs="Arial"/>
              </w:rPr>
              <w:t>in the best interests of children and young people.</w:t>
            </w:r>
          </w:p>
          <w:p w14:paraId="653E804E" w14:textId="77777777" w:rsidR="00034552" w:rsidRPr="00435D2A" w:rsidRDefault="00034552" w:rsidP="00CC2F41">
            <w:pPr>
              <w:pStyle w:val="ListParagraph"/>
              <w:rPr>
                <w:rFonts w:ascii="Arial" w:hAnsi="Arial" w:cs="Arial"/>
              </w:rPr>
            </w:pPr>
          </w:p>
          <w:p w14:paraId="36F11364" w14:textId="33622E34" w:rsidR="00524F00" w:rsidRDefault="00524F00" w:rsidP="00524F00">
            <w:pPr>
              <w:pStyle w:val="ListParagraph"/>
              <w:rPr>
                <w:rFonts w:ascii="Arial" w:hAnsi="Arial" w:cs="Arial"/>
              </w:rPr>
            </w:pPr>
          </w:p>
          <w:p w14:paraId="737E6E14" w14:textId="77777777" w:rsidR="008F43AC" w:rsidRDefault="008F43AC" w:rsidP="00524F00">
            <w:pPr>
              <w:pStyle w:val="ListParagraph"/>
              <w:rPr>
                <w:rFonts w:ascii="Arial" w:hAnsi="Arial" w:cs="Arial"/>
              </w:rPr>
            </w:pPr>
          </w:p>
          <w:p w14:paraId="19CF1C03" w14:textId="77777777" w:rsidR="00E90645" w:rsidRDefault="00E90645" w:rsidP="00524F00">
            <w:pPr>
              <w:pStyle w:val="ListParagraph"/>
              <w:rPr>
                <w:rFonts w:ascii="Arial" w:hAnsi="Arial" w:cs="Arial"/>
              </w:rPr>
            </w:pPr>
          </w:p>
          <w:p w14:paraId="72EA49EE" w14:textId="77777777" w:rsidR="00E90645" w:rsidRDefault="00E90645" w:rsidP="00524F00">
            <w:pPr>
              <w:pStyle w:val="ListParagraph"/>
              <w:rPr>
                <w:rFonts w:ascii="Arial" w:hAnsi="Arial" w:cs="Arial"/>
              </w:rPr>
            </w:pPr>
          </w:p>
          <w:p w14:paraId="637A19FF" w14:textId="77777777" w:rsidR="008F43AC" w:rsidRDefault="008F43AC" w:rsidP="00524F00">
            <w:pPr>
              <w:pStyle w:val="ListParagraph"/>
              <w:rPr>
                <w:rFonts w:ascii="Arial" w:hAnsi="Arial" w:cs="Arial"/>
              </w:rPr>
            </w:pPr>
          </w:p>
          <w:p w14:paraId="7A8C0664" w14:textId="77777777" w:rsidR="008F43AC" w:rsidRPr="00435D2A" w:rsidRDefault="008F43AC" w:rsidP="00524F00">
            <w:pPr>
              <w:pStyle w:val="ListParagraph"/>
              <w:rPr>
                <w:rFonts w:ascii="Arial" w:hAnsi="Arial" w:cs="Arial"/>
              </w:rPr>
            </w:pPr>
          </w:p>
          <w:p w14:paraId="101DA252" w14:textId="05BFEB51" w:rsidR="004A317B" w:rsidRPr="00435D2A" w:rsidRDefault="004A317B" w:rsidP="00F303CF">
            <w:pPr>
              <w:rPr>
                <w:rFonts w:ascii="Arial" w:hAnsi="Arial" w:cs="Arial"/>
                <w:b/>
                <w:bCs/>
              </w:rPr>
            </w:pPr>
            <w:r w:rsidRPr="00435D2A">
              <w:rPr>
                <w:rFonts w:ascii="Arial" w:hAnsi="Arial" w:cs="Arial"/>
                <w:b/>
                <w:bCs/>
              </w:rPr>
              <w:lastRenderedPageBreak/>
              <w:t>Improvement Priorities</w:t>
            </w:r>
          </w:p>
          <w:p w14:paraId="5BE8DD8F" w14:textId="77777777" w:rsidR="004A317B" w:rsidRPr="00435D2A" w:rsidRDefault="004A317B" w:rsidP="00F303CF">
            <w:pPr>
              <w:rPr>
                <w:rFonts w:ascii="Arial" w:hAnsi="Arial" w:cs="Arial"/>
              </w:rPr>
            </w:pPr>
          </w:p>
          <w:p w14:paraId="63AC7C1F" w14:textId="1A22270B" w:rsidR="005E5C96" w:rsidRPr="00DF20DF" w:rsidRDefault="005E5C96" w:rsidP="00DF20DF">
            <w:pPr>
              <w:pStyle w:val="ListParagraph"/>
              <w:numPr>
                <w:ilvl w:val="0"/>
                <w:numId w:val="76"/>
              </w:numPr>
              <w:rPr>
                <w:rFonts w:ascii="Arial" w:hAnsi="Arial" w:cs="Arial"/>
              </w:rPr>
            </w:pPr>
            <w:r w:rsidRPr="00DF20DF">
              <w:rPr>
                <w:rFonts w:ascii="Arial" w:hAnsi="Arial" w:cs="Arial"/>
              </w:rPr>
              <w:t>Ensure that Single View includes up to date information on SEND/EHCPs and that children’s plans are informed by it (4.9, 4.10)</w:t>
            </w:r>
          </w:p>
          <w:p w14:paraId="3BFCE0F6" w14:textId="5BB39743" w:rsidR="004A317B" w:rsidRPr="000875E0" w:rsidRDefault="004A317B" w:rsidP="005E5C96">
            <w:pPr>
              <w:pStyle w:val="ListParagraph"/>
              <w:ind w:left="1080"/>
              <w:rPr>
                <w:rFonts w:ascii="Arial" w:hAnsi="Arial" w:cs="Arial"/>
              </w:rPr>
            </w:pPr>
          </w:p>
          <w:p w14:paraId="6F4F1435" w14:textId="77777777" w:rsidR="004A317B" w:rsidRPr="00435D2A" w:rsidRDefault="004A317B" w:rsidP="00F303CF">
            <w:pPr>
              <w:pStyle w:val="ListParagraph"/>
              <w:rPr>
                <w:rFonts w:ascii="Arial" w:hAnsi="Arial" w:cs="Arial"/>
              </w:rPr>
            </w:pPr>
          </w:p>
        </w:tc>
      </w:tr>
    </w:tbl>
    <w:p w14:paraId="3FFA7D3D" w14:textId="77777777" w:rsidR="00080A53" w:rsidRDefault="00080A53">
      <w:pPr>
        <w:rPr>
          <w:rFonts w:ascii="Arial" w:hAnsi="Arial" w:cs="Arial"/>
          <w:b/>
          <w:bCs/>
        </w:rPr>
      </w:pPr>
    </w:p>
    <w:p w14:paraId="09CFD6F5" w14:textId="77777777" w:rsidR="00A960E5" w:rsidRPr="00435D2A" w:rsidRDefault="00A960E5">
      <w:pPr>
        <w:rPr>
          <w:rFonts w:ascii="Arial" w:hAnsi="Arial" w:cs="Arial"/>
          <w:b/>
          <w:bCs/>
        </w:rPr>
      </w:pPr>
    </w:p>
    <w:p w14:paraId="2273FF85" w14:textId="77777777" w:rsidR="00080A53" w:rsidRPr="00435D2A" w:rsidRDefault="00080A53">
      <w:pPr>
        <w:rPr>
          <w:rFonts w:ascii="Arial" w:hAnsi="Arial" w:cs="Arial"/>
          <w:b/>
          <w:bCs/>
        </w:rPr>
      </w:pPr>
    </w:p>
    <w:p w14:paraId="41475A24" w14:textId="77777777" w:rsidR="00080A53" w:rsidRPr="00435D2A" w:rsidRDefault="00080A53">
      <w:pPr>
        <w:rPr>
          <w:rFonts w:ascii="Arial" w:hAnsi="Arial" w:cs="Arial"/>
          <w:b/>
          <w:bCs/>
        </w:rPr>
      </w:pPr>
    </w:p>
    <w:p w14:paraId="387C9010" w14:textId="77777777" w:rsidR="00080A53" w:rsidRPr="00435D2A" w:rsidRDefault="00080A53">
      <w:pPr>
        <w:rPr>
          <w:rFonts w:ascii="Arial" w:hAnsi="Arial" w:cs="Arial"/>
          <w:b/>
          <w:bCs/>
        </w:rPr>
      </w:pPr>
    </w:p>
    <w:p w14:paraId="73C7C418" w14:textId="77777777" w:rsidR="00080A53" w:rsidRPr="00435D2A" w:rsidRDefault="00080A53">
      <w:pPr>
        <w:rPr>
          <w:rFonts w:ascii="Arial" w:hAnsi="Arial" w:cs="Arial"/>
          <w:b/>
          <w:bCs/>
        </w:rPr>
      </w:pPr>
    </w:p>
    <w:p w14:paraId="421DE9DD" w14:textId="77777777" w:rsidR="002E4F25" w:rsidRDefault="002E4F25">
      <w:pPr>
        <w:rPr>
          <w:rFonts w:ascii="Arial" w:hAnsi="Arial" w:cs="Arial"/>
          <w:b/>
          <w:bCs/>
        </w:rPr>
      </w:pPr>
    </w:p>
    <w:p w14:paraId="5249C141" w14:textId="77777777" w:rsidR="005D1EB1" w:rsidRDefault="005D1EB1">
      <w:pPr>
        <w:rPr>
          <w:rFonts w:ascii="Arial" w:hAnsi="Arial" w:cs="Arial"/>
          <w:b/>
          <w:bCs/>
        </w:rPr>
      </w:pPr>
    </w:p>
    <w:p w14:paraId="5BD4CFCB" w14:textId="77777777" w:rsidR="005D1EB1" w:rsidRDefault="005D1EB1">
      <w:pPr>
        <w:rPr>
          <w:rFonts w:ascii="Arial" w:hAnsi="Arial" w:cs="Arial"/>
          <w:b/>
          <w:bCs/>
        </w:rPr>
      </w:pPr>
    </w:p>
    <w:p w14:paraId="0FE5CE71" w14:textId="77777777" w:rsidR="005D1EB1" w:rsidRDefault="005D1EB1">
      <w:pPr>
        <w:rPr>
          <w:rFonts w:ascii="Arial" w:hAnsi="Arial" w:cs="Arial"/>
          <w:b/>
          <w:bCs/>
        </w:rPr>
      </w:pPr>
    </w:p>
    <w:p w14:paraId="311F6899" w14:textId="77777777" w:rsidR="005D1EB1" w:rsidRDefault="005D1EB1">
      <w:pPr>
        <w:rPr>
          <w:rFonts w:ascii="Arial" w:hAnsi="Arial" w:cs="Arial"/>
          <w:b/>
          <w:bCs/>
        </w:rPr>
      </w:pPr>
    </w:p>
    <w:p w14:paraId="1B8DA828" w14:textId="77777777" w:rsidR="005D1EB1" w:rsidRDefault="005D1EB1">
      <w:pPr>
        <w:rPr>
          <w:rFonts w:ascii="Arial" w:hAnsi="Arial" w:cs="Arial"/>
          <w:b/>
          <w:bCs/>
        </w:rPr>
      </w:pPr>
    </w:p>
    <w:p w14:paraId="48BDD6CB" w14:textId="77777777" w:rsidR="005D1EB1" w:rsidRDefault="005D1EB1">
      <w:pPr>
        <w:rPr>
          <w:rFonts w:ascii="Arial" w:hAnsi="Arial" w:cs="Arial"/>
          <w:b/>
          <w:bCs/>
        </w:rPr>
      </w:pPr>
    </w:p>
    <w:p w14:paraId="528675C9" w14:textId="77777777" w:rsidR="005D1EB1" w:rsidRDefault="005D1EB1">
      <w:pPr>
        <w:rPr>
          <w:rFonts w:ascii="Arial" w:hAnsi="Arial" w:cs="Arial"/>
          <w:b/>
          <w:bCs/>
        </w:rPr>
      </w:pPr>
    </w:p>
    <w:p w14:paraId="382D6055" w14:textId="77777777" w:rsidR="005D1EB1" w:rsidRDefault="005D1EB1">
      <w:pPr>
        <w:rPr>
          <w:rFonts w:ascii="Arial" w:hAnsi="Arial" w:cs="Arial"/>
          <w:b/>
          <w:bCs/>
        </w:rPr>
      </w:pPr>
    </w:p>
    <w:p w14:paraId="7A5DCC57" w14:textId="77777777" w:rsidR="005D1EB1" w:rsidRDefault="005D1EB1">
      <w:pPr>
        <w:rPr>
          <w:rFonts w:ascii="Arial" w:hAnsi="Arial" w:cs="Arial"/>
          <w:b/>
          <w:bCs/>
        </w:rPr>
      </w:pPr>
    </w:p>
    <w:p w14:paraId="59187DDB" w14:textId="77777777" w:rsidR="005D1EB1" w:rsidRDefault="005D1EB1">
      <w:pPr>
        <w:rPr>
          <w:rFonts w:ascii="Arial" w:hAnsi="Arial" w:cs="Arial"/>
          <w:b/>
          <w:bCs/>
        </w:rPr>
      </w:pPr>
    </w:p>
    <w:p w14:paraId="12276A39" w14:textId="77777777" w:rsidR="005D1EB1" w:rsidRDefault="005D1EB1">
      <w:pPr>
        <w:rPr>
          <w:rFonts w:ascii="Arial" w:hAnsi="Arial" w:cs="Arial"/>
          <w:b/>
          <w:bCs/>
        </w:rPr>
      </w:pPr>
    </w:p>
    <w:p w14:paraId="0B5B83EB" w14:textId="77777777" w:rsidR="005D1EB1" w:rsidRDefault="005D1EB1">
      <w:pPr>
        <w:rPr>
          <w:rFonts w:ascii="Arial" w:hAnsi="Arial" w:cs="Arial"/>
          <w:b/>
          <w:bCs/>
        </w:rPr>
      </w:pPr>
    </w:p>
    <w:p w14:paraId="51F8DB73" w14:textId="77777777" w:rsidR="005D1EB1" w:rsidRPr="00435D2A" w:rsidRDefault="005D1EB1">
      <w:pPr>
        <w:rPr>
          <w:rFonts w:ascii="Arial" w:hAnsi="Arial" w:cs="Arial"/>
          <w:b/>
          <w:bCs/>
        </w:rPr>
      </w:pPr>
    </w:p>
    <w:p w14:paraId="2218B1AE" w14:textId="77777777" w:rsidR="002E4F25" w:rsidRPr="00435D2A" w:rsidRDefault="002E4F25">
      <w:pPr>
        <w:rPr>
          <w:rFonts w:ascii="Arial" w:hAnsi="Arial" w:cs="Arial"/>
          <w:b/>
          <w:bCs/>
        </w:rPr>
      </w:pPr>
    </w:p>
    <w:p w14:paraId="062C0D4C" w14:textId="77777777" w:rsidR="00080A53" w:rsidRDefault="00080A53">
      <w:pPr>
        <w:rPr>
          <w:rFonts w:ascii="Arial" w:hAnsi="Arial" w:cs="Arial"/>
          <w:b/>
          <w:bCs/>
        </w:rPr>
      </w:pPr>
    </w:p>
    <w:p w14:paraId="4B9EB0F2" w14:textId="77777777" w:rsidR="00E4352C" w:rsidRDefault="00E4352C">
      <w:pPr>
        <w:rPr>
          <w:rFonts w:ascii="Arial" w:hAnsi="Arial" w:cs="Arial"/>
          <w:b/>
          <w:bCs/>
        </w:rPr>
      </w:pPr>
    </w:p>
    <w:p w14:paraId="1E2AD309" w14:textId="77777777" w:rsidR="00E4352C" w:rsidRDefault="00E4352C">
      <w:pPr>
        <w:rPr>
          <w:rFonts w:ascii="Arial" w:hAnsi="Arial" w:cs="Arial"/>
          <w:b/>
          <w:bCs/>
        </w:rPr>
      </w:pPr>
    </w:p>
    <w:p w14:paraId="44775E40" w14:textId="77777777" w:rsidR="00E4352C" w:rsidRDefault="00E4352C">
      <w:pPr>
        <w:rPr>
          <w:rFonts w:ascii="Arial" w:hAnsi="Arial" w:cs="Arial"/>
          <w:b/>
          <w:bCs/>
        </w:rPr>
      </w:pPr>
    </w:p>
    <w:p w14:paraId="4AF3E0D6" w14:textId="77777777" w:rsidR="00E4352C" w:rsidRDefault="00E4352C">
      <w:pPr>
        <w:rPr>
          <w:rFonts w:ascii="Arial" w:hAnsi="Arial" w:cs="Arial"/>
          <w:b/>
          <w:bCs/>
        </w:rPr>
      </w:pPr>
    </w:p>
    <w:p w14:paraId="06A80F6F" w14:textId="77777777" w:rsidR="00AB3CF6" w:rsidRPr="00435D2A" w:rsidRDefault="00AB3CF6">
      <w:pPr>
        <w:rPr>
          <w:rFonts w:ascii="Arial" w:hAnsi="Arial" w:cs="Arial"/>
          <w:b/>
          <w:bCs/>
        </w:rPr>
      </w:pPr>
    </w:p>
    <w:p w14:paraId="13A2869F" w14:textId="77777777" w:rsidR="00522253" w:rsidRPr="00435D2A" w:rsidRDefault="00522253">
      <w:pPr>
        <w:rPr>
          <w:rFonts w:ascii="Arial" w:hAnsi="Arial" w:cs="Arial"/>
          <w:b/>
          <w:bCs/>
        </w:rPr>
      </w:pPr>
    </w:p>
    <w:p w14:paraId="388E9FA8" w14:textId="77777777" w:rsidR="00080A53" w:rsidRPr="00435D2A" w:rsidRDefault="00080A53">
      <w:pPr>
        <w:rPr>
          <w:rFonts w:ascii="Arial" w:hAnsi="Arial" w:cs="Arial"/>
          <w:b/>
          <w:bCs/>
        </w:rPr>
      </w:pPr>
    </w:p>
    <w:tbl>
      <w:tblPr>
        <w:tblStyle w:val="TableGrid"/>
        <w:tblW w:w="0" w:type="auto"/>
        <w:tblLook w:val="04A0" w:firstRow="1" w:lastRow="0" w:firstColumn="1" w:lastColumn="0" w:noHBand="0" w:noVBand="1"/>
      </w:tblPr>
      <w:tblGrid>
        <w:gridCol w:w="9016"/>
      </w:tblGrid>
      <w:tr w:rsidR="00D23A83" w:rsidRPr="00435D2A" w14:paraId="4C311919" w14:textId="77777777" w:rsidTr="00D3124F">
        <w:trPr>
          <w:trHeight w:val="175"/>
        </w:trPr>
        <w:tc>
          <w:tcPr>
            <w:tcW w:w="9016" w:type="dxa"/>
            <w:shd w:val="clear" w:color="auto" w:fill="C1F0C7" w:themeFill="accent3" w:themeFillTint="33"/>
          </w:tcPr>
          <w:p w14:paraId="6A6F5587" w14:textId="02B91D73" w:rsidR="00D23A83" w:rsidRPr="00435D2A" w:rsidRDefault="00D23A83" w:rsidP="006B6BFE">
            <w:pPr>
              <w:pStyle w:val="ListParagraph"/>
              <w:numPr>
                <w:ilvl w:val="0"/>
                <w:numId w:val="73"/>
              </w:numPr>
              <w:rPr>
                <w:rFonts w:ascii="Arial" w:hAnsi="Arial" w:cs="Arial"/>
                <w:b/>
                <w:bCs/>
              </w:rPr>
            </w:pPr>
            <w:r w:rsidRPr="00435D2A">
              <w:rPr>
                <w:rFonts w:ascii="Arial" w:hAnsi="Arial" w:cs="Arial"/>
                <w:b/>
                <w:bCs/>
              </w:rPr>
              <w:lastRenderedPageBreak/>
              <w:t xml:space="preserve">Leaders commission services &amp; provision to meet the needs &amp; aspirations </w:t>
            </w:r>
            <w:r w:rsidR="00116B66" w:rsidRPr="00435D2A">
              <w:rPr>
                <w:rFonts w:ascii="Arial" w:hAnsi="Arial" w:cs="Arial"/>
                <w:b/>
                <w:bCs/>
              </w:rPr>
              <w:t>of children and young people, i</w:t>
            </w:r>
            <w:r w:rsidRPr="00435D2A">
              <w:rPr>
                <w:rFonts w:ascii="Arial" w:hAnsi="Arial" w:cs="Arial"/>
                <w:b/>
                <w:bCs/>
              </w:rPr>
              <w:t>ncluding commissioning arrangements for CYP in A</w:t>
            </w:r>
            <w:r w:rsidR="00A559A8" w:rsidRPr="00435D2A">
              <w:rPr>
                <w:rFonts w:ascii="Arial" w:hAnsi="Arial" w:cs="Arial"/>
                <w:b/>
                <w:bCs/>
              </w:rPr>
              <w:t xml:space="preserve">lternative </w:t>
            </w:r>
            <w:r w:rsidRPr="00435D2A">
              <w:rPr>
                <w:rFonts w:ascii="Arial" w:hAnsi="Arial" w:cs="Arial"/>
                <w:b/>
                <w:bCs/>
              </w:rPr>
              <w:t>P</w:t>
            </w:r>
            <w:r w:rsidR="00A559A8" w:rsidRPr="00435D2A">
              <w:rPr>
                <w:rFonts w:ascii="Arial" w:hAnsi="Arial" w:cs="Arial"/>
                <w:b/>
                <w:bCs/>
              </w:rPr>
              <w:t>rovision (AP)</w:t>
            </w:r>
          </w:p>
        </w:tc>
      </w:tr>
      <w:tr w:rsidR="00D23A83" w:rsidRPr="00435D2A" w14:paraId="5EE9DDCA" w14:textId="77777777" w:rsidTr="00F303CF">
        <w:trPr>
          <w:trHeight w:val="583"/>
        </w:trPr>
        <w:tc>
          <w:tcPr>
            <w:tcW w:w="9016" w:type="dxa"/>
          </w:tcPr>
          <w:p w14:paraId="314BA9F9" w14:textId="63804205" w:rsidR="00B760B6" w:rsidRPr="00435D2A" w:rsidRDefault="00B760B6" w:rsidP="00F303CF">
            <w:pPr>
              <w:rPr>
                <w:rFonts w:ascii="Arial" w:hAnsi="Arial" w:cs="Arial"/>
              </w:rPr>
            </w:pPr>
            <w:r w:rsidRPr="00435D2A">
              <w:rPr>
                <w:rFonts w:ascii="Arial" w:hAnsi="Arial" w:cs="Arial"/>
                <w:noProof/>
              </w:rPr>
              <mc:AlternateContent>
                <mc:Choice Requires="wps">
                  <w:drawing>
                    <wp:anchor distT="0" distB="0" distL="114300" distR="114300" simplePos="0" relativeHeight="251668992" behindDoc="1" locked="0" layoutInCell="1" allowOverlap="1" wp14:anchorId="6E7C682C" wp14:editId="3C94AA78">
                      <wp:simplePos x="0" y="0"/>
                      <wp:positionH relativeFrom="column">
                        <wp:posOffset>12065</wp:posOffset>
                      </wp:positionH>
                      <wp:positionV relativeFrom="paragraph">
                        <wp:posOffset>229235</wp:posOffset>
                      </wp:positionV>
                      <wp:extent cx="5332095" cy="2415540"/>
                      <wp:effectExtent l="76200" t="57150" r="78105" b="60960"/>
                      <wp:wrapSquare wrapText="bothSides"/>
                      <wp:docPr id="1727517254" name="Rectangle 2"/>
                      <wp:cNvGraphicFramePr/>
                      <a:graphic xmlns:a="http://schemas.openxmlformats.org/drawingml/2006/main">
                        <a:graphicData uri="http://schemas.microsoft.com/office/word/2010/wordprocessingShape">
                          <wps:wsp>
                            <wps:cNvSpPr/>
                            <wps:spPr>
                              <a:xfrm>
                                <a:off x="0" y="0"/>
                                <a:ext cx="5332095" cy="2415540"/>
                              </a:xfrm>
                              <a:custGeom>
                                <a:avLst/>
                                <a:gdLst>
                                  <a:gd name="connsiteX0" fmla="*/ 0 w 5332095"/>
                                  <a:gd name="connsiteY0" fmla="*/ 0 h 2415540"/>
                                  <a:gd name="connsiteX1" fmla="*/ 5332095 w 5332095"/>
                                  <a:gd name="connsiteY1" fmla="*/ 0 h 2415540"/>
                                  <a:gd name="connsiteX2" fmla="*/ 5332095 w 5332095"/>
                                  <a:gd name="connsiteY2" fmla="*/ 2415540 h 2415540"/>
                                  <a:gd name="connsiteX3" fmla="*/ 0 w 5332095"/>
                                  <a:gd name="connsiteY3" fmla="*/ 2415540 h 2415540"/>
                                  <a:gd name="connsiteX4" fmla="*/ 0 w 5332095"/>
                                  <a:gd name="connsiteY4" fmla="*/ 0 h 24155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32095" h="2415540" fill="none" extrusionOk="0">
                                    <a:moveTo>
                                      <a:pt x="0" y="0"/>
                                    </a:moveTo>
                                    <a:cubicBezTo>
                                      <a:pt x="1073911" y="-102377"/>
                                      <a:pt x="4485363" y="13212"/>
                                      <a:pt x="5332095" y="0"/>
                                    </a:cubicBezTo>
                                    <a:cubicBezTo>
                                      <a:pt x="5404702" y="1069909"/>
                                      <a:pt x="5398597" y="1870211"/>
                                      <a:pt x="5332095" y="2415540"/>
                                    </a:cubicBezTo>
                                    <a:cubicBezTo>
                                      <a:pt x="3048661" y="2387634"/>
                                      <a:pt x="2614380" y="2406952"/>
                                      <a:pt x="0" y="2415540"/>
                                    </a:cubicBezTo>
                                    <a:cubicBezTo>
                                      <a:pt x="11715" y="1838104"/>
                                      <a:pt x="-113796" y="841581"/>
                                      <a:pt x="0" y="0"/>
                                    </a:cubicBezTo>
                                    <a:close/>
                                  </a:path>
                                  <a:path w="5332095" h="2415540" stroke="0" extrusionOk="0">
                                    <a:moveTo>
                                      <a:pt x="0" y="0"/>
                                    </a:moveTo>
                                    <a:cubicBezTo>
                                      <a:pt x="720806" y="-152339"/>
                                      <a:pt x="3114237" y="93420"/>
                                      <a:pt x="5332095" y="0"/>
                                    </a:cubicBezTo>
                                    <a:cubicBezTo>
                                      <a:pt x="5358634" y="882929"/>
                                      <a:pt x="5363017" y="1288367"/>
                                      <a:pt x="5332095" y="2415540"/>
                                    </a:cubicBezTo>
                                    <a:cubicBezTo>
                                      <a:pt x="2674358" y="2564945"/>
                                      <a:pt x="2140137" y="2292041"/>
                                      <a:pt x="0" y="2415540"/>
                                    </a:cubicBezTo>
                                    <a:cubicBezTo>
                                      <a:pt x="-113063" y="2133797"/>
                                      <a:pt x="-63165" y="1101620"/>
                                      <a:pt x="0" y="0"/>
                                    </a:cubicBezTo>
                                    <a:close/>
                                  </a:path>
                                </a:pathLst>
                              </a:custGeom>
                              <a:solidFill>
                                <a:srgbClr val="196B24">
                                  <a:lumMod val="20000"/>
                                  <a:lumOff val="80000"/>
                                </a:srgbClr>
                              </a:solidFill>
                              <a:ln w="12700" cap="flat" cmpd="sng" algn="ctr">
                                <a:solidFill>
                                  <a:srgbClr val="0E2841">
                                    <a:lumMod val="10000"/>
                                    <a:lumOff val="90000"/>
                                  </a:srgbClr>
                                </a:solidFill>
                                <a:prstDash val="solid"/>
                                <a:miter lim="800000"/>
                                <a:extLst>
                                  <a:ext uri="{C807C97D-BFC1-408E-A445-0C87EB9F89A2}">
                                    <ask:lineSketchStyleProps xmlns:ask="http://schemas.microsoft.com/office/drawing/2018/sketchyshapes" sd="4269629793">
                                      <a:prstGeom prst="rect">
                                        <a:avLst/>
                                      </a:prstGeom>
                                      <ask:type>
                                        <ask:lineSketchCurved/>
                                      </ask:type>
                                    </ask:lineSketchStyleProps>
                                  </a:ext>
                                </a:extLst>
                              </a:ln>
                              <a:effectLst/>
                            </wps:spPr>
                            <wps:txbx>
                              <w:txbxContent>
                                <w:p w14:paraId="512041AE" w14:textId="77777777" w:rsidR="00B760B6" w:rsidRDefault="00B760B6" w:rsidP="00B760B6">
                                  <w:pPr>
                                    <w:rPr>
                                      <w:b/>
                                      <w:bCs/>
                                      <w:color w:val="000000" w:themeColor="text1"/>
                                    </w:rPr>
                                  </w:pPr>
                                  <w:r w:rsidRPr="004111F1">
                                    <w:rPr>
                                      <w:b/>
                                      <w:bCs/>
                                      <w:color w:val="000000" w:themeColor="text1"/>
                                    </w:rPr>
                                    <w:t xml:space="preserve">Big Picture </w:t>
                                  </w:r>
                                </w:p>
                                <w:p w14:paraId="338E05F2" w14:textId="77777777" w:rsidR="00A960E5" w:rsidRDefault="00236F32" w:rsidP="00B760B6">
                                  <w:pPr>
                                    <w:rPr>
                                      <w:rFonts w:ascii="Arial" w:hAnsi="Arial" w:cs="Arial"/>
                                      <w:color w:val="000000" w:themeColor="text1"/>
                                      <w:sz w:val="20"/>
                                      <w:szCs w:val="20"/>
                                    </w:rPr>
                                  </w:pPr>
                                  <w:r w:rsidRPr="00A960E5">
                                    <w:rPr>
                                      <w:rFonts w:ascii="Arial" w:hAnsi="Arial" w:cs="Arial"/>
                                      <w:color w:val="000000" w:themeColor="text1"/>
                                      <w:sz w:val="20"/>
                                      <w:szCs w:val="20"/>
                                    </w:rPr>
                                    <w:t xml:space="preserve">The city is not immune from a national SEND sufficiency challenge impacting on </w:t>
                                  </w:r>
                                  <w:r w:rsidR="00247C4F" w:rsidRPr="00A960E5">
                                    <w:rPr>
                                      <w:rFonts w:ascii="Arial" w:hAnsi="Arial" w:cs="Arial"/>
                                      <w:color w:val="000000" w:themeColor="text1"/>
                                      <w:sz w:val="20"/>
                                      <w:szCs w:val="20"/>
                                    </w:rPr>
                                    <w:t xml:space="preserve">access to specialist provision for all children who need it. However, the LA commissioned </w:t>
                                  </w:r>
                                  <w:r w:rsidR="00850B59" w:rsidRPr="00A960E5">
                                    <w:rPr>
                                      <w:rFonts w:ascii="Arial" w:hAnsi="Arial" w:cs="Arial"/>
                                      <w:color w:val="000000" w:themeColor="text1"/>
                                      <w:sz w:val="20"/>
                                      <w:szCs w:val="20"/>
                                    </w:rPr>
                                    <w:t>a detailed</w:t>
                                  </w:r>
                                  <w:r w:rsidR="00247C4F" w:rsidRPr="00A960E5">
                                    <w:rPr>
                                      <w:rFonts w:ascii="Arial" w:hAnsi="Arial" w:cs="Arial"/>
                                      <w:color w:val="000000" w:themeColor="text1"/>
                                      <w:sz w:val="20"/>
                                      <w:szCs w:val="20"/>
                                    </w:rPr>
                                    <w:t xml:space="preserve"> sufficiency assessment and</w:t>
                                  </w:r>
                                  <w:r w:rsidR="00AB59A4" w:rsidRPr="00A960E5">
                                    <w:rPr>
                                      <w:rFonts w:ascii="Arial" w:hAnsi="Arial" w:cs="Arial"/>
                                      <w:color w:val="000000" w:themeColor="text1"/>
                                      <w:sz w:val="20"/>
                                      <w:szCs w:val="20"/>
                                    </w:rPr>
                                    <w:t xml:space="preserve"> has been </w:t>
                                  </w:r>
                                  <w:r w:rsidR="008444DC" w:rsidRPr="00A960E5">
                                    <w:rPr>
                                      <w:rFonts w:ascii="Arial" w:hAnsi="Arial" w:cs="Arial"/>
                                      <w:color w:val="000000" w:themeColor="text1"/>
                                      <w:sz w:val="20"/>
                                      <w:szCs w:val="20"/>
                                    </w:rPr>
                                    <w:t>proactive in planning additional capacity to</w:t>
                                  </w:r>
                                  <w:r w:rsidR="00A44BB5" w:rsidRPr="00A960E5">
                                    <w:rPr>
                                      <w:rFonts w:ascii="Arial" w:hAnsi="Arial" w:cs="Arial"/>
                                      <w:color w:val="000000" w:themeColor="text1"/>
                                      <w:sz w:val="20"/>
                                      <w:szCs w:val="20"/>
                                    </w:rPr>
                                    <w:t xml:space="preserve"> fill the current and projected gap</w:t>
                                  </w:r>
                                  <w:r w:rsidR="0059242A" w:rsidRPr="00A960E5">
                                    <w:rPr>
                                      <w:rFonts w:ascii="Arial" w:hAnsi="Arial" w:cs="Arial"/>
                                      <w:color w:val="000000" w:themeColor="text1"/>
                                      <w:sz w:val="20"/>
                                      <w:szCs w:val="20"/>
                                    </w:rPr>
                                    <w:t>. Within this,</w:t>
                                  </w:r>
                                  <w:r w:rsidR="00594FDC" w:rsidRPr="00A960E5">
                                    <w:rPr>
                                      <w:rFonts w:ascii="Arial" w:hAnsi="Arial" w:cs="Arial"/>
                                      <w:color w:val="000000" w:themeColor="text1"/>
                                      <w:sz w:val="20"/>
                                      <w:szCs w:val="20"/>
                                    </w:rPr>
                                    <w:t xml:space="preserve"> application for</w:t>
                                  </w:r>
                                  <w:r w:rsidR="00091AB5" w:rsidRPr="00A960E5">
                                    <w:rPr>
                                      <w:rFonts w:ascii="Arial" w:hAnsi="Arial" w:cs="Arial"/>
                                      <w:color w:val="000000" w:themeColor="text1"/>
                                      <w:sz w:val="20"/>
                                      <w:szCs w:val="20"/>
                                    </w:rPr>
                                    <w:t xml:space="preserve"> a</w:t>
                                  </w:r>
                                  <w:r w:rsidR="00A44BB5" w:rsidRPr="00A960E5">
                                    <w:rPr>
                                      <w:rFonts w:ascii="Arial" w:hAnsi="Arial" w:cs="Arial"/>
                                      <w:color w:val="000000" w:themeColor="text1"/>
                                      <w:sz w:val="20"/>
                                      <w:szCs w:val="20"/>
                                    </w:rPr>
                                    <w:t xml:space="preserve"> 125 place Special SLD Free school (Willowfield</w:t>
                                  </w:r>
                                  <w:r w:rsidR="00321D3C" w:rsidRPr="00A960E5">
                                    <w:rPr>
                                      <w:rFonts w:ascii="Arial" w:hAnsi="Arial" w:cs="Arial"/>
                                      <w:color w:val="000000" w:themeColor="text1"/>
                                      <w:sz w:val="20"/>
                                      <w:szCs w:val="20"/>
                                    </w:rPr>
                                    <w:t>)</w:t>
                                  </w:r>
                                  <w:r w:rsidR="0059242A" w:rsidRPr="00A960E5">
                                    <w:rPr>
                                      <w:rFonts w:ascii="Arial" w:hAnsi="Arial" w:cs="Arial"/>
                                      <w:color w:val="000000" w:themeColor="text1"/>
                                      <w:sz w:val="20"/>
                                      <w:szCs w:val="20"/>
                                    </w:rPr>
                                    <w:t xml:space="preserve"> was approved</w:t>
                                  </w:r>
                                  <w:r w:rsidR="00321D3C" w:rsidRPr="00A960E5">
                                    <w:rPr>
                                      <w:rFonts w:ascii="Arial" w:hAnsi="Arial" w:cs="Arial"/>
                                      <w:color w:val="000000" w:themeColor="text1"/>
                                      <w:sz w:val="20"/>
                                      <w:szCs w:val="20"/>
                                    </w:rPr>
                                    <w:t>. However, t</w:t>
                                  </w:r>
                                  <w:r w:rsidR="00576F7C" w:rsidRPr="00A960E5">
                                    <w:rPr>
                                      <w:rFonts w:ascii="Arial" w:hAnsi="Arial" w:cs="Arial"/>
                                      <w:color w:val="000000" w:themeColor="text1"/>
                                      <w:sz w:val="20"/>
                                      <w:szCs w:val="20"/>
                                    </w:rPr>
                                    <w:t>he scheme is, to</w:t>
                                  </w:r>
                                  <w:r w:rsidR="00321D3C" w:rsidRPr="00A960E5">
                                    <w:rPr>
                                      <w:rFonts w:ascii="Arial" w:hAnsi="Arial" w:cs="Arial"/>
                                      <w:color w:val="000000" w:themeColor="text1"/>
                                      <w:sz w:val="20"/>
                                      <w:szCs w:val="20"/>
                                    </w:rPr>
                                    <w:t xml:space="preserve"> date,</w:t>
                                  </w:r>
                                  <w:r w:rsidR="00A44BB5" w:rsidRPr="00A960E5">
                                    <w:rPr>
                                      <w:rFonts w:ascii="Arial" w:hAnsi="Arial" w:cs="Arial"/>
                                      <w:color w:val="000000" w:themeColor="text1"/>
                                      <w:sz w:val="20"/>
                                      <w:szCs w:val="20"/>
                                    </w:rPr>
                                    <w:t xml:space="preserve"> four years delayed in its delivery</w:t>
                                  </w:r>
                                  <w:r w:rsidR="00321D3C" w:rsidRPr="00A960E5">
                                    <w:rPr>
                                      <w:rFonts w:ascii="Arial" w:hAnsi="Arial" w:cs="Arial"/>
                                      <w:color w:val="000000" w:themeColor="text1"/>
                                      <w:sz w:val="20"/>
                                      <w:szCs w:val="20"/>
                                    </w:rPr>
                                    <w:t>.</w:t>
                                  </w:r>
                                  <w:r w:rsidR="00F6669B" w:rsidRPr="00A960E5">
                                    <w:rPr>
                                      <w:rFonts w:ascii="Arial" w:hAnsi="Arial" w:cs="Arial"/>
                                      <w:color w:val="000000" w:themeColor="text1"/>
                                      <w:sz w:val="20"/>
                                      <w:szCs w:val="20"/>
                                    </w:rPr>
                                    <w:t xml:space="preserve"> </w:t>
                                  </w:r>
                                </w:p>
                                <w:p w14:paraId="15F726E8" w14:textId="16180BEB" w:rsidR="00F6669B" w:rsidRPr="00A960E5" w:rsidRDefault="00F6669B" w:rsidP="00B760B6">
                                  <w:pPr>
                                    <w:rPr>
                                      <w:rFonts w:ascii="Arial" w:hAnsi="Arial" w:cs="Arial"/>
                                      <w:color w:val="000000" w:themeColor="text1"/>
                                      <w:sz w:val="20"/>
                                      <w:szCs w:val="20"/>
                                    </w:rPr>
                                  </w:pPr>
                                  <w:r w:rsidRPr="00A960E5">
                                    <w:rPr>
                                      <w:rFonts w:ascii="Arial" w:hAnsi="Arial" w:cs="Arial"/>
                                      <w:color w:val="000000" w:themeColor="text1"/>
                                      <w:sz w:val="20"/>
                                      <w:szCs w:val="20"/>
                                    </w:rPr>
                                    <w:t xml:space="preserve">To mitigate some of the impact, system leaders have </w:t>
                                  </w:r>
                                  <w:r w:rsidR="00862C08" w:rsidRPr="00A960E5">
                                    <w:rPr>
                                      <w:rFonts w:ascii="Arial" w:hAnsi="Arial" w:cs="Arial"/>
                                      <w:color w:val="000000" w:themeColor="text1"/>
                                      <w:sz w:val="20"/>
                                      <w:szCs w:val="20"/>
                                    </w:rPr>
                                    <w:t xml:space="preserve">created </w:t>
                                  </w:r>
                                  <w:r w:rsidR="002910A0" w:rsidRPr="00A960E5">
                                    <w:rPr>
                                      <w:rFonts w:ascii="Arial" w:hAnsi="Arial" w:cs="Arial"/>
                                      <w:color w:val="000000" w:themeColor="text1"/>
                                      <w:sz w:val="20"/>
                                      <w:szCs w:val="20"/>
                                    </w:rPr>
                                    <w:t>additional</w:t>
                                  </w:r>
                                  <w:r w:rsidR="00862C08" w:rsidRPr="00A960E5">
                                    <w:rPr>
                                      <w:rFonts w:ascii="Arial" w:hAnsi="Arial" w:cs="Arial"/>
                                      <w:color w:val="000000" w:themeColor="text1"/>
                                      <w:sz w:val="20"/>
                                      <w:szCs w:val="20"/>
                                    </w:rPr>
                                    <w:t xml:space="preserve"> specialist places </w:t>
                                  </w:r>
                                  <w:r w:rsidR="00A960E5" w:rsidRPr="00A960E5">
                                    <w:rPr>
                                      <w:rFonts w:ascii="Arial" w:hAnsi="Arial" w:cs="Arial"/>
                                      <w:color w:val="000000" w:themeColor="text1"/>
                                      <w:sz w:val="20"/>
                                      <w:szCs w:val="20"/>
                                    </w:rPr>
                                    <w:t>during</w:t>
                                  </w:r>
                                  <w:r w:rsidR="00862C08" w:rsidRPr="00A960E5">
                                    <w:rPr>
                                      <w:rFonts w:ascii="Arial" w:hAnsi="Arial" w:cs="Arial"/>
                                      <w:color w:val="000000" w:themeColor="text1"/>
                                      <w:sz w:val="20"/>
                                      <w:szCs w:val="20"/>
                                    </w:rPr>
                                    <w:t xml:space="preserve"> </w:t>
                                  </w:r>
                                  <w:r w:rsidR="00A960E5">
                                    <w:rPr>
                                      <w:rFonts w:ascii="Arial" w:hAnsi="Arial" w:cs="Arial"/>
                                      <w:color w:val="000000" w:themeColor="text1"/>
                                      <w:sz w:val="20"/>
                                      <w:szCs w:val="20"/>
                                    </w:rPr>
                                    <w:t>20</w:t>
                                  </w:r>
                                  <w:r w:rsidR="00862C08" w:rsidRPr="00A960E5">
                                    <w:rPr>
                                      <w:rFonts w:ascii="Arial" w:hAnsi="Arial" w:cs="Arial"/>
                                      <w:color w:val="000000" w:themeColor="text1"/>
                                      <w:sz w:val="20"/>
                                      <w:szCs w:val="20"/>
                                    </w:rPr>
                                    <w:t>23/</w:t>
                                  </w:r>
                                  <w:r w:rsidR="00A960E5">
                                    <w:rPr>
                                      <w:rFonts w:ascii="Arial" w:hAnsi="Arial" w:cs="Arial"/>
                                      <w:color w:val="000000" w:themeColor="text1"/>
                                      <w:sz w:val="20"/>
                                      <w:szCs w:val="20"/>
                                    </w:rPr>
                                    <w:t>2</w:t>
                                  </w:r>
                                  <w:r w:rsidR="00862C08" w:rsidRPr="00A960E5">
                                    <w:rPr>
                                      <w:rFonts w:ascii="Arial" w:hAnsi="Arial" w:cs="Arial"/>
                                      <w:color w:val="000000" w:themeColor="text1"/>
                                      <w:sz w:val="20"/>
                                      <w:szCs w:val="20"/>
                                    </w:rPr>
                                    <w:t xml:space="preserve">4, through the expansion of the resource base and SEND unit estate as well as </w:t>
                                  </w:r>
                                  <w:r w:rsidR="001268B1" w:rsidRPr="00A960E5">
                                    <w:rPr>
                                      <w:rFonts w:ascii="Arial" w:hAnsi="Arial" w:cs="Arial"/>
                                      <w:color w:val="000000" w:themeColor="text1"/>
                                      <w:sz w:val="20"/>
                                      <w:szCs w:val="20"/>
                                    </w:rPr>
                                    <w:t>increases to the PAN</w:t>
                                  </w:r>
                                  <w:r w:rsidR="00862C08" w:rsidRPr="00A960E5">
                                    <w:rPr>
                                      <w:rFonts w:ascii="Arial" w:hAnsi="Arial" w:cs="Arial"/>
                                      <w:color w:val="000000" w:themeColor="text1"/>
                                      <w:sz w:val="20"/>
                                      <w:szCs w:val="20"/>
                                    </w:rPr>
                                    <w:t xml:space="preserve"> of some special schools. </w:t>
                                  </w:r>
                                  <w:r w:rsidRPr="00A960E5">
                                    <w:rPr>
                                      <w:rFonts w:ascii="Arial" w:hAnsi="Arial" w:cs="Arial"/>
                                      <w:color w:val="000000" w:themeColor="text1"/>
                                      <w:sz w:val="20"/>
                                      <w:szCs w:val="20"/>
                                    </w:rPr>
                                    <w:t xml:space="preserve"> </w:t>
                                  </w:r>
                                  <w:r w:rsidR="00576F7C" w:rsidRPr="00A960E5">
                                    <w:rPr>
                                      <w:rFonts w:ascii="Arial" w:hAnsi="Arial" w:cs="Arial"/>
                                      <w:color w:val="000000" w:themeColor="text1"/>
                                      <w:sz w:val="20"/>
                                      <w:szCs w:val="20"/>
                                    </w:rPr>
                                    <w:t>LAP is alive to th</w:t>
                                  </w:r>
                                  <w:r w:rsidR="001268B1" w:rsidRPr="00A960E5">
                                    <w:rPr>
                                      <w:rFonts w:ascii="Arial" w:hAnsi="Arial" w:cs="Arial"/>
                                      <w:color w:val="000000" w:themeColor="text1"/>
                                      <w:sz w:val="20"/>
                                      <w:szCs w:val="20"/>
                                    </w:rPr>
                                    <w:t>e sufficiency</w:t>
                                  </w:r>
                                  <w:r w:rsidR="00576F7C" w:rsidRPr="00A960E5">
                                    <w:rPr>
                                      <w:rFonts w:ascii="Arial" w:hAnsi="Arial" w:cs="Arial"/>
                                      <w:color w:val="000000" w:themeColor="text1"/>
                                      <w:sz w:val="20"/>
                                      <w:szCs w:val="20"/>
                                    </w:rPr>
                                    <w:t xml:space="preserve"> challenge </w:t>
                                  </w:r>
                                  <w:r w:rsidR="001B02D1" w:rsidRPr="00A960E5">
                                    <w:rPr>
                                      <w:rFonts w:ascii="Arial" w:hAnsi="Arial" w:cs="Arial"/>
                                      <w:color w:val="000000" w:themeColor="text1"/>
                                      <w:sz w:val="20"/>
                                      <w:szCs w:val="20"/>
                                    </w:rPr>
                                    <w:t xml:space="preserve">and </w:t>
                                  </w:r>
                                  <w:r w:rsidR="00477698" w:rsidRPr="00A960E5">
                                    <w:rPr>
                                      <w:rFonts w:ascii="Arial" w:hAnsi="Arial" w:cs="Arial"/>
                                      <w:color w:val="000000" w:themeColor="text1"/>
                                      <w:sz w:val="20"/>
                                      <w:szCs w:val="20"/>
                                    </w:rPr>
                                    <w:t xml:space="preserve">addressing it </w:t>
                                  </w:r>
                                  <w:r w:rsidR="001268B1" w:rsidRPr="00A960E5">
                                    <w:rPr>
                                      <w:rFonts w:ascii="Arial" w:hAnsi="Arial" w:cs="Arial"/>
                                      <w:color w:val="000000" w:themeColor="text1"/>
                                      <w:sz w:val="20"/>
                                      <w:szCs w:val="20"/>
                                    </w:rPr>
                                    <w:t>has been</w:t>
                                  </w:r>
                                  <w:r w:rsidR="00AB10CC" w:rsidRPr="00A960E5">
                                    <w:rPr>
                                      <w:rFonts w:ascii="Arial" w:hAnsi="Arial" w:cs="Arial"/>
                                      <w:color w:val="000000" w:themeColor="text1"/>
                                      <w:sz w:val="20"/>
                                      <w:szCs w:val="20"/>
                                    </w:rPr>
                                    <w:t xml:space="preserve"> </w:t>
                                  </w:r>
                                  <w:r w:rsidR="00A960E5" w:rsidRPr="00A960E5">
                                    <w:rPr>
                                      <w:rFonts w:ascii="Arial" w:hAnsi="Arial" w:cs="Arial"/>
                                      <w:color w:val="000000" w:themeColor="text1"/>
                                      <w:sz w:val="20"/>
                                      <w:szCs w:val="20"/>
                                    </w:rPr>
                                    <w:t>a priority</w:t>
                                  </w:r>
                                  <w:r w:rsidR="00AB10CC" w:rsidRPr="00A960E5">
                                    <w:rPr>
                                      <w:rFonts w:ascii="Arial" w:hAnsi="Arial" w:cs="Arial"/>
                                      <w:color w:val="000000" w:themeColor="text1"/>
                                      <w:sz w:val="20"/>
                                      <w:szCs w:val="20"/>
                                    </w:rPr>
                                    <w:t xml:space="preserve"> </w:t>
                                  </w:r>
                                  <w:r w:rsidR="001268B1" w:rsidRPr="00A960E5">
                                    <w:rPr>
                                      <w:rFonts w:ascii="Arial" w:hAnsi="Arial" w:cs="Arial"/>
                                      <w:color w:val="000000" w:themeColor="text1"/>
                                      <w:sz w:val="20"/>
                                      <w:szCs w:val="20"/>
                                    </w:rPr>
                                    <w:t>for</w:t>
                                  </w:r>
                                  <w:r w:rsidR="00AB10CC" w:rsidRPr="00A960E5">
                                    <w:rPr>
                                      <w:rFonts w:ascii="Arial" w:hAnsi="Arial" w:cs="Arial"/>
                                      <w:color w:val="000000" w:themeColor="text1"/>
                                      <w:sz w:val="20"/>
                                      <w:szCs w:val="20"/>
                                    </w:rPr>
                                    <w:t xml:space="preserve"> the Learning Partnership </w:t>
                                  </w:r>
                                  <w:r w:rsidR="001F30FF" w:rsidRPr="00A960E5">
                                    <w:rPr>
                                      <w:rFonts w:ascii="Arial" w:hAnsi="Arial" w:cs="Arial"/>
                                      <w:color w:val="000000" w:themeColor="text1"/>
                                      <w:sz w:val="20"/>
                                      <w:szCs w:val="20"/>
                                    </w:rPr>
                                    <w:t xml:space="preserve">to address this so that the number </w:t>
                                  </w:r>
                                  <w:r w:rsidR="00A960E5" w:rsidRPr="00A960E5">
                                    <w:rPr>
                                      <w:rFonts w:ascii="Arial" w:hAnsi="Arial" w:cs="Arial"/>
                                      <w:color w:val="000000" w:themeColor="text1"/>
                                      <w:sz w:val="20"/>
                                      <w:szCs w:val="20"/>
                                    </w:rPr>
                                    <w:t>of</w:t>
                                  </w:r>
                                  <w:r w:rsidR="001F30FF" w:rsidRPr="00A960E5">
                                    <w:rPr>
                                      <w:rFonts w:ascii="Arial" w:hAnsi="Arial" w:cs="Arial"/>
                                      <w:color w:val="000000" w:themeColor="text1"/>
                                      <w:sz w:val="20"/>
                                      <w:szCs w:val="20"/>
                                    </w:rPr>
                                    <w:t xml:space="preserve"> children and young people having their needs met within suitable provision continues to increase.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7C682C" id="_x0000_s1050" style="position:absolute;margin-left:.95pt;margin-top:18.05pt;width:419.85pt;height:190.2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" fillcolor="#c2f1c8" strokecolor="#dceaf7" strokeweight="1pt">
                      <v:textbox>
                        <w:txbxContent>
                          <w:p w14:paraId="512041AE" w14:textId="77777777" w:rsidR="00B760B6" w:rsidRDefault="00B760B6" w:rsidP="00B760B6">
                            <w:pPr>
                              <w:rPr>
                                <w:b/>
                                <w:bCs/>
                                <w:color w:val="000000" w:themeColor="text1"/>
                              </w:rPr>
                            </w:pPr>
                            <w:r w:rsidRPr="004111F1">
                              <w:rPr>
                                <w:b/>
                                <w:bCs/>
                                <w:color w:val="000000" w:themeColor="text1"/>
                              </w:rPr>
                              <w:t xml:space="preserve">Big Picture </w:t>
                            </w:r>
                          </w:p>
                          <w:p w14:paraId="338E05F2" w14:textId="77777777" w:rsidR="00A960E5" w:rsidRDefault="00236F32" w:rsidP="00B760B6">
                            <w:pPr>
                              <w:rPr>
                                <w:rFonts w:ascii="Arial" w:hAnsi="Arial" w:cs="Arial"/>
                                <w:color w:val="000000" w:themeColor="text1"/>
                                <w:sz w:val="20"/>
                                <w:szCs w:val="20"/>
                              </w:rPr>
                            </w:pPr>
                            <w:r w:rsidRPr="00A960E5">
                              <w:rPr>
                                <w:rFonts w:ascii="Arial" w:hAnsi="Arial" w:cs="Arial"/>
                                <w:color w:val="000000" w:themeColor="text1"/>
                                <w:sz w:val="20"/>
                                <w:szCs w:val="20"/>
                              </w:rPr>
                              <w:t xml:space="preserve">The city is not immune from a national SEND sufficiency challenge impacting on </w:t>
                            </w:r>
                            <w:r w:rsidR="00247C4F" w:rsidRPr="00A960E5">
                              <w:rPr>
                                <w:rFonts w:ascii="Arial" w:hAnsi="Arial" w:cs="Arial"/>
                                <w:color w:val="000000" w:themeColor="text1"/>
                                <w:sz w:val="20"/>
                                <w:szCs w:val="20"/>
                              </w:rPr>
                              <w:t xml:space="preserve">access to specialist provision for all children who need it. However, the LA commissioned </w:t>
                            </w:r>
                            <w:r w:rsidR="00850B59" w:rsidRPr="00A960E5">
                              <w:rPr>
                                <w:rFonts w:ascii="Arial" w:hAnsi="Arial" w:cs="Arial"/>
                                <w:color w:val="000000" w:themeColor="text1"/>
                                <w:sz w:val="20"/>
                                <w:szCs w:val="20"/>
                              </w:rPr>
                              <w:t>a detailed</w:t>
                            </w:r>
                            <w:r w:rsidR="00247C4F" w:rsidRPr="00A960E5">
                              <w:rPr>
                                <w:rFonts w:ascii="Arial" w:hAnsi="Arial" w:cs="Arial"/>
                                <w:color w:val="000000" w:themeColor="text1"/>
                                <w:sz w:val="20"/>
                                <w:szCs w:val="20"/>
                              </w:rPr>
                              <w:t xml:space="preserve"> sufficiency assessment and</w:t>
                            </w:r>
                            <w:r w:rsidR="00AB59A4" w:rsidRPr="00A960E5">
                              <w:rPr>
                                <w:rFonts w:ascii="Arial" w:hAnsi="Arial" w:cs="Arial"/>
                                <w:color w:val="000000" w:themeColor="text1"/>
                                <w:sz w:val="20"/>
                                <w:szCs w:val="20"/>
                              </w:rPr>
                              <w:t xml:space="preserve"> has been </w:t>
                            </w:r>
                            <w:r w:rsidR="008444DC" w:rsidRPr="00A960E5">
                              <w:rPr>
                                <w:rFonts w:ascii="Arial" w:hAnsi="Arial" w:cs="Arial"/>
                                <w:color w:val="000000" w:themeColor="text1"/>
                                <w:sz w:val="20"/>
                                <w:szCs w:val="20"/>
                              </w:rPr>
                              <w:t>proactive in planning additional capacity to</w:t>
                            </w:r>
                            <w:r w:rsidR="00A44BB5" w:rsidRPr="00A960E5">
                              <w:rPr>
                                <w:rFonts w:ascii="Arial" w:hAnsi="Arial" w:cs="Arial"/>
                                <w:color w:val="000000" w:themeColor="text1"/>
                                <w:sz w:val="20"/>
                                <w:szCs w:val="20"/>
                              </w:rPr>
                              <w:t xml:space="preserve"> fill the current and projected gap</w:t>
                            </w:r>
                            <w:r w:rsidR="0059242A" w:rsidRPr="00A960E5">
                              <w:rPr>
                                <w:rFonts w:ascii="Arial" w:hAnsi="Arial" w:cs="Arial"/>
                                <w:color w:val="000000" w:themeColor="text1"/>
                                <w:sz w:val="20"/>
                                <w:szCs w:val="20"/>
                              </w:rPr>
                              <w:t>. Within this,</w:t>
                            </w:r>
                            <w:r w:rsidR="00594FDC" w:rsidRPr="00A960E5">
                              <w:rPr>
                                <w:rFonts w:ascii="Arial" w:hAnsi="Arial" w:cs="Arial"/>
                                <w:color w:val="000000" w:themeColor="text1"/>
                                <w:sz w:val="20"/>
                                <w:szCs w:val="20"/>
                              </w:rPr>
                              <w:t xml:space="preserve"> application for</w:t>
                            </w:r>
                            <w:r w:rsidR="00091AB5" w:rsidRPr="00A960E5">
                              <w:rPr>
                                <w:rFonts w:ascii="Arial" w:hAnsi="Arial" w:cs="Arial"/>
                                <w:color w:val="000000" w:themeColor="text1"/>
                                <w:sz w:val="20"/>
                                <w:szCs w:val="20"/>
                              </w:rPr>
                              <w:t xml:space="preserve"> a</w:t>
                            </w:r>
                            <w:r w:rsidR="00A44BB5" w:rsidRPr="00A960E5">
                              <w:rPr>
                                <w:rFonts w:ascii="Arial" w:hAnsi="Arial" w:cs="Arial"/>
                                <w:color w:val="000000" w:themeColor="text1"/>
                                <w:sz w:val="20"/>
                                <w:szCs w:val="20"/>
                              </w:rPr>
                              <w:t xml:space="preserve"> 125 place Special SLD Free school (Willowfield</w:t>
                            </w:r>
                            <w:r w:rsidR="00321D3C" w:rsidRPr="00A960E5">
                              <w:rPr>
                                <w:rFonts w:ascii="Arial" w:hAnsi="Arial" w:cs="Arial"/>
                                <w:color w:val="000000" w:themeColor="text1"/>
                                <w:sz w:val="20"/>
                                <w:szCs w:val="20"/>
                              </w:rPr>
                              <w:t>)</w:t>
                            </w:r>
                            <w:r w:rsidR="0059242A" w:rsidRPr="00A960E5">
                              <w:rPr>
                                <w:rFonts w:ascii="Arial" w:hAnsi="Arial" w:cs="Arial"/>
                                <w:color w:val="000000" w:themeColor="text1"/>
                                <w:sz w:val="20"/>
                                <w:szCs w:val="20"/>
                              </w:rPr>
                              <w:t xml:space="preserve"> was approved</w:t>
                            </w:r>
                            <w:r w:rsidR="00321D3C" w:rsidRPr="00A960E5">
                              <w:rPr>
                                <w:rFonts w:ascii="Arial" w:hAnsi="Arial" w:cs="Arial"/>
                                <w:color w:val="000000" w:themeColor="text1"/>
                                <w:sz w:val="20"/>
                                <w:szCs w:val="20"/>
                              </w:rPr>
                              <w:t>. However, t</w:t>
                            </w:r>
                            <w:r w:rsidR="00576F7C" w:rsidRPr="00A960E5">
                              <w:rPr>
                                <w:rFonts w:ascii="Arial" w:hAnsi="Arial" w:cs="Arial"/>
                                <w:color w:val="000000" w:themeColor="text1"/>
                                <w:sz w:val="20"/>
                                <w:szCs w:val="20"/>
                              </w:rPr>
                              <w:t>he scheme is, to</w:t>
                            </w:r>
                            <w:r w:rsidR="00321D3C" w:rsidRPr="00A960E5">
                              <w:rPr>
                                <w:rFonts w:ascii="Arial" w:hAnsi="Arial" w:cs="Arial"/>
                                <w:color w:val="000000" w:themeColor="text1"/>
                                <w:sz w:val="20"/>
                                <w:szCs w:val="20"/>
                              </w:rPr>
                              <w:t xml:space="preserve"> date,</w:t>
                            </w:r>
                            <w:r w:rsidR="00A44BB5" w:rsidRPr="00A960E5">
                              <w:rPr>
                                <w:rFonts w:ascii="Arial" w:hAnsi="Arial" w:cs="Arial"/>
                                <w:color w:val="000000" w:themeColor="text1"/>
                                <w:sz w:val="20"/>
                                <w:szCs w:val="20"/>
                              </w:rPr>
                              <w:t xml:space="preserve"> four years delayed in its delivery</w:t>
                            </w:r>
                            <w:r w:rsidR="00321D3C" w:rsidRPr="00A960E5">
                              <w:rPr>
                                <w:rFonts w:ascii="Arial" w:hAnsi="Arial" w:cs="Arial"/>
                                <w:color w:val="000000" w:themeColor="text1"/>
                                <w:sz w:val="20"/>
                                <w:szCs w:val="20"/>
                              </w:rPr>
                              <w:t>.</w:t>
                            </w:r>
                            <w:r w:rsidR="00F6669B" w:rsidRPr="00A960E5">
                              <w:rPr>
                                <w:rFonts w:ascii="Arial" w:hAnsi="Arial" w:cs="Arial"/>
                                <w:color w:val="000000" w:themeColor="text1"/>
                                <w:sz w:val="20"/>
                                <w:szCs w:val="20"/>
                              </w:rPr>
                              <w:t xml:space="preserve"> </w:t>
                            </w:r>
                          </w:p>
                          <w:p w14:paraId="15F726E8" w14:textId="16180BEB" w:rsidR="00F6669B" w:rsidRPr="00A960E5" w:rsidRDefault="00F6669B" w:rsidP="00B760B6">
                            <w:pPr>
                              <w:rPr>
                                <w:rFonts w:ascii="Arial" w:hAnsi="Arial" w:cs="Arial"/>
                                <w:color w:val="000000" w:themeColor="text1"/>
                                <w:sz w:val="20"/>
                                <w:szCs w:val="20"/>
                              </w:rPr>
                            </w:pPr>
                            <w:r w:rsidRPr="00A960E5">
                              <w:rPr>
                                <w:rFonts w:ascii="Arial" w:hAnsi="Arial" w:cs="Arial"/>
                                <w:color w:val="000000" w:themeColor="text1"/>
                                <w:sz w:val="20"/>
                                <w:szCs w:val="20"/>
                              </w:rPr>
                              <w:t xml:space="preserve">To mitigate some of the impact, system leaders have </w:t>
                            </w:r>
                            <w:r w:rsidR="00862C08" w:rsidRPr="00A960E5">
                              <w:rPr>
                                <w:rFonts w:ascii="Arial" w:hAnsi="Arial" w:cs="Arial"/>
                                <w:color w:val="000000" w:themeColor="text1"/>
                                <w:sz w:val="20"/>
                                <w:szCs w:val="20"/>
                              </w:rPr>
                              <w:t xml:space="preserve">created </w:t>
                            </w:r>
                            <w:r w:rsidR="002910A0" w:rsidRPr="00A960E5">
                              <w:rPr>
                                <w:rFonts w:ascii="Arial" w:hAnsi="Arial" w:cs="Arial"/>
                                <w:color w:val="000000" w:themeColor="text1"/>
                                <w:sz w:val="20"/>
                                <w:szCs w:val="20"/>
                              </w:rPr>
                              <w:t>additional</w:t>
                            </w:r>
                            <w:r w:rsidR="00862C08" w:rsidRPr="00A960E5">
                              <w:rPr>
                                <w:rFonts w:ascii="Arial" w:hAnsi="Arial" w:cs="Arial"/>
                                <w:color w:val="000000" w:themeColor="text1"/>
                                <w:sz w:val="20"/>
                                <w:szCs w:val="20"/>
                              </w:rPr>
                              <w:t xml:space="preserve"> specialist places </w:t>
                            </w:r>
                            <w:r w:rsidR="00A960E5" w:rsidRPr="00A960E5">
                              <w:rPr>
                                <w:rFonts w:ascii="Arial" w:hAnsi="Arial" w:cs="Arial"/>
                                <w:color w:val="000000" w:themeColor="text1"/>
                                <w:sz w:val="20"/>
                                <w:szCs w:val="20"/>
                              </w:rPr>
                              <w:t>during</w:t>
                            </w:r>
                            <w:r w:rsidR="00862C08" w:rsidRPr="00A960E5">
                              <w:rPr>
                                <w:rFonts w:ascii="Arial" w:hAnsi="Arial" w:cs="Arial"/>
                                <w:color w:val="000000" w:themeColor="text1"/>
                                <w:sz w:val="20"/>
                                <w:szCs w:val="20"/>
                              </w:rPr>
                              <w:t xml:space="preserve"> </w:t>
                            </w:r>
                            <w:r w:rsidR="00A960E5">
                              <w:rPr>
                                <w:rFonts w:ascii="Arial" w:hAnsi="Arial" w:cs="Arial"/>
                                <w:color w:val="000000" w:themeColor="text1"/>
                                <w:sz w:val="20"/>
                                <w:szCs w:val="20"/>
                              </w:rPr>
                              <w:t>20</w:t>
                            </w:r>
                            <w:r w:rsidR="00862C08" w:rsidRPr="00A960E5">
                              <w:rPr>
                                <w:rFonts w:ascii="Arial" w:hAnsi="Arial" w:cs="Arial"/>
                                <w:color w:val="000000" w:themeColor="text1"/>
                                <w:sz w:val="20"/>
                                <w:szCs w:val="20"/>
                              </w:rPr>
                              <w:t>23/</w:t>
                            </w:r>
                            <w:r w:rsidR="00A960E5">
                              <w:rPr>
                                <w:rFonts w:ascii="Arial" w:hAnsi="Arial" w:cs="Arial"/>
                                <w:color w:val="000000" w:themeColor="text1"/>
                                <w:sz w:val="20"/>
                                <w:szCs w:val="20"/>
                              </w:rPr>
                              <w:t>2</w:t>
                            </w:r>
                            <w:r w:rsidR="00862C08" w:rsidRPr="00A960E5">
                              <w:rPr>
                                <w:rFonts w:ascii="Arial" w:hAnsi="Arial" w:cs="Arial"/>
                                <w:color w:val="000000" w:themeColor="text1"/>
                                <w:sz w:val="20"/>
                                <w:szCs w:val="20"/>
                              </w:rPr>
                              <w:t xml:space="preserve">4, through the expansion of the resource base and SEND unit estate as well as </w:t>
                            </w:r>
                            <w:r w:rsidR="001268B1" w:rsidRPr="00A960E5">
                              <w:rPr>
                                <w:rFonts w:ascii="Arial" w:hAnsi="Arial" w:cs="Arial"/>
                                <w:color w:val="000000" w:themeColor="text1"/>
                                <w:sz w:val="20"/>
                                <w:szCs w:val="20"/>
                              </w:rPr>
                              <w:t>increases to the PAN</w:t>
                            </w:r>
                            <w:r w:rsidR="00862C08" w:rsidRPr="00A960E5">
                              <w:rPr>
                                <w:rFonts w:ascii="Arial" w:hAnsi="Arial" w:cs="Arial"/>
                                <w:color w:val="000000" w:themeColor="text1"/>
                                <w:sz w:val="20"/>
                                <w:szCs w:val="20"/>
                              </w:rPr>
                              <w:t xml:space="preserve"> of some special schools. </w:t>
                            </w:r>
                            <w:r w:rsidRPr="00A960E5">
                              <w:rPr>
                                <w:rFonts w:ascii="Arial" w:hAnsi="Arial" w:cs="Arial"/>
                                <w:color w:val="000000" w:themeColor="text1"/>
                                <w:sz w:val="20"/>
                                <w:szCs w:val="20"/>
                              </w:rPr>
                              <w:t xml:space="preserve"> </w:t>
                            </w:r>
                            <w:r w:rsidR="00576F7C" w:rsidRPr="00A960E5">
                              <w:rPr>
                                <w:rFonts w:ascii="Arial" w:hAnsi="Arial" w:cs="Arial"/>
                                <w:color w:val="000000" w:themeColor="text1"/>
                                <w:sz w:val="20"/>
                                <w:szCs w:val="20"/>
                              </w:rPr>
                              <w:t>LAP is alive to th</w:t>
                            </w:r>
                            <w:r w:rsidR="001268B1" w:rsidRPr="00A960E5">
                              <w:rPr>
                                <w:rFonts w:ascii="Arial" w:hAnsi="Arial" w:cs="Arial"/>
                                <w:color w:val="000000" w:themeColor="text1"/>
                                <w:sz w:val="20"/>
                                <w:szCs w:val="20"/>
                              </w:rPr>
                              <w:t>e sufficiency</w:t>
                            </w:r>
                            <w:r w:rsidR="00576F7C" w:rsidRPr="00A960E5">
                              <w:rPr>
                                <w:rFonts w:ascii="Arial" w:hAnsi="Arial" w:cs="Arial"/>
                                <w:color w:val="000000" w:themeColor="text1"/>
                                <w:sz w:val="20"/>
                                <w:szCs w:val="20"/>
                              </w:rPr>
                              <w:t xml:space="preserve"> challenge </w:t>
                            </w:r>
                            <w:r w:rsidR="001B02D1" w:rsidRPr="00A960E5">
                              <w:rPr>
                                <w:rFonts w:ascii="Arial" w:hAnsi="Arial" w:cs="Arial"/>
                                <w:color w:val="000000" w:themeColor="text1"/>
                                <w:sz w:val="20"/>
                                <w:szCs w:val="20"/>
                              </w:rPr>
                              <w:t xml:space="preserve">and </w:t>
                            </w:r>
                            <w:r w:rsidR="00477698" w:rsidRPr="00A960E5">
                              <w:rPr>
                                <w:rFonts w:ascii="Arial" w:hAnsi="Arial" w:cs="Arial"/>
                                <w:color w:val="000000" w:themeColor="text1"/>
                                <w:sz w:val="20"/>
                                <w:szCs w:val="20"/>
                              </w:rPr>
                              <w:t xml:space="preserve">addressing it </w:t>
                            </w:r>
                            <w:r w:rsidR="001268B1" w:rsidRPr="00A960E5">
                              <w:rPr>
                                <w:rFonts w:ascii="Arial" w:hAnsi="Arial" w:cs="Arial"/>
                                <w:color w:val="000000" w:themeColor="text1"/>
                                <w:sz w:val="20"/>
                                <w:szCs w:val="20"/>
                              </w:rPr>
                              <w:t>has been</w:t>
                            </w:r>
                            <w:r w:rsidR="00AB10CC" w:rsidRPr="00A960E5">
                              <w:rPr>
                                <w:rFonts w:ascii="Arial" w:hAnsi="Arial" w:cs="Arial"/>
                                <w:color w:val="000000" w:themeColor="text1"/>
                                <w:sz w:val="20"/>
                                <w:szCs w:val="20"/>
                              </w:rPr>
                              <w:t xml:space="preserve"> </w:t>
                            </w:r>
                            <w:r w:rsidR="00A960E5" w:rsidRPr="00A960E5">
                              <w:rPr>
                                <w:rFonts w:ascii="Arial" w:hAnsi="Arial" w:cs="Arial"/>
                                <w:color w:val="000000" w:themeColor="text1"/>
                                <w:sz w:val="20"/>
                                <w:szCs w:val="20"/>
                              </w:rPr>
                              <w:t>a priority</w:t>
                            </w:r>
                            <w:r w:rsidR="00AB10CC" w:rsidRPr="00A960E5">
                              <w:rPr>
                                <w:rFonts w:ascii="Arial" w:hAnsi="Arial" w:cs="Arial"/>
                                <w:color w:val="000000" w:themeColor="text1"/>
                                <w:sz w:val="20"/>
                                <w:szCs w:val="20"/>
                              </w:rPr>
                              <w:t xml:space="preserve"> </w:t>
                            </w:r>
                            <w:r w:rsidR="001268B1" w:rsidRPr="00A960E5">
                              <w:rPr>
                                <w:rFonts w:ascii="Arial" w:hAnsi="Arial" w:cs="Arial"/>
                                <w:color w:val="000000" w:themeColor="text1"/>
                                <w:sz w:val="20"/>
                                <w:szCs w:val="20"/>
                              </w:rPr>
                              <w:t>for</w:t>
                            </w:r>
                            <w:r w:rsidR="00AB10CC" w:rsidRPr="00A960E5">
                              <w:rPr>
                                <w:rFonts w:ascii="Arial" w:hAnsi="Arial" w:cs="Arial"/>
                                <w:color w:val="000000" w:themeColor="text1"/>
                                <w:sz w:val="20"/>
                                <w:szCs w:val="20"/>
                              </w:rPr>
                              <w:t xml:space="preserve"> the Learning Partnership </w:t>
                            </w:r>
                            <w:r w:rsidR="001F30FF" w:rsidRPr="00A960E5">
                              <w:rPr>
                                <w:rFonts w:ascii="Arial" w:hAnsi="Arial" w:cs="Arial"/>
                                <w:color w:val="000000" w:themeColor="text1"/>
                                <w:sz w:val="20"/>
                                <w:szCs w:val="20"/>
                              </w:rPr>
                              <w:t xml:space="preserve">to address this so that the number </w:t>
                            </w:r>
                            <w:r w:rsidR="00A960E5" w:rsidRPr="00A960E5">
                              <w:rPr>
                                <w:rFonts w:ascii="Arial" w:hAnsi="Arial" w:cs="Arial"/>
                                <w:color w:val="000000" w:themeColor="text1"/>
                                <w:sz w:val="20"/>
                                <w:szCs w:val="20"/>
                              </w:rPr>
                              <w:t>of</w:t>
                            </w:r>
                            <w:r w:rsidR="001F30FF" w:rsidRPr="00A960E5">
                              <w:rPr>
                                <w:rFonts w:ascii="Arial" w:hAnsi="Arial" w:cs="Arial"/>
                                <w:color w:val="000000" w:themeColor="text1"/>
                                <w:sz w:val="20"/>
                                <w:szCs w:val="20"/>
                              </w:rPr>
                              <w:t xml:space="preserve"> children and young people having their needs met within suitable provision continues to increase.</w:t>
                            </w:r>
                          </w:p>
                        </w:txbxContent>
                      </v:textbox>
                      <w10:wrap type="square"/>
                    </v:rect>
                  </w:pict>
                </mc:Fallback>
              </mc:AlternateContent>
            </w:r>
          </w:p>
          <w:p w14:paraId="2AB1EBD6" w14:textId="2CD71D45" w:rsidR="0020477C" w:rsidRPr="00435D2A" w:rsidRDefault="0020477C" w:rsidP="006B6BFE">
            <w:pPr>
              <w:pStyle w:val="ListParagraph"/>
              <w:numPr>
                <w:ilvl w:val="1"/>
                <w:numId w:val="73"/>
              </w:numPr>
              <w:rPr>
                <w:rFonts w:ascii="Arial" w:hAnsi="Arial" w:cs="Arial"/>
              </w:rPr>
            </w:pPr>
            <w:r w:rsidRPr="00435D2A">
              <w:rPr>
                <w:rFonts w:ascii="Arial" w:hAnsi="Arial" w:cs="Arial"/>
              </w:rPr>
              <w:t xml:space="preserve">The </w:t>
            </w:r>
            <w:r w:rsidR="00884685" w:rsidRPr="00435D2A">
              <w:rPr>
                <w:rFonts w:ascii="Arial" w:hAnsi="Arial" w:cs="Arial"/>
              </w:rPr>
              <w:t>LAP Joint Commissioning Strategy (2024</w:t>
            </w:r>
            <w:r w:rsidR="00A960E5">
              <w:rPr>
                <w:rFonts w:ascii="Arial" w:hAnsi="Arial" w:cs="Arial"/>
              </w:rPr>
              <w:t>/2</w:t>
            </w:r>
            <w:r w:rsidR="00884685" w:rsidRPr="00435D2A">
              <w:rPr>
                <w:rFonts w:ascii="Arial" w:hAnsi="Arial" w:cs="Arial"/>
              </w:rPr>
              <w:t xml:space="preserve">7) enables partners to make best use of available resources </w:t>
            </w:r>
            <w:r w:rsidR="009B5E26" w:rsidRPr="00435D2A">
              <w:rPr>
                <w:rFonts w:ascii="Arial" w:hAnsi="Arial" w:cs="Arial"/>
              </w:rPr>
              <w:t>and to improve children and young people’s outcomes in the most efficient way</w:t>
            </w:r>
            <w:r w:rsidR="00AC3150" w:rsidRPr="00435D2A">
              <w:rPr>
                <w:rFonts w:ascii="Arial" w:hAnsi="Arial" w:cs="Arial"/>
              </w:rPr>
              <w:t xml:space="preserve">. It is underpinned by the commitment intent within the Improvement Plan, also </w:t>
            </w:r>
            <w:r w:rsidR="00A960E5">
              <w:rPr>
                <w:rFonts w:ascii="Arial" w:hAnsi="Arial" w:cs="Arial"/>
              </w:rPr>
              <w:t>20</w:t>
            </w:r>
            <w:r w:rsidR="00AC3150" w:rsidRPr="00435D2A">
              <w:rPr>
                <w:rFonts w:ascii="Arial" w:hAnsi="Arial" w:cs="Arial"/>
              </w:rPr>
              <w:t>24</w:t>
            </w:r>
            <w:r w:rsidR="00A960E5">
              <w:rPr>
                <w:rFonts w:ascii="Arial" w:hAnsi="Arial" w:cs="Arial"/>
              </w:rPr>
              <w:t>/</w:t>
            </w:r>
            <w:r w:rsidR="00AC3150" w:rsidRPr="00435D2A">
              <w:rPr>
                <w:rFonts w:ascii="Arial" w:hAnsi="Arial" w:cs="Arial"/>
              </w:rPr>
              <w:t>27.</w:t>
            </w:r>
          </w:p>
          <w:p w14:paraId="64917175" w14:textId="77777777" w:rsidR="00665FAB" w:rsidRPr="00435D2A" w:rsidRDefault="00597152" w:rsidP="006B6BFE">
            <w:pPr>
              <w:pStyle w:val="ListParagraph"/>
              <w:numPr>
                <w:ilvl w:val="1"/>
                <w:numId w:val="73"/>
              </w:numPr>
              <w:rPr>
                <w:rFonts w:ascii="Arial" w:hAnsi="Arial" w:cs="Arial"/>
              </w:rPr>
            </w:pPr>
            <w:r w:rsidRPr="00435D2A">
              <w:rPr>
                <w:rFonts w:ascii="Arial" w:hAnsi="Arial" w:cs="Arial"/>
              </w:rPr>
              <w:t xml:space="preserve">In 2019, the first Early Years enhanced provision was established in Hull </w:t>
            </w:r>
            <w:r w:rsidR="009D23EF" w:rsidRPr="00435D2A">
              <w:rPr>
                <w:rFonts w:ascii="Arial" w:hAnsi="Arial" w:cs="Arial"/>
              </w:rPr>
              <w:t>to meet the needs of the increasing number of highly complex children</w:t>
            </w:r>
            <w:r w:rsidR="006432F6" w:rsidRPr="00435D2A">
              <w:rPr>
                <w:rFonts w:ascii="Arial" w:hAnsi="Arial" w:cs="Arial"/>
              </w:rPr>
              <w:t xml:space="preserve">. There are now eight enhanced provisions across the city. </w:t>
            </w:r>
            <w:r w:rsidR="00495888" w:rsidRPr="00435D2A">
              <w:rPr>
                <w:rFonts w:ascii="Arial" w:hAnsi="Arial" w:cs="Arial"/>
              </w:rPr>
              <w:t>Nurseries across the city are also introducing their own sensory rooms or bespoke areas, with the support of SLD outreach and Area SENCOs.</w:t>
            </w:r>
          </w:p>
          <w:p w14:paraId="01904DC7" w14:textId="77777777" w:rsidR="00665FAB" w:rsidRPr="00435D2A" w:rsidRDefault="00B959A8" w:rsidP="006B6BFE">
            <w:pPr>
              <w:pStyle w:val="ListParagraph"/>
              <w:numPr>
                <w:ilvl w:val="1"/>
                <w:numId w:val="73"/>
              </w:numPr>
              <w:rPr>
                <w:rFonts w:ascii="Arial" w:hAnsi="Arial" w:cs="Arial"/>
              </w:rPr>
            </w:pPr>
            <w:r w:rsidRPr="00435D2A">
              <w:rPr>
                <w:rFonts w:ascii="Arial" w:hAnsi="Arial" w:cs="Arial"/>
              </w:rPr>
              <w:t xml:space="preserve">From 2017/18, two additional funding streams were introduced to support </w:t>
            </w:r>
            <w:proofErr w:type="gramStart"/>
            <w:r w:rsidRPr="00435D2A">
              <w:rPr>
                <w:rFonts w:ascii="Arial" w:hAnsi="Arial" w:cs="Arial"/>
              </w:rPr>
              <w:t>3 and 4 year olds</w:t>
            </w:r>
            <w:proofErr w:type="gramEnd"/>
            <w:r w:rsidRPr="00435D2A">
              <w:rPr>
                <w:rFonts w:ascii="Arial" w:hAnsi="Arial" w:cs="Arial"/>
              </w:rPr>
              <w:t xml:space="preserve"> with SEND</w:t>
            </w:r>
            <w:r w:rsidR="00D61435" w:rsidRPr="00435D2A">
              <w:rPr>
                <w:rFonts w:ascii="Arial" w:hAnsi="Arial" w:cs="Arial"/>
              </w:rPr>
              <w:t>: The Disability Access Fund (DAF)</w:t>
            </w:r>
            <w:r w:rsidR="00C5739F" w:rsidRPr="00435D2A">
              <w:rPr>
                <w:rFonts w:ascii="Arial" w:hAnsi="Arial" w:cs="Arial"/>
              </w:rPr>
              <w:t xml:space="preserve"> and the SEN Inclusion Fund (SENIF). Following consultation, it was agreed that the LA would retain an element of the hourly funding to enable </w:t>
            </w:r>
            <w:proofErr w:type="gramStart"/>
            <w:r w:rsidR="00C5739F" w:rsidRPr="00435D2A">
              <w:rPr>
                <w:rFonts w:ascii="Arial" w:hAnsi="Arial" w:cs="Arial"/>
              </w:rPr>
              <w:t>2 year olds</w:t>
            </w:r>
            <w:proofErr w:type="gramEnd"/>
            <w:r w:rsidR="00C5739F" w:rsidRPr="00435D2A">
              <w:rPr>
                <w:rFonts w:ascii="Arial" w:hAnsi="Arial" w:cs="Arial"/>
              </w:rPr>
              <w:t xml:space="preserve"> who required additional support to access mainstream provision early. </w:t>
            </w:r>
            <w:r w:rsidR="00C15FD1" w:rsidRPr="00435D2A">
              <w:rPr>
                <w:rFonts w:ascii="Arial" w:hAnsi="Arial" w:cs="Arial"/>
              </w:rPr>
              <w:t xml:space="preserve"> </w:t>
            </w:r>
            <w:r w:rsidR="00551147" w:rsidRPr="00435D2A">
              <w:rPr>
                <w:rFonts w:ascii="Arial" w:hAnsi="Arial" w:cs="Arial"/>
              </w:rPr>
              <w:t xml:space="preserve">The recent </w:t>
            </w:r>
            <w:r w:rsidR="003A68CA" w:rsidRPr="00435D2A">
              <w:rPr>
                <w:rFonts w:ascii="Arial" w:hAnsi="Arial" w:cs="Arial"/>
              </w:rPr>
              <w:t xml:space="preserve">expansion of funded childcare for working parents </w:t>
            </w:r>
            <w:r w:rsidR="00DC6F53" w:rsidRPr="00435D2A">
              <w:rPr>
                <w:rFonts w:ascii="Arial" w:hAnsi="Arial" w:cs="Arial"/>
              </w:rPr>
              <w:t xml:space="preserve">of 2 years </w:t>
            </w:r>
            <w:r w:rsidR="001371F8" w:rsidRPr="00435D2A">
              <w:rPr>
                <w:rFonts w:ascii="Arial" w:hAnsi="Arial" w:cs="Arial"/>
              </w:rPr>
              <w:t xml:space="preserve">will now </w:t>
            </w:r>
            <w:r w:rsidR="00DC6F53" w:rsidRPr="00435D2A">
              <w:rPr>
                <w:rFonts w:ascii="Arial" w:hAnsi="Arial" w:cs="Arial"/>
              </w:rPr>
              <w:t xml:space="preserve">contribute to the cost of this early intervention, already established a priority in </w:t>
            </w:r>
            <w:r w:rsidR="006F16B4" w:rsidRPr="00435D2A">
              <w:rPr>
                <w:rFonts w:ascii="Arial" w:hAnsi="Arial" w:cs="Arial"/>
              </w:rPr>
              <w:t>Hull City Council</w:t>
            </w:r>
            <w:r w:rsidR="001371F8" w:rsidRPr="00435D2A">
              <w:rPr>
                <w:rFonts w:ascii="Arial" w:hAnsi="Arial" w:cs="Arial"/>
              </w:rPr>
              <w:t>.</w:t>
            </w:r>
            <w:r w:rsidR="00665FAB" w:rsidRPr="00435D2A">
              <w:rPr>
                <w:rFonts w:ascii="Arial" w:eastAsia="Arial" w:hAnsi="Arial" w:cs="Arial"/>
              </w:rPr>
              <w:t xml:space="preserve"> </w:t>
            </w:r>
          </w:p>
          <w:p w14:paraId="78FABD3C" w14:textId="63497D1D" w:rsidR="00665FAB" w:rsidRPr="00435D2A" w:rsidRDefault="00665FAB" w:rsidP="006B6BFE">
            <w:pPr>
              <w:pStyle w:val="ListParagraph"/>
              <w:numPr>
                <w:ilvl w:val="1"/>
                <w:numId w:val="73"/>
              </w:numPr>
              <w:rPr>
                <w:rFonts w:ascii="Arial" w:hAnsi="Arial" w:cs="Arial"/>
              </w:rPr>
            </w:pPr>
            <w:r w:rsidRPr="00435D2A">
              <w:rPr>
                <w:rFonts w:ascii="Arial" w:eastAsia="Arial" w:hAnsi="Arial" w:cs="Arial"/>
              </w:rPr>
              <w:t xml:space="preserve">The termly review procedures in place for Early Years children receiving additional support through the SENIF is robust and ensures that children making progress or lack of have their support package adjusted accordingly. This may result in the level of funding being decreased or increased which is recorded to show the impact of the intervention. Settings in receipt of additional funding are required to submit termly reports highlighting how the funding has been used to support the individual children. </w:t>
            </w:r>
            <w:r w:rsidR="00976F38" w:rsidRPr="00435D2A">
              <w:rPr>
                <w:rFonts w:ascii="Arial" w:eastAsia="Arial" w:hAnsi="Arial" w:cs="Arial"/>
              </w:rPr>
              <w:t>In 23/4,</w:t>
            </w:r>
            <w:r w:rsidRPr="00435D2A">
              <w:rPr>
                <w:rFonts w:ascii="Arial" w:eastAsia="Arial" w:hAnsi="Arial" w:cs="Arial"/>
                <w:color w:val="FF0000"/>
              </w:rPr>
              <w:t xml:space="preserve"> </w:t>
            </w:r>
            <w:r w:rsidRPr="00435D2A">
              <w:rPr>
                <w:rFonts w:ascii="Arial" w:eastAsia="Arial" w:hAnsi="Arial" w:cs="Arial"/>
              </w:rPr>
              <w:t>26</w:t>
            </w:r>
            <w:r w:rsidRPr="00435D2A">
              <w:rPr>
                <w:rFonts w:ascii="Arial" w:eastAsia="Arial" w:hAnsi="Arial" w:cs="Arial"/>
                <w:color w:val="FF0000"/>
              </w:rPr>
              <w:t xml:space="preserve"> </w:t>
            </w:r>
            <w:r w:rsidRPr="00435D2A">
              <w:rPr>
                <w:rFonts w:ascii="Arial" w:eastAsia="Arial" w:hAnsi="Arial" w:cs="Arial"/>
              </w:rPr>
              <w:t xml:space="preserve">children had their allocated support package reduced or removed </w:t>
            </w:r>
            <w:proofErr w:type="gramStart"/>
            <w:r w:rsidRPr="00435D2A">
              <w:rPr>
                <w:rFonts w:ascii="Arial" w:eastAsia="Arial" w:hAnsi="Arial" w:cs="Arial"/>
              </w:rPr>
              <w:t>as a result of</w:t>
            </w:r>
            <w:proofErr w:type="gramEnd"/>
            <w:r w:rsidRPr="00435D2A">
              <w:rPr>
                <w:rFonts w:ascii="Arial" w:eastAsia="Arial" w:hAnsi="Arial" w:cs="Arial"/>
              </w:rPr>
              <w:t xml:space="preserve"> their improved progress following intervention.</w:t>
            </w:r>
          </w:p>
          <w:p w14:paraId="25C46A3B" w14:textId="75E2373C" w:rsidR="00D23A83" w:rsidRPr="00435D2A" w:rsidRDefault="00A960E5" w:rsidP="006B6BFE">
            <w:pPr>
              <w:pStyle w:val="ListParagraph"/>
              <w:numPr>
                <w:ilvl w:val="1"/>
                <w:numId w:val="73"/>
              </w:numPr>
              <w:rPr>
                <w:rFonts w:ascii="Arial" w:hAnsi="Arial" w:cs="Arial"/>
              </w:rPr>
            </w:pPr>
            <w:r w:rsidRPr="00435D2A">
              <w:rPr>
                <w:rFonts w:ascii="Arial" w:hAnsi="Arial" w:cs="Arial"/>
                <w:noProof/>
              </w:rPr>
              <w:lastRenderedPageBreak/>
              <mc:AlternateContent>
                <mc:Choice Requires="wps">
                  <w:drawing>
                    <wp:anchor distT="0" distB="0" distL="114300" distR="114300" simplePos="0" relativeHeight="251670016" behindDoc="1" locked="0" layoutInCell="1" allowOverlap="1" wp14:anchorId="54A19EC3" wp14:editId="3E3304A8">
                      <wp:simplePos x="0" y="0"/>
                      <wp:positionH relativeFrom="column">
                        <wp:posOffset>2861945</wp:posOffset>
                      </wp:positionH>
                      <wp:positionV relativeFrom="paragraph">
                        <wp:posOffset>111760</wp:posOffset>
                      </wp:positionV>
                      <wp:extent cx="2588895" cy="2118360"/>
                      <wp:effectExtent l="19050" t="19050" r="59055" b="34290"/>
                      <wp:wrapTight wrapText="bothSides">
                        <wp:wrapPolygon edited="0">
                          <wp:start x="0" y="-194"/>
                          <wp:lineTo x="-159" y="-194"/>
                          <wp:lineTo x="-159" y="21755"/>
                          <wp:lineTo x="21934" y="21755"/>
                          <wp:lineTo x="21934" y="194"/>
                          <wp:lineTo x="21616" y="-194"/>
                          <wp:lineTo x="19550" y="-194"/>
                          <wp:lineTo x="0" y="-194"/>
                        </wp:wrapPolygon>
                      </wp:wrapTight>
                      <wp:docPr id="480708555" name="Rectangle 1"/>
                      <wp:cNvGraphicFramePr/>
                      <a:graphic xmlns:a="http://schemas.openxmlformats.org/drawingml/2006/main">
                        <a:graphicData uri="http://schemas.microsoft.com/office/word/2010/wordprocessingShape">
                          <wps:wsp>
                            <wps:cNvSpPr/>
                            <wps:spPr>
                              <a:xfrm>
                                <a:off x="0" y="0"/>
                                <a:ext cx="2588895" cy="2118360"/>
                              </a:xfrm>
                              <a:custGeom>
                                <a:avLst/>
                                <a:gdLst>
                                  <a:gd name="connsiteX0" fmla="*/ 0 w 2588895"/>
                                  <a:gd name="connsiteY0" fmla="*/ 0 h 2118360"/>
                                  <a:gd name="connsiteX1" fmla="*/ 440112 w 2588895"/>
                                  <a:gd name="connsiteY1" fmla="*/ 0 h 2118360"/>
                                  <a:gd name="connsiteX2" fmla="*/ 880224 w 2588895"/>
                                  <a:gd name="connsiteY2" fmla="*/ 0 h 2118360"/>
                                  <a:gd name="connsiteX3" fmla="*/ 1423892 w 2588895"/>
                                  <a:gd name="connsiteY3" fmla="*/ 0 h 2118360"/>
                                  <a:gd name="connsiteX4" fmla="*/ 1941671 w 2588895"/>
                                  <a:gd name="connsiteY4" fmla="*/ 0 h 2118360"/>
                                  <a:gd name="connsiteX5" fmla="*/ 2588895 w 2588895"/>
                                  <a:gd name="connsiteY5" fmla="*/ 0 h 2118360"/>
                                  <a:gd name="connsiteX6" fmla="*/ 2588895 w 2588895"/>
                                  <a:gd name="connsiteY6" fmla="*/ 466039 h 2118360"/>
                                  <a:gd name="connsiteX7" fmla="*/ 2588895 w 2588895"/>
                                  <a:gd name="connsiteY7" fmla="*/ 953262 h 2118360"/>
                                  <a:gd name="connsiteX8" fmla="*/ 2588895 w 2588895"/>
                                  <a:gd name="connsiteY8" fmla="*/ 1482852 h 2118360"/>
                                  <a:gd name="connsiteX9" fmla="*/ 2588895 w 2588895"/>
                                  <a:gd name="connsiteY9" fmla="*/ 2118360 h 2118360"/>
                                  <a:gd name="connsiteX10" fmla="*/ 2122894 w 2588895"/>
                                  <a:gd name="connsiteY10" fmla="*/ 2118360 h 2118360"/>
                                  <a:gd name="connsiteX11" fmla="*/ 1553337 w 2588895"/>
                                  <a:gd name="connsiteY11" fmla="*/ 2118360 h 2118360"/>
                                  <a:gd name="connsiteX12" fmla="*/ 1087336 w 2588895"/>
                                  <a:gd name="connsiteY12" fmla="*/ 2118360 h 2118360"/>
                                  <a:gd name="connsiteX13" fmla="*/ 621335 w 2588895"/>
                                  <a:gd name="connsiteY13" fmla="*/ 2118360 h 2118360"/>
                                  <a:gd name="connsiteX14" fmla="*/ 0 w 2588895"/>
                                  <a:gd name="connsiteY14" fmla="*/ 2118360 h 2118360"/>
                                  <a:gd name="connsiteX15" fmla="*/ 0 w 2588895"/>
                                  <a:gd name="connsiteY15" fmla="*/ 1567586 h 2118360"/>
                                  <a:gd name="connsiteX16" fmla="*/ 0 w 2588895"/>
                                  <a:gd name="connsiteY16" fmla="*/ 1037996 h 2118360"/>
                                  <a:gd name="connsiteX17" fmla="*/ 0 w 2588895"/>
                                  <a:gd name="connsiteY17" fmla="*/ 508406 h 2118360"/>
                                  <a:gd name="connsiteX18" fmla="*/ 0 w 2588895"/>
                                  <a:gd name="connsiteY18" fmla="*/ 0 h 21183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588895" h="2118360" fill="none" extrusionOk="0">
                                    <a:moveTo>
                                      <a:pt x="0" y="0"/>
                                    </a:moveTo>
                                    <a:cubicBezTo>
                                      <a:pt x="179631" y="-38918"/>
                                      <a:pt x="345197" y="13248"/>
                                      <a:pt x="440112" y="0"/>
                                    </a:cubicBezTo>
                                    <a:cubicBezTo>
                                      <a:pt x="535027" y="-13248"/>
                                      <a:pt x="760450" y="41993"/>
                                      <a:pt x="880224" y="0"/>
                                    </a:cubicBezTo>
                                    <a:cubicBezTo>
                                      <a:pt x="999998" y="-41993"/>
                                      <a:pt x="1219907" y="19318"/>
                                      <a:pt x="1423892" y="0"/>
                                    </a:cubicBezTo>
                                    <a:cubicBezTo>
                                      <a:pt x="1627877" y="-19318"/>
                                      <a:pt x="1797419" y="37"/>
                                      <a:pt x="1941671" y="0"/>
                                    </a:cubicBezTo>
                                    <a:cubicBezTo>
                                      <a:pt x="2085923" y="-37"/>
                                      <a:pt x="2446181" y="36082"/>
                                      <a:pt x="2588895" y="0"/>
                                    </a:cubicBezTo>
                                    <a:cubicBezTo>
                                      <a:pt x="2590346" y="157233"/>
                                      <a:pt x="2553993" y="362745"/>
                                      <a:pt x="2588895" y="466039"/>
                                    </a:cubicBezTo>
                                    <a:cubicBezTo>
                                      <a:pt x="2623797" y="569333"/>
                                      <a:pt x="2533296" y="791766"/>
                                      <a:pt x="2588895" y="953262"/>
                                    </a:cubicBezTo>
                                    <a:cubicBezTo>
                                      <a:pt x="2644494" y="1114758"/>
                                      <a:pt x="2567309" y="1219416"/>
                                      <a:pt x="2588895" y="1482852"/>
                                    </a:cubicBezTo>
                                    <a:cubicBezTo>
                                      <a:pt x="2610481" y="1746288"/>
                                      <a:pt x="2520161" y="1943313"/>
                                      <a:pt x="2588895" y="2118360"/>
                                    </a:cubicBezTo>
                                    <a:cubicBezTo>
                                      <a:pt x="2455877" y="2141955"/>
                                      <a:pt x="2272839" y="2110194"/>
                                      <a:pt x="2122894" y="2118360"/>
                                    </a:cubicBezTo>
                                    <a:cubicBezTo>
                                      <a:pt x="1972949" y="2126526"/>
                                      <a:pt x="1742391" y="2073759"/>
                                      <a:pt x="1553337" y="2118360"/>
                                    </a:cubicBezTo>
                                    <a:cubicBezTo>
                                      <a:pt x="1364283" y="2162961"/>
                                      <a:pt x="1314300" y="2093561"/>
                                      <a:pt x="1087336" y="2118360"/>
                                    </a:cubicBezTo>
                                    <a:cubicBezTo>
                                      <a:pt x="860372" y="2143159"/>
                                      <a:pt x="814625" y="2082658"/>
                                      <a:pt x="621335" y="2118360"/>
                                    </a:cubicBezTo>
                                    <a:cubicBezTo>
                                      <a:pt x="428045" y="2154062"/>
                                      <a:pt x="298977" y="2115199"/>
                                      <a:pt x="0" y="2118360"/>
                                    </a:cubicBezTo>
                                    <a:cubicBezTo>
                                      <a:pt x="-7255" y="1852251"/>
                                      <a:pt x="4229" y="1732385"/>
                                      <a:pt x="0" y="1567586"/>
                                    </a:cubicBezTo>
                                    <a:cubicBezTo>
                                      <a:pt x="-4229" y="1402787"/>
                                      <a:pt x="40630" y="1160626"/>
                                      <a:pt x="0" y="1037996"/>
                                    </a:cubicBezTo>
                                    <a:cubicBezTo>
                                      <a:pt x="-40630" y="915366"/>
                                      <a:pt x="56164" y="744800"/>
                                      <a:pt x="0" y="508406"/>
                                    </a:cubicBezTo>
                                    <a:cubicBezTo>
                                      <a:pt x="-56164" y="272012"/>
                                      <a:pt x="57474" y="198672"/>
                                      <a:pt x="0" y="0"/>
                                    </a:cubicBezTo>
                                    <a:close/>
                                  </a:path>
                                  <a:path w="2588895" h="2118360" stroke="0" extrusionOk="0">
                                    <a:moveTo>
                                      <a:pt x="0" y="0"/>
                                    </a:moveTo>
                                    <a:cubicBezTo>
                                      <a:pt x="226626" y="-54413"/>
                                      <a:pt x="387022" y="12238"/>
                                      <a:pt x="543668" y="0"/>
                                    </a:cubicBezTo>
                                    <a:cubicBezTo>
                                      <a:pt x="700314" y="-12238"/>
                                      <a:pt x="893703" y="23134"/>
                                      <a:pt x="1061447" y="0"/>
                                    </a:cubicBezTo>
                                    <a:cubicBezTo>
                                      <a:pt x="1229191" y="-23134"/>
                                      <a:pt x="1338203" y="50149"/>
                                      <a:pt x="1605115" y="0"/>
                                    </a:cubicBezTo>
                                    <a:cubicBezTo>
                                      <a:pt x="1872027" y="-50149"/>
                                      <a:pt x="1925877" y="60583"/>
                                      <a:pt x="2122894" y="0"/>
                                    </a:cubicBezTo>
                                    <a:cubicBezTo>
                                      <a:pt x="2319911" y="-60583"/>
                                      <a:pt x="2486035" y="53880"/>
                                      <a:pt x="2588895" y="0"/>
                                    </a:cubicBezTo>
                                    <a:cubicBezTo>
                                      <a:pt x="2656556" y="127195"/>
                                      <a:pt x="2548806" y="432913"/>
                                      <a:pt x="2588895" y="571957"/>
                                    </a:cubicBezTo>
                                    <a:cubicBezTo>
                                      <a:pt x="2628984" y="711001"/>
                                      <a:pt x="2541318" y="1002291"/>
                                      <a:pt x="2588895" y="1122731"/>
                                    </a:cubicBezTo>
                                    <a:cubicBezTo>
                                      <a:pt x="2636472" y="1243171"/>
                                      <a:pt x="2568829" y="1521803"/>
                                      <a:pt x="2588895" y="1631137"/>
                                    </a:cubicBezTo>
                                    <a:cubicBezTo>
                                      <a:pt x="2608961" y="1740471"/>
                                      <a:pt x="2569825" y="2014165"/>
                                      <a:pt x="2588895" y="2118360"/>
                                    </a:cubicBezTo>
                                    <a:cubicBezTo>
                                      <a:pt x="2480776" y="2133661"/>
                                      <a:pt x="2257696" y="2092943"/>
                                      <a:pt x="2122894" y="2118360"/>
                                    </a:cubicBezTo>
                                    <a:cubicBezTo>
                                      <a:pt x="1988092" y="2143777"/>
                                      <a:pt x="1849803" y="2099614"/>
                                      <a:pt x="1631004" y="2118360"/>
                                    </a:cubicBezTo>
                                    <a:cubicBezTo>
                                      <a:pt x="1412205" y="2137106"/>
                                      <a:pt x="1306894" y="2106734"/>
                                      <a:pt x="1061447" y="2118360"/>
                                    </a:cubicBezTo>
                                    <a:cubicBezTo>
                                      <a:pt x="816000" y="2129986"/>
                                      <a:pt x="736789" y="2058691"/>
                                      <a:pt x="517779" y="2118360"/>
                                    </a:cubicBezTo>
                                    <a:cubicBezTo>
                                      <a:pt x="298769" y="2178029"/>
                                      <a:pt x="163814" y="2067180"/>
                                      <a:pt x="0" y="2118360"/>
                                    </a:cubicBezTo>
                                    <a:cubicBezTo>
                                      <a:pt x="-60771" y="1952909"/>
                                      <a:pt x="27207" y="1807531"/>
                                      <a:pt x="0" y="1609954"/>
                                    </a:cubicBezTo>
                                    <a:cubicBezTo>
                                      <a:pt x="-27207" y="1412377"/>
                                      <a:pt x="23160" y="1269536"/>
                                      <a:pt x="0" y="1037996"/>
                                    </a:cubicBezTo>
                                    <a:cubicBezTo>
                                      <a:pt x="-23160" y="806456"/>
                                      <a:pt x="40376" y="638501"/>
                                      <a:pt x="0" y="529590"/>
                                    </a:cubicBezTo>
                                    <a:cubicBezTo>
                                      <a:pt x="-40376" y="420679"/>
                                      <a:pt x="39083" y="239437"/>
                                      <a:pt x="0" y="0"/>
                                    </a:cubicBezTo>
                                    <a:close/>
                                  </a:path>
                                </a:pathLst>
                              </a:custGeom>
                              <a:solidFill>
                                <a:schemeClr val="accent3">
                                  <a:lumMod val="20000"/>
                                  <a:lumOff val="80000"/>
                                </a:schemeClr>
                              </a:solidFill>
                              <a:ln w="12700" cap="flat" cmpd="sng" algn="ctr">
                                <a:solidFill>
                                  <a:srgbClr val="156082">
                                    <a:shade val="15000"/>
                                  </a:srgbClr>
                                </a:solidFill>
                                <a:prstDash val="solid"/>
                                <a:miter lim="800000"/>
                                <a:extLst>
                                  <a:ext uri="{C807C97D-BFC1-408E-A445-0C87EB9F89A2}">
                                    <ask:lineSketchStyleProps xmlns:ask="http://schemas.microsoft.com/office/drawing/2018/sketchyshapes" sd="2636866291">
                                      <a:prstGeom prst="rect">
                                        <a:avLst/>
                                      </a:prstGeom>
                                      <ask:type>
                                        <ask:lineSketchScribble/>
                                      </ask:type>
                                    </ask:lineSketchStyleProps>
                                  </a:ext>
                                </a:extLst>
                              </a:ln>
                              <a:effectLst/>
                            </wps:spPr>
                            <wps:txbx>
                              <w:txbxContent>
                                <w:p w14:paraId="0C110D2F" w14:textId="77777777" w:rsidR="0039240B" w:rsidRPr="00A960E5" w:rsidRDefault="0039240B" w:rsidP="0039240B">
                                  <w:pPr>
                                    <w:rPr>
                                      <w:rFonts w:ascii="Arial" w:hAnsi="Arial" w:cs="Arial"/>
                                      <w:sz w:val="20"/>
                                      <w:szCs w:val="20"/>
                                    </w:rPr>
                                  </w:pPr>
                                  <w:r w:rsidRPr="00A960E5">
                                    <w:rPr>
                                      <w:rFonts w:ascii="Arial" w:hAnsi="Arial" w:cs="Arial"/>
                                      <w:sz w:val="20"/>
                                      <w:szCs w:val="20"/>
                                    </w:rPr>
                                    <w:t xml:space="preserve">The Hull Primary Care Networks have funded care coordinators/navigators and the ICB have funded learning disabilities well-being nurses to support local general practices. Parents and carers speak highly about the positive impact of this work in helping children and young people maintain and improve their health. Children and young people also connect to a range of non-clinical services that support their health and wellbeing. </w:t>
                                  </w:r>
                                </w:p>
                                <w:p w14:paraId="79550002" w14:textId="79CA503D" w:rsidR="0039240B" w:rsidRPr="00A960E5" w:rsidRDefault="0039240B" w:rsidP="0039240B">
                                  <w:pPr>
                                    <w:rPr>
                                      <w:rFonts w:ascii="Arial" w:hAnsi="Arial" w:cs="Arial"/>
                                      <w:sz w:val="20"/>
                                      <w:szCs w:val="20"/>
                                    </w:rPr>
                                  </w:pPr>
                                  <w:r w:rsidRPr="00A960E5">
                                    <w:rPr>
                                      <w:rFonts w:ascii="Arial" w:hAnsi="Arial" w:cs="Arial"/>
                                      <w:sz w:val="20"/>
                                      <w:szCs w:val="20"/>
                                    </w:rPr>
                                    <w:t>(SEND Inspection, Nov</w:t>
                                  </w:r>
                                  <w:r w:rsidR="00A960E5">
                                    <w:rPr>
                                      <w:rFonts w:ascii="Arial" w:hAnsi="Arial" w:cs="Arial"/>
                                      <w:sz w:val="20"/>
                                      <w:szCs w:val="20"/>
                                    </w:rPr>
                                    <w:t>ember</w:t>
                                  </w:r>
                                  <w:r w:rsidRPr="00A960E5">
                                    <w:rPr>
                                      <w:rFonts w:ascii="Arial" w:hAnsi="Arial" w:cs="Arial"/>
                                      <w:sz w:val="20"/>
                                      <w:szCs w:val="20"/>
                                    </w:rPr>
                                    <w:t xml:space="preserve"> 2023)</w:t>
                                  </w:r>
                                </w:p>
                                <w:p w14:paraId="15DEC58E" w14:textId="77777777" w:rsidR="0039240B" w:rsidRDefault="0039240B" w:rsidP="0039240B">
                                  <w:pPr>
                                    <w:shd w:val="clear" w:color="auto" w:fill="C1F0C7" w:themeFill="accent3" w:themeFillTint="3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19EC3" id="_x0000_s1051" style="position:absolute;left:0;text-align:left;margin-left:225.35pt;margin-top:8.8pt;width:203.85pt;height:166.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" fillcolor="#c1f0c7 [662]" strokecolor="#042433" strokeweight="1pt">
                      <v:textbox>
                        <w:txbxContent>
                          <w:p w14:paraId="0C110D2F" w14:textId="77777777" w:rsidR="0039240B" w:rsidRPr="00A960E5" w:rsidRDefault="0039240B" w:rsidP="0039240B">
                            <w:pPr>
                              <w:rPr>
                                <w:rFonts w:ascii="Arial" w:hAnsi="Arial" w:cs="Arial"/>
                                <w:sz w:val="20"/>
                                <w:szCs w:val="20"/>
                              </w:rPr>
                            </w:pPr>
                            <w:r w:rsidRPr="00A960E5">
                              <w:rPr>
                                <w:rFonts w:ascii="Arial" w:hAnsi="Arial" w:cs="Arial"/>
                                <w:sz w:val="20"/>
                                <w:szCs w:val="20"/>
                              </w:rPr>
                              <w:t xml:space="preserve">The Hull Primary Care Networks have funded care coordinators/navigators and the ICB have funded learning disabilities well-being nurses to support local general practices. Parents and carers speak highly about the positive impact of this work in helping children and young people maintain and improve their health. Children and young people also connect to a range of non-clinical services that support their health and wellbeing. </w:t>
                            </w:r>
                          </w:p>
                          <w:p w14:paraId="79550002" w14:textId="79CA503D" w:rsidR="0039240B" w:rsidRPr="00A960E5" w:rsidRDefault="0039240B" w:rsidP="0039240B">
                            <w:pPr>
                              <w:rPr>
                                <w:rFonts w:ascii="Arial" w:hAnsi="Arial" w:cs="Arial"/>
                                <w:sz w:val="20"/>
                                <w:szCs w:val="20"/>
                              </w:rPr>
                            </w:pPr>
                            <w:r w:rsidRPr="00A960E5">
                              <w:rPr>
                                <w:rFonts w:ascii="Arial" w:hAnsi="Arial" w:cs="Arial"/>
                                <w:sz w:val="20"/>
                                <w:szCs w:val="20"/>
                              </w:rPr>
                              <w:t>(SEND Inspection, Nov</w:t>
                            </w:r>
                            <w:r w:rsidR="00A960E5">
                              <w:rPr>
                                <w:rFonts w:ascii="Arial" w:hAnsi="Arial" w:cs="Arial"/>
                                <w:sz w:val="20"/>
                                <w:szCs w:val="20"/>
                              </w:rPr>
                              <w:t>ember</w:t>
                            </w:r>
                            <w:r w:rsidRPr="00A960E5">
                              <w:rPr>
                                <w:rFonts w:ascii="Arial" w:hAnsi="Arial" w:cs="Arial"/>
                                <w:sz w:val="20"/>
                                <w:szCs w:val="20"/>
                              </w:rPr>
                              <w:t xml:space="preserve"> 2023)</w:t>
                            </w:r>
                          </w:p>
                          <w:p w14:paraId="15DEC58E" w14:textId="77777777" w:rsidR="0039240B" w:rsidRDefault="0039240B" w:rsidP="0039240B">
                            <w:pPr>
                              <w:shd w:val="clear" w:color="auto" w:fill="C1F0C7" w:themeFill="accent3" w:themeFillTint="33"/>
                              <w:jc w:val="center"/>
                            </w:pPr>
                          </w:p>
                        </w:txbxContent>
                      </v:textbox>
                      <w10:wrap type="tight"/>
                    </v:rect>
                  </w:pict>
                </mc:Fallback>
              </mc:AlternateContent>
            </w:r>
            <w:r w:rsidR="00B13C5E" w:rsidRPr="00435D2A">
              <w:rPr>
                <w:rFonts w:ascii="Arial" w:hAnsi="Arial" w:cs="Arial"/>
                <w:noProof/>
              </w:rPr>
              <mc:AlternateContent>
                <mc:Choice Requires="wps">
                  <w:drawing>
                    <wp:anchor distT="0" distB="0" distL="114300" distR="114300" simplePos="0" relativeHeight="251671040" behindDoc="1" locked="0" layoutInCell="1" allowOverlap="1" wp14:anchorId="1E5AFF62" wp14:editId="5D53EB05">
                      <wp:simplePos x="0" y="0"/>
                      <wp:positionH relativeFrom="column">
                        <wp:posOffset>128905</wp:posOffset>
                      </wp:positionH>
                      <wp:positionV relativeFrom="paragraph">
                        <wp:posOffset>1815465</wp:posOffset>
                      </wp:positionV>
                      <wp:extent cx="2588895" cy="2638425"/>
                      <wp:effectExtent l="19050" t="19050" r="59055" b="66675"/>
                      <wp:wrapTight wrapText="bothSides">
                        <wp:wrapPolygon edited="0">
                          <wp:start x="318" y="-156"/>
                          <wp:lineTo x="-159" y="-156"/>
                          <wp:lineTo x="-159" y="21834"/>
                          <wp:lineTo x="15417" y="21990"/>
                          <wp:lineTo x="16530" y="21990"/>
                          <wp:lineTo x="20662" y="21990"/>
                          <wp:lineTo x="21934" y="21522"/>
                          <wp:lineTo x="21934" y="0"/>
                          <wp:lineTo x="21775" y="-156"/>
                          <wp:lineTo x="19550" y="-156"/>
                          <wp:lineTo x="318" y="-156"/>
                        </wp:wrapPolygon>
                      </wp:wrapTight>
                      <wp:docPr id="1927660917" name="Rectangle 1"/>
                      <wp:cNvGraphicFramePr/>
                      <a:graphic xmlns:a="http://schemas.openxmlformats.org/drawingml/2006/main">
                        <a:graphicData uri="http://schemas.microsoft.com/office/word/2010/wordprocessingShape">
                          <wps:wsp>
                            <wps:cNvSpPr/>
                            <wps:spPr>
                              <a:xfrm>
                                <a:off x="0" y="0"/>
                                <a:ext cx="2588895" cy="2638425"/>
                              </a:xfrm>
                              <a:custGeom>
                                <a:avLst/>
                                <a:gdLst>
                                  <a:gd name="connsiteX0" fmla="*/ 0 w 2588895"/>
                                  <a:gd name="connsiteY0" fmla="*/ 0 h 2638425"/>
                                  <a:gd name="connsiteX1" fmla="*/ 569557 w 2588895"/>
                                  <a:gd name="connsiteY1" fmla="*/ 0 h 2638425"/>
                                  <a:gd name="connsiteX2" fmla="*/ 1113225 w 2588895"/>
                                  <a:gd name="connsiteY2" fmla="*/ 0 h 2638425"/>
                                  <a:gd name="connsiteX3" fmla="*/ 1631004 w 2588895"/>
                                  <a:gd name="connsiteY3" fmla="*/ 0 h 2638425"/>
                                  <a:gd name="connsiteX4" fmla="*/ 2122894 w 2588895"/>
                                  <a:gd name="connsiteY4" fmla="*/ 0 h 2638425"/>
                                  <a:gd name="connsiteX5" fmla="*/ 2588895 w 2588895"/>
                                  <a:gd name="connsiteY5" fmla="*/ 0 h 2638425"/>
                                  <a:gd name="connsiteX6" fmla="*/ 2588895 w 2588895"/>
                                  <a:gd name="connsiteY6" fmla="*/ 501301 h 2638425"/>
                                  <a:gd name="connsiteX7" fmla="*/ 2588895 w 2588895"/>
                                  <a:gd name="connsiteY7" fmla="*/ 1028986 h 2638425"/>
                                  <a:gd name="connsiteX8" fmla="*/ 2588895 w 2588895"/>
                                  <a:gd name="connsiteY8" fmla="*/ 1477518 h 2638425"/>
                                  <a:gd name="connsiteX9" fmla="*/ 2588895 w 2588895"/>
                                  <a:gd name="connsiteY9" fmla="*/ 1952435 h 2638425"/>
                                  <a:gd name="connsiteX10" fmla="*/ 2588895 w 2588895"/>
                                  <a:gd name="connsiteY10" fmla="*/ 2638425 h 2638425"/>
                                  <a:gd name="connsiteX11" fmla="*/ 2045227 w 2588895"/>
                                  <a:gd name="connsiteY11" fmla="*/ 2638425 h 2638425"/>
                                  <a:gd name="connsiteX12" fmla="*/ 1579226 w 2588895"/>
                                  <a:gd name="connsiteY12" fmla="*/ 2638425 h 2638425"/>
                                  <a:gd name="connsiteX13" fmla="*/ 1113225 w 2588895"/>
                                  <a:gd name="connsiteY13" fmla="*/ 2638425 h 2638425"/>
                                  <a:gd name="connsiteX14" fmla="*/ 569557 w 2588895"/>
                                  <a:gd name="connsiteY14" fmla="*/ 2638425 h 2638425"/>
                                  <a:gd name="connsiteX15" fmla="*/ 0 w 2588895"/>
                                  <a:gd name="connsiteY15" fmla="*/ 2638425 h 2638425"/>
                                  <a:gd name="connsiteX16" fmla="*/ 0 w 2588895"/>
                                  <a:gd name="connsiteY16" fmla="*/ 2163509 h 2638425"/>
                                  <a:gd name="connsiteX17" fmla="*/ 0 w 2588895"/>
                                  <a:gd name="connsiteY17" fmla="*/ 1583055 h 2638425"/>
                                  <a:gd name="connsiteX18" fmla="*/ 0 w 2588895"/>
                                  <a:gd name="connsiteY18" fmla="*/ 1134523 h 2638425"/>
                                  <a:gd name="connsiteX19" fmla="*/ 0 w 2588895"/>
                                  <a:gd name="connsiteY19" fmla="*/ 659606 h 2638425"/>
                                  <a:gd name="connsiteX20" fmla="*/ 0 w 2588895"/>
                                  <a:gd name="connsiteY20" fmla="*/ 0 h 2638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588895" h="2638425" fill="none" extrusionOk="0">
                                    <a:moveTo>
                                      <a:pt x="0" y="0"/>
                                    </a:moveTo>
                                    <a:cubicBezTo>
                                      <a:pt x="235032" y="-358"/>
                                      <a:pt x="293501" y="49812"/>
                                      <a:pt x="569557" y="0"/>
                                    </a:cubicBezTo>
                                    <a:cubicBezTo>
                                      <a:pt x="845613" y="-49812"/>
                                      <a:pt x="909240" y="19318"/>
                                      <a:pt x="1113225" y="0"/>
                                    </a:cubicBezTo>
                                    <a:cubicBezTo>
                                      <a:pt x="1317210" y="-19318"/>
                                      <a:pt x="1486752" y="37"/>
                                      <a:pt x="1631004" y="0"/>
                                    </a:cubicBezTo>
                                    <a:cubicBezTo>
                                      <a:pt x="1775256" y="-37"/>
                                      <a:pt x="1955086" y="18550"/>
                                      <a:pt x="2122894" y="0"/>
                                    </a:cubicBezTo>
                                    <a:cubicBezTo>
                                      <a:pt x="2290702" y="-18550"/>
                                      <a:pt x="2404056" y="42033"/>
                                      <a:pt x="2588895" y="0"/>
                                    </a:cubicBezTo>
                                    <a:cubicBezTo>
                                      <a:pt x="2622990" y="124748"/>
                                      <a:pt x="2574252" y="264111"/>
                                      <a:pt x="2588895" y="501301"/>
                                    </a:cubicBezTo>
                                    <a:cubicBezTo>
                                      <a:pt x="2603538" y="738491"/>
                                      <a:pt x="2526389" y="841369"/>
                                      <a:pt x="2588895" y="1028986"/>
                                    </a:cubicBezTo>
                                    <a:cubicBezTo>
                                      <a:pt x="2651401" y="1216603"/>
                                      <a:pt x="2562674" y="1323043"/>
                                      <a:pt x="2588895" y="1477518"/>
                                    </a:cubicBezTo>
                                    <a:cubicBezTo>
                                      <a:pt x="2615116" y="1631993"/>
                                      <a:pt x="2586347" y="1855043"/>
                                      <a:pt x="2588895" y="1952435"/>
                                    </a:cubicBezTo>
                                    <a:cubicBezTo>
                                      <a:pt x="2591443" y="2049827"/>
                                      <a:pt x="2571398" y="2442543"/>
                                      <a:pt x="2588895" y="2638425"/>
                                    </a:cubicBezTo>
                                    <a:cubicBezTo>
                                      <a:pt x="2473422" y="2643127"/>
                                      <a:pt x="2241058" y="2577326"/>
                                      <a:pt x="2045227" y="2638425"/>
                                    </a:cubicBezTo>
                                    <a:cubicBezTo>
                                      <a:pt x="1849396" y="2699524"/>
                                      <a:pt x="1772516" y="2602723"/>
                                      <a:pt x="1579226" y="2638425"/>
                                    </a:cubicBezTo>
                                    <a:cubicBezTo>
                                      <a:pt x="1385936" y="2674127"/>
                                      <a:pt x="1290242" y="2596268"/>
                                      <a:pt x="1113225" y="2638425"/>
                                    </a:cubicBezTo>
                                    <a:cubicBezTo>
                                      <a:pt x="936208" y="2680582"/>
                                      <a:pt x="805603" y="2611868"/>
                                      <a:pt x="569557" y="2638425"/>
                                    </a:cubicBezTo>
                                    <a:cubicBezTo>
                                      <a:pt x="333511" y="2664982"/>
                                      <a:pt x="128203" y="2609306"/>
                                      <a:pt x="0" y="2638425"/>
                                    </a:cubicBezTo>
                                    <a:cubicBezTo>
                                      <a:pt x="-42779" y="2483380"/>
                                      <a:pt x="29973" y="2265045"/>
                                      <a:pt x="0" y="2163509"/>
                                    </a:cubicBezTo>
                                    <a:cubicBezTo>
                                      <a:pt x="-29973" y="2061973"/>
                                      <a:pt x="37315" y="1818644"/>
                                      <a:pt x="0" y="1583055"/>
                                    </a:cubicBezTo>
                                    <a:cubicBezTo>
                                      <a:pt x="-37315" y="1347466"/>
                                      <a:pt x="4635" y="1329203"/>
                                      <a:pt x="0" y="1134523"/>
                                    </a:cubicBezTo>
                                    <a:cubicBezTo>
                                      <a:pt x="-4635" y="939843"/>
                                      <a:pt x="7928" y="835479"/>
                                      <a:pt x="0" y="659606"/>
                                    </a:cubicBezTo>
                                    <a:cubicBezTo>
                                      <a:pt x="-7928" y="483733"/>
                                      <a:pt x="60419" y="251723"/>
                                      <a:pt x="0" y="0"/>
                                    </a:cubicBezTo>
                                    <a:close/>
                                  </a:path>
                                  <a:path w="2588895" h="2638425" stroke="0" extrusionOk="0">
                                    <a:moveTo>
                                      <a:pt x="0" y="0"/>
                                    </a:moveTo>
                                    <a:cubicBezTo>
                                      <a:pt x="226626" y="-54413"/>
                                      <a:pt x="387022" y="12238"/>
                                      <a:pt x="543668" y="0"/>
                                    </a:cubicBezTo>
                                    <a:cubicBezTo>
                                      <a:pt x="700314" y="-12238"/>
                                      <a:pt x="893703" y="23134"/>
                                      <a:pt x="1061447" y="0"/>
                                    </a:cubicBezTo>
                                    <a:cubicBezTo>
                                      <a:pt x="1229191" y="-23134"/>
                                      <a:pt x="1338203" y="50149"/>
                                      <a:pt x="1605115" y="0"/>
                                    </a:cubicBezTo>
                                    <a:cubicBezTo>
                                      <a:pt x="1872027" y="-50149"/>
                                      <a:pt x="1925877" y="60583"/>
                                      <a:pt x="2122894" y="0"/>
                                    </a:cubicBezTo>
                                    <a:cubicBezTo>
                                      <a:pt x="2319911" y="-60583"/>
                                      <a:pt x="2486035" y="53880"/>
                                      <a:pt x="2588895" y="0"/>
                                    </a:cubicBezTo>
                                    <a:cubicBezTo>
                                      <a:pt x="2636013" y="258543"/>
                                      <a:pt x="2570529" y="429033"/>
                                      <a:pt x="2588895" y="580454"/>
                                    </a:cubicBezTo>
                                    <a:cubicBezTo>
                                      <a:pt x="2607261" y="731875"/>
                                      <a:pt x="2576829" y="1017086"/>
                                      <a:pt x="2588895" y="1134523"/>
                                    </a:cubicBezTo>
                                    <a:cubicBezTo>
                                      <a:pt x="2600961" y="1251960"/>
                                      <a:pt x="2584503" y="1509579"/>
                                      <a:pt x="2588895" y="1635824"/>
                                    </a:cubicBezTo>
                                    <a:cubicBezTo>
                                      <a:pt x="2593287" y="1762069"/>
                                      <a:pt x="2516540" y="2203734"/>
                                      <a:pt x="2588895" y="2638425"/>
                                    </a:cubicBezTo>
                                    <a:cubicBezTo>
                                      <a:pt x="2480776" y="2653726"/>
                                      <a:pt x="2257696" y="2613008"/>
                                      <a:pt x="2122894" y="2638425"/>
                                    </a:cubicBezTo>
                                    <a:cubicBezTo>
                                      <a:pt x="1988092" y="2663842"/>
                                      <a:pt x="1849803" y="2619679"/>
                                      <a:pt x="1631004" y="2638425"/>
                                    </a:cubicBezTo>
                                    <a:cubicBezTo>
                                      <a:pt x="1412205" y="2657171"/>
                                      <a:pt x="1306894" y="2626799"/>
                                      <a:pt x="1061447" y="2638425"/>
                                    </a:cubicBezTo>
                                    <a:cubicBezTo>
                                      <a:pt x="816000" y="2650051"/>
                                      <a:pt x="736789" y="2578756"/>
                                      <a:pt x="517779" y="2638425"/>
                                    </a:cubicBezTo>
                                    <a:cubicBezTo>
                                      <a:pt x="298769" y="2698094"/>
                                      <a:pt x="163814" y="2587245"/>
                                      <a:pt x="0" y="2638425"/>
                                    </a:cubicBezTo>
                                    <a:cubicBezTo>
                                      <a:pt x="-50437" y="2467324"/>
                                      <a:pt x="26505" y="2357913"/>
                                      <a:pt x="0" y="2137124"/>
                                    </a:cubicBezTo>
                                    <a:cubicBezTo>
                                      <a:pt x="-26505" y="1916335"/>
                                      <a:pt x="63939" y="1732535"/>
                                      <a:pt x="0" y="1556671"/>
                                    </a:cubicBezTo>
                                    <a:cubicBezTo>
                                      <a:pt x="-63939" y="1380807"/>
                                      <a:pt x="41720" y="1157918"/>
                                      <a:pt x="0" y="1055370"/>
                                    </a:cubicBezTo>
                                    <a:cubicBezTo>
                                      <a:pt x="-41720" y="952822"/>
                                      <a:pt x="60703" y="686777"/>
                                      <a:pt x="0" y="474916"/>
                                    </a:cubicBezTo>
                                    <a:cubicBezTo>
                                      <a:pt x="-60703" y="263055"/>
                                      <a:pt x="8433" y="217587"/>
                                      <a:pt x="0" y="0"/>
                                    </a:cubicBezTo>
                                    <a:close/>
                                  </a:path>
                                </a:pathLst>
                              </a:custGeom>
                              <a:solidFill>
                                <a:srgbClr val="196B24">
                                  <a:lumMod val="20000"/>
                                  <a:lumOff val="80000"/>
                                </a:srgbClr>
                              </a:solidFill>
                              <a:ln w="12700" cap="flat" cmpd="sng" algn="ctr">
                                <a:solidFill>
                                  <a:srgbClr val="156082">
                                    <a:shade val="15000"/>
                                  </a:srgbClr>
                                </a:solidFill>
                                <a:prstDash val="solid"/>
                                <a:miter lim="800000"/>
                                <a:extLst>
                                  <a:ext uri="{C807C97D-BFC1-408E-A445-0C87EB9F89A2}">
                                    <ask:lineSketchStyleProps xmlns:ask="http://schemas.microsoft.com/office/drawing/2018/sketchyshapes" sd="2636866291">
                                      <a:prstGeom prst="rect">
                                        <a:avLst/>
                                      </a:prstGeom>
                                      <ask:type>
                                        <ask:lineSketchScribble/>
                                      </ask:type>
                                    </ask:lineSketchStyleProps>
                                  </a:ext>
                                </a:extLst>
                              </a:ln>
                              <a:effectLst/>
                            </wps:spPr>
                            <wps:txbx>
                              <w:txbxContent>
                                <w:p w14:paraId="4DEEE6C2" w14:textId="5F872D7E" w:rsidR="00A26EF6" w:rsidRPr="00A960E5" w:rsidRDefault="00A26EF6" w:rsidP="00A26EF6">
                                  <w:pPr>
                                    <w:shd w:val="clear" w:color="auto" w:fill="C1F0C7" w:themeFill="accent3" w:themeFillTint="33"/>
                                    <w:rPr>
                                      <w:rFonts w:ascii="Arial" w:hAnsi="Arial" w:cs="Arial"/>
                                      <w:sz w:val="20"/>
                                      <w:szCs w:val="20"/>
                                    </w:rPr>
                                  </w:pPr>
                                  <w:r w:rsidRPr="00A960E5">
                                    <w:rPr>
                                      <w:rFonts w:ascii="Arial" w:hAnsi="Arial" w:cs="Arial"/>
                                      <w:sz w:val="20"/>
                                      <w:szCs w:val="20"/>
                                    </w:rPr>
                                    <w:t>The school has, this year, opened both a SEND resource base and a SEND unit. These provisions provide a nurturing and therapeutic environment. Highly trained staff deliver a bespoke academic curriculum for each pupil. The school is, rightly, proud of its work in this area. The provision for pupils with SEND at this school is highly effective.</w:t>
                                  </w:r>
                                </w:p>
                                <w:p w14:paraId="0CA312E2" w14:textId="154476C6" w:rsidR="00A26EF6" w:rsidRPr="00A960E5" w:rsidRDefault="00A26EF6" w:rsidP="00A26EF6">
                                  <w:pPr>
                                    <w:shd w:val="clear" w:color="auto" w:fill="C1F0C7" w:themeFill="accent3" w:themeFillTint="33"/>
                                    <w:rPr>
                                      <w:rFonts w:ascii="Arial" w:hAnsi="Arial" w:cs="Arial"/>
                                      <w:sz w:val="20"/>
                                      <w:szCs w:val="20"/>
                                    </w:rPr>
                                  </w:pPr>
                                  <w:r w:rsidRPr="00A960E5">
                                    <w:rPr>
                                      <w:rFonts w:ascii="Arial" w:hAnsi="Arial" w:cs="Arial"/>
                                      <w:sz w:val="20"/>
                                      <w:szCs w:val="20"/>
                                    </w:rPr>
                                    <w:t>Victoria Dock Primary, SEND inspection, July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AFF62" id="_x0000_s1052" style="position:absolute;left:0;text-align:left;margin-left:10.15pt;margin-top:142.95pt;width:203.85pt;height:207.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" fillcolor="#c2f1c8" strokecolor="#042433" strokeweight="1pt">
                      <v:textbox>
                        <w:txbxContent>
                          <w:p w14:paraId="4DEEE6C2" w14:textId="5F872D7E" w:rsidR="00A26EF6" w:rsidRPr="00A960E5" w:rsidRDefault="00A26EF6" w:rsidP="00A26EF6">
                            <w:pPr>
                              <w:shd w:val="clear" w:color="auto" w:fill="C1F0C7" w:themeFill="accent3" w:themeFillTint="33"/>
                              <w:rPr>
                                <w:rFonts w:ascii="Arial" w:hAnsi="Arial" w:cs="Arial"/>
                                <w:sz w:val="20"/>
                                <w:szCs w:val="20"/>
                              </w:rPr>
                            </w:pPr>
                            <w:r w:rsidRPr="00A960E5">
                              <w:rPr>
                                <w:rFonts w:ascii="Arial" w:hAnsi="Arial" w:cs="Arial"/>
                                <w:sz w:val="20"/>
                                <w:szCs w:val="20"/>
                              </w:rPr>
                              <w:t>The school has, this year, opened both a SEND resource base and a SEND unit. These provisions provide a nurturing and therapeutic environment. Highly trained staff deliver a bespoke academic curriculum for each pupil. The school is, rightly, proud of its work in this area. The provision for pupils with SEND at this school is highly effective.</w:t>
                            </w:r>
                          </w:p>
                          <w:p w14:paraId="0CA312E2" w14:textId="154476C6" w:rsidR="00A26EF6" w:rsidRPr="00A960E5" w:rsidRDefault="00A26EF6" w:rsidP="00A26EF6">
                            <w:pPr>
                              <w:shd w:val="clear" w:color="auto" w:fill="C1F0C7" w:themeFill="accent3" w:themeFillTint="33"/>
                              <w:rPr>
                                <w:rFonts w:ascii="Arial" w:hAnsi="Arial" w:cs="Arial"/>
                                <w:sz w:val="20"/>
                                <w:szCs w:val="20"/>
                              </w:rPr>
                            </w:pPr>
                            <w:r w:rsidRPr="00A960E5">
                              <w:rPr>
                                <w:rFonts w:ascii="Arial" w:hAnsi="Arial" w:cs="Arial"/>
                                <w:sz w:val="20"/>
                                <w:szCs w:val="20"/>
                              </w:rPr>
                              <w:t>Victoria Dock Primary, SEND inspection, July 2024</w:t>
                            </w:r>
                          </w:p>
                        </w:txbxContent>
                      </v:textbox>
                      <w10:wrap type="tight"/>
                    </v:rect>
                  </w:pict>
                </mc:Fallback>
              </mc:AlternateContent>
            </w:r>
            <w:r w:rsidR="00D23A83" w:rsidRPr="00435D2A">
              <w:rPr>
                <w:rFonts w:ascii="Arial" w:hAnsi="Arial" w:cs="Arial"/>
              </w:rPr>
              <w:t>During 203/24, the LA and LP created an additional 183 specialist SEND places through expansion of the city’s SEND Unit and Resource base provision by 8 settings and the expansion of three special schools. The work is ongoing with Phase 2 schemes now being agreed in strong collaboration with partners and</w:t>
            </w:r>
            <w:r w:rsidR="006673C5" w:rsidRPr="00435D2A">
              <w:rPr>
                <w:rFonts w:ascii="Arial" w:hAnsi="Arial" w:cs="Arial"/>
              </w:rPr>
              <w:t xml:space="preserve"> with</w:t>
            </w:r>
            <w:r w:rsidR="00D23A83" w:rsidRPr="00435D2A">
              <w:rPr>
                <w:rFonts w:ascii="Arial" w:hAnsi="Arial" w:cs="Arial"/>
              </w:rPr>
              <w:t xml:space="preserve"> cabinet delegations </w:t>
            </w:r>
            <w:r w:rsidR="006673C5" w:rsidRPr="00435D2A">
              <w:rPr>
                <w:rFonts w:ascii="Arial" w:hAnsi="Arial" w:cs="Arial"/>
              </w:rPr>
              <w:t>secured</w:t>
            </w:r>
            <w:r w:rsidR="00164D19" w:rsidRPr="00435D2A">
              <w:rPr>
                <w:rFonts w:ascii="Arial" w:hAnsi="Arial" w:cs="Arial"/>
              </w:rPr>
              <w:t xml:space="preserve"> to commit SEND capital</w:t>
            </w:r>
            <w:r w:rsidR="00CF38F8" w:rsidRPr="00435D2A">
              <w:rPr>
                <w:rFonts w:ascii="Arial" w:hAnsi="Arial" w:cs="Arial"/>
              </w:rPr>
              <w:t>.</w:t>
            </w:r>
          </w:p>
          <w:p w14:paraId="5D60E95F" w14:textId="42244449" w:rsidR="009F61AC" w:rsidRPr="00435D2A" w:rsidRDefault="00D23A83" w:rsidP="006B6BFE">
            <w:pPr>
              <w:pStyle w:val="ListParagraph"/>
              <w:numPr>
                <w:ilvl w:val="1"/>
                <w:numId w:val="73"/>
              </w:numPr>
              <w:jc w:val="both"/>
              <w:rPr>
                <w:rFonts w:ascii="Arial" w:hAnsi="Arial" w:cs="Arial"/>
              </w:rPr>
            </w:pPr>
            <w:r w:rsidRPr="00435D2A">
              <w:rPr>
                <w:rFonts w:ascii="Arial" w:hAnsi="Arial" w:cs="Arial"/>
              </w:rPr>
              <w:t xml:space="preserve">An AP Steering group comprising </w:t>
            </w:r>
            <w:proofErr w:type="gramStart"/>
            <w:r w:rsidRPr="00435D2A">
              <w:rPr>
                <w:rFonts w:ascii="Arial" w:hAnsi="Arial" w:cs="Arial"/>
              </w:rPr>
              <w:t>all of</w:t>
            </w:r>
            <w:proofErr w:type="gramEnd"/>
            <w:r w:rsidRPr="00435D2A">
              <w:rPr>
                <w:rFonts w:ascii="Arial" w:hAnsi="Arial" w:cs="Arial"/>
              </w:rPr>
              <w:t xml:space="preserve"> the LA’s commissioned providers and wider partners (</w:t>
            </w:r>
            <w:proofErr w:type="spellStart"/>
            <w:r w:rsidRPr="00435D2A">
              <w:rPr>
                <w:rFonts w:ascii="Arial" w:hAnsi="Arial" w:cs="Arial"/>
              </w:rPr>
              <w:t>e.g</w:t>
            </w:r>
            <w:proofErr w:type="spellEnd"/>
            <w:r w:rsidRPr="00435D2A">
              <w:rPr>
                <w:rFonts w:ascii="Arial" w:hAnsi="Arial" w:cs="Arial"/>
              </w:rPr>
              <w:t xml:space="preserve"> PCF and Youth Justice) has been formed to ensure a sufficiency of provision</w:t>
            </w:r>
            <w:r w:rsidR="00451A1D" w:rsidRPr="00435D2A">
              <w:rPr>
                <w:rFonts w:ascii="Arial" w:hAnsi="Arial" w:cs="Arial"/>
              </w:rPr>
              <w:t xml:space="preserve"> through a recommitment to revolving door provision</w:t>
            </w:r>
            <w:r w:rsidRPr="00435D2A">
              <w:rPr>
                <w:rFonts w:ascii="Arial" w:hAnsi="Arial" w:cs="Arial"/>
              </w:rPr>
              <w:t>.</w:t>
            </w:r>
            <w:r w:rsidR="009F61AC" w:rsidRPr="00435D2A">
              <w:rPr>
                <w:rFonts w:ascii="Arial" w:hAnsi="Arial" w:cs="Arial"/>
              </w:rPr>
              <w:t xml:space="preserve"> </w:t>
            </w:r>
          </w:p>
          <w:p w14:paraId="54767ECE" w14:textId="3B72D98D" w:rsidR="00D52504" w:rsidRPr="00435D2A" w:rsidRDefault="00D52504" w:rsidP="006B6BFE">
            <w:pPr>
              <w:pStyle w:val="ListParagraph"/>
              <w:numPr>
                <w:ilvl w:val="1"/>
                <w:numId w:val="73"/>
              </w:numPr>
              <w:jc w:val="both"/>
              <w:rPr>
                <w:rFonts w:ascii="Arial" w:hAnsi="Arial" w:cs="Arial"/>
              </w:rPr>
            </w:pPr>
            <w:r w:rsidRPr="00435D2A">
              <w:rPr>
                <w:rFonts w:ascii="Arial" w:hAnsi="Arial" w:cs="Arial"/>
              </w:rPr>
              <w:t xml:space="preserve">Leaders are providing support and challenge in relation to the quality of reintegration plans, with a focus on </w:t>
            </w:r>
            <w:r w:rsidR="00260349" w:rsidRPr="00435D2A">
              <w:rPr>
                <w:rFonts w:ascii="Arial" w:hAnsi="Arial" w:cs="Arial"/>
              </w:rPr>
              <w:t xml:space="preserve">SMART targets, </w:t>
            </w:r>
            <w:r w:rsidRPr="00435D2A">
              <w:rPr>
                <w:rFonts w:ascii="Arial" w:hAnsi="Arial" w:cs="Arial"/>
              </w:rPr>
              <w:t xml:space="preserve">timely review and </w:t>
            </w:r>
            <w:r w:rsidR="00260349" w:rsidRPr="00435D2A">
              <w:rPr>
                <w:rFonts w:ascii="Arial" w:hAnsi="Arial" w:cs="Arial"/>
              </w:rPr>
              <w:t xml:space="preserve">the </w:t>
            </w:r>
            <w:r w:rsidRPr="00435D2A">
              <w:rPr>
                <w:rFonts w:ascii="Arial" w:hAnsi="Arial" w:cs="Arial"/>
              </w:rPr>
              <w:t>voice of parent and child.</w:t>
            </w:r>
          </w:p>
          <w:p w14:paraId="3DE10A53" w14:textId="796EAF04" w:rsidR="00F75CA8" w:rsidRPr="00435D2A" w:rsidRDefault="00F75CA8" w:rsidP="006B6BFE">
            <w:pPr>
              <w:pStyle w:val="ListParagraph"/>
              <w:numPr>
                <w:ilvl w:val="1"/>
                <w:numId w:val="73"/>
              </w:numPr>
              <w:jc w:val="both"/>
              <w:rPr>
                <w:rFonts w:ascii="Arial" w:hAnsi="Arial" w:cs="Arial"/>
              </w:rPr>
            </w:pPr>
            <w:r w:rsidRPr="00435D2A">
              <w:rPr>
                <w:rFonts w:ascii="Arial" w:hAnsi="Arial" w:cs="Arial"/>
              </w:rPr>
              <w:t xml:space="preserve">Additional capacity </w:t>
            </w:r>
            <w:r w:rsidR="00C07EE0" w:rsidRPr="00435D2A">
              <w:rPr>
                <w:rFonts w:ascii="Arial" w:hAnsi="Arial" w:cs="Arial"/>
              </w:rPr>
              <w:t xml:space="preserve">(25 more places) </w:t>
            </w:r>
            <w:r w:rsidRPr="00435D2A">
              <w:rPr>
                <w:rFonts w:ascii="Arial" w:hAnsi="Arial" w:cs="Arial"/>
              </w:rPr>
              <w:t>has been commissioned within the KS3 AP to ensure that the LA can continue to meet its sixth day duty.</w:t>
            </w:r>
          </w:p>
          <w:p w14:paraId="5996B58D" w14:textId="54FC1947" w:rsidR="0013307D" w:rsidRPr="00435D2A" w:rsidRDefault="00D23A83" w:rsidP="006B6BFE">
            <w:pPr>
              <w:pStyle w:val="ListParagraph"/>
              <w:numPr>
                <w:ilvl w:val="1"/>
                <w:numId w:val="73"/>
              </w:numPr>
              <w:jc w:val="both"/>
              <w:rPr>
                <w:rFonts w:ascii="Arial" w:hAnsi="Arial" w:cs="Arial"/>
                <w:color w:val="000000" w:themeColor="text1"/>
              </w:rPr>
            </w:pPr>
            <w:r w:rsidRPr="00435D2A">
              <w:rPr>
                <w:rFonts w:ascii="Arial" w:hAnsi="Arial" w:cs="Arial"/>
                <w:color w:val="000000" w:themeColor="text1"/>
              </w:rPr>
              <w:t>Mental Health Support Teams</w:t>
            </w:r>
            <w:r w:rsidR="00CF1003" w:rsidRPr="00435D2A">
              <w:rPr>
                <w:rFonts w:ascii="Arial" w:hAnsi="Arial" w:cs="Arial"/>
                <w:color w:val="000000" w:themeColor="text1"/>
              </w:rPr>
              <w:t xml:space="preserve"> have been trained</w:t>
            </w:r>
            <w:r w:rsidRPr="00435D2A">
              <w:rPr>
                <w:rFonts w:ascii="Arial" w:hAnsi="Arial" w:cs="Arial"/>
                <w:color w:val="000000" w:themeColor="text1"/>
              </w:rPr>
              <w:t xml:space="preserve"> to support</w:t>
            </w:r>
            <w:r w:rsidR="00CF1003" w:rsidRPr="00435D2A">
              <w:rPr>
                <w:rFonts w:ascii="Arial" w:hAnsi="Arial" w:cs="Arial"/>
                <w:color w:val="000000" w:themeColor="text1"/>
              </w:rPr>
              <w:t xml:space="preserve"> </w:t>
            </w:r>
            <w:r w:rsidRPr="00435D2A">
              <w:rPr>
                <w:rFonts w:ascii="Arial" w:hAnsi="Arial" w:cs="Arial"/>
                <w:color w:val="000000" w:themeColor="text1"/>
              </w:rPr>
              <w:t>SEN</w:t>
            </w:r>
            <w:r w:rsidR="00CF1003" w:rsidRPr="00435D2A">
              <w:rPr>
                <w:rFonts w:ascii="Arial" w:hAnsi="Arial" w:cs="Arial"/>
                <w:color w:val="000000" w:themeColor="text1"/>
              </w:rPr>
              <w:t xml:space="preserve"> pupils </w:t>
            </w:r>
            <w:r w:rsidR="00322775" w:rsidRPr="00435D2A">
              <w:rPr>
                <w:rFonts w:ascii="Arial" w:hAnsi="Arial" w:cs="Arial"/>
                <w:color w:val="000000" w:themeColor="text1"/>
              </w:rPr>
              <w:t>so that they can</w:t>
            </w:r>
            <w:r w:rsidRPr="00435D2A">
              <w:rPr>
                <w:rFonts w:ascii="Arial" w:hAnsi="Arial" w:cs="Arial"/>
                <w:color w:val="000000" w:themeColor="text1"/>
              </w:rPr>
              <w:t xml:space="preserve"> access appropriate emotional wellbeing and mental health support</w:t>
            </w:r>
            <w:r w:rsidR="00322775" w:rsidRPr="00435D2A">
              <w:rPr>
                <w:rFonts w:ascii="Arial" w:hAnsi="Arial" w:cs="Arial"/>
                <w:color w:val="000000" w:themeColor="text1"/>
              </w:rPr>
              <w:t xml:space="preserve"> in school. </w:t>
            </w:r>
            <w:r w:rsidR="004F6C3F" w:rsidRPr="00435D2A">
              <w:rPr>
                <w:rFonts w:ascii="Arial" w:hAnsi="Arial" w:cs="Arial"/>
                <w:color w:val="000000" w:themeColor="text1"/>
              </w:rPr>
              <w:t>From September 2024, e</w:t>
            </w:r>
            <w:r w:rsidR="00322775" w:rsidRPr="00435D2A">
              <w:rPr>
                <w:rFonts w:ascii="Arial" w:hAnsi="Arial" w:cs="Arial"/>
                <w:color w:val="000000" w:themeColor="text1"/>
              </w:rPr>
              <w:t>very secondary school in Hull has a</w:t>
            </w:r>
            <w:r w:rsidR="004F6C3F" w:rsidRPr="00435D2A">
              <w:rPr>
                <w:rFonts w:ascii="Arial" w:hAnsi="Arial" w:cs="Arial"/>
                <w:color w:val="000000" w:themeColor="text1"/>
              </w:rPr>
              <w:t>n on-site</w:t>
            </w:r>
            <w:r w:rsidR="00322775" w:rsidRPr="00435D2A">
              <w:rPr>
                <w:rFonts w:ascii="Arial" w:hAnsi="Arial" w:cs="Arial"/>
                <w:color w:val="000000" w:themeColor="text1"/>
              </w:rPr>
              <w:t xml:space="preserve"> MHST team.</w:t>
            </w:r>
          </w:p>
          <w:p w14:paraId="6B2C6024" w14:textId="77777777" w:rsidR="00EC4578" w:rsidRPr="00435D2A" w:rsidRDefault="00EC4578" w:rsidP="006B6BFE">
            <w:pPr>
              <w:pStyle w:val="ListParagraph"/>
              <w:numPr>
                <w:ilvl w:val="1"/>
                <w:numId w:val="73"/>
              </w:numPr>
              <w:jc w:val="both"/>
              <w:rPr>
                <w:rFonts w:ascii="Arial" w:hAnsi="Arial" w:cs="Arial"/>
                <w:color w:val="000000" w:themeColor="text1"/>
              </w:rPr>
            </w:pPr>
            <w:r w:rsidRPr="00435D2A">
              <w:rPr>
                <w:rFonts w:ascii="Arial" w:hAnsi="Arial" w:cs="Arial"/>
                <w:noProof/>
              </w:rPr>
              <mc:AlternateContent>
                <mc:Choice Requires="wps">
                  <w:drawing>
                    <wp:anchor distT="0" distB="0" distL="114300" distR="114300" simplePos="0" relativeHeight="251675136" behindDoc="1" locked="0" layoutInCell="1" allowOverlap="1" wp14:anchorId="1829F8A2" wp14:editId="2B1367D2">
                      <wp:simplePos x="0" y="0"/>
                      <wp:positionH relativeFrom="column">
                        <wp:posOffset>2957195</wp:posOffset>
                      </wp:positionH>
                      <wp:positionV relativeFrom="paragraph">
                        <wp:posOffset>638175</wp:posOffset>
                      </wp:positionV>
                      <wp:extent cx="2588895" cy="1291590"/>
                      <wp:effectExtent l="19050" t="38100" r="40005" b="41910"/>
                      <wp:wrapTight wrapText="bothSides">
                        <wp:wrapPolygon edited="0">
                          <wp:start x="0" y="-637"/>
                          <wp:lineTo x="-159" y="-319"/>
                          <wp:lineTo x="-159" y="21345"/>
                          <wp:lineTo x="2861" y="21982"/>
                          <wp:lineTo x="21775" y="21982"/>
                          <wp:lineTo x="21775" y="-319"/>
                          <wp:lineTo x="19550" y="-637"/>
                          <wp:lineTo x="0" y="-637"/>
                        </wp:wrapPolygon>
                      </wp:wrapTight>
                      <wp:docPr id="1632931055" name="Rectangle 1"/>
                      <wp:cNvGraphicFramePr/>
                      <a:graphic xmlns:a="http://schemas.openxmlformats.org/drawingml/2006/main">
                        <a:graphicData uri="http://schemas.microsoft.com/office/word/2010/wordprocessingShape">
                          <wps:wsp>
                            <wps:cNvSpPr/>
                            <wps:spPr>
                              <a:xfrm>
                                <a:off x="0" y="0"/>
                                <a:ext cx="2588895" cy="1291590"/>
                              </a:xfrm>
                              <a:custGeom>
                                <a:avLst/>
                                <a:gdLst>
                                  <a:gd name="connsiteX0" fmla="*/ 0 w 2588895"/>
                                  <a:gd name="connsiteY0" fmla="*/ 0 h 1291590"/>
                                  <a:gd name="connsiteX1" fmla="*/ 569557 w 2588895"/>
                                  <a:gd name="connsiteY1" fmla="*/ 0 h 1291590"/>
                                  <a:gd name="connsiteX2" fmla="*/ 1087336 w 2588895"/>
                                  <a:gd name="connsiteY2" fmla="*/ 0 h 1291590"/>
                                  <a:gd name="connsiteX3" fmla="*/ 1656893 w 2588895"/>
                                  <a:gd name="connsiteY3" fmla="*/ 0 h 1291590"/>
                                  <a:gd name="connsiteX4" fmla="*/ 2588895 w 2588895"/>
                                  <a:gd name="connsiteY4" fmla="*/ 0 h 1291590"/>
                                  <a:gd name="connsiteX5" fmla="*/ 2588895 w 2588895"/>
                                  <a:gd name="connsiteY5" fmla="*/ 391782 h 1291590"/>
                                  <a:gd name="connsiteX6" fmla="*/ 2588895 w 2588895"/>
                                  <a:gd name="connsiteY6" fmla="*/ 835228 h 1291590"/>
                                  <a:gd name="connsiteX7" fmla="*/ 2588895 w 2588895"/>
                                  <a:gd name="connsiteY7" fmla="*/ 1291590 h 1291590"/>
                                  <a:gd name="connsiteX8" fmla="*/ 2019338 w 2588895"/>
                                  <a:gd name="connsiteY8" fmla="*/ 1291590 h 1291590"/>
                                  <a:gd name="connsiteX9" fmla="*/ 1501559 w 2588895"/>
                                  <a:gd name="connsiteY9" fmla="*/ 1291590 h 1291590"/>
                                  <a:gd name="connsiteX10" fmla="*/ 1061447 w 2588895"/>
                                  <a:gd name="connsiteY10" fmla="*/ 1291590 h 1291590"/>
                                  <a:gd name="connsiteX11" fmla="*/ 569557 w 2588895"/>
                                  <a:gd name="connsiteY11" fmla="*/ 1291590 h 1291590"/>
                                  <a:gd name="connsiteX12" fmla="*/ 0 w 2588895"/>
                                  <a:gd name="connsiteY12" fmla="*/ 1291590 h 1291590"/>
                                  <a:gd name="connsiteX13" fmla="*/ 0 w 2588895"/>
                                  <a:gd name="connsiteY13" fmla="*/ 886892 h 1291590"/>
                                  <a:gd name="connsiteX14" fmla="*/ 0 w 2588895"/>
                                  <a:gd name="connsiteY14" fmla="*/ 456362 h 1291590"/>
                                  <a:gd name="connsiteX15" fmla="*/ 0 w 2588895"/>
                                  <a:gd name="connsiteY15" fmla="*/ 0 h 12915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588895" h="1291590" fill="none" extrusionOk="0">
                                    <a:moveTo>
                                      <a:pt x="0" y="0"/>
                                    </a:moveTo>
                                    <a:cubicBezTo>
                                      <a:pt x="271214" y="-52993"/>
                                      <a:pt x="339966" y="4161"/>
                                      <a:pt x="569557" y="0"/>
                                    </a:cubicBezTo>
                                    <a:cubicBezTo>
                                      <a:pt x="799148" y="-4161"/>
                                      <a:pt x="859662" y="43665"/>
                                      <a:pt x="1087336" y="0"/>
                                    </a:cubicBezTo>
                                    <a:cubicBezTo>
                                      <a:pt x="1315010" y="-43665"/>
                                      <a:pt x="1423246" y="7879"/>
                                      <a:pt x="1656893" y="0"/>
                                    </a:cubicBezTo>
                                    <a:cubicBezTo>
                                      <a:pt x="1890540" y="-7879"/>
                                      <a:pt x="2288071" y="44236"/>
                                      <a:pt x="2588895" y="0"/>
                                    </a:cubicBezTo>
                                    <a:cubicBezTo>
                                      <a:pt x="2613705" y="127504"/>
                                      <a:pt x="2588502" y="286619"/>
                                      <a:pt x="2588895" y="391782"/>
                                    </a:cubicBezTo>
                                    <a:cubicBezTo>
                                      <a:pt x="2589288" y="496945"/>
                                      <a:pt x="2564856" y="712109"/>
                                      <a:pt x="2588895" y="835228"/>
                                    </a:cubicBezTo>
                                    <a:cubicBezTo>
                                      <a:pt x="2612934" y="958347"/>
                                      <a:pt x="2580918" y="1069161"/>
                                      <a:pt x="2588895" y="1291590"/>
                                    </a:cubicBezTo>
                                    <a:cubicBezTo>
                                      <a:pt x="2368634" y="1311647"/>
                                      <a:pt x="2287160" y="1251107"/>
                                      <a:pt x="2019338" y="1291590"/>
                                    </a:cubicBezTo>
                                    <a:cubicBezTo>
                                      <a:pt x="1751516" y="1332073"/>
                                      <a:pt x="1655104" y="1254068"/>
                                      <a:pt x="1501559" y="1291590"/>
                                    </a:cubicBezTo>
                                    <a:cubicBezTo>
                                      <a:pt x="1348014" y="1329112"/>
                                      <a:pt x="1157545" y="1285708"/>
                                      <a:pt x="1061447" y="1291590"/>
                                    </a:cubicBezTo>
                                    <a:cubicBezTo>
                                      <a:pt x="965349" y="1297472"/>
                                      <a:pt x="776306" y="1267992"/>
                                      <a:pt x="569557" y="1291590"/>
                                    </a:cubicBezTo>
                                    <a:cubicBezTo>
                                      <a:pt x="362808" y="1315188"/>
                                      <a:pt x="156628" y="1244067"/>
                                      <a:pt x="0" y="1291590"/>
                                    </a:cubicBezTo>
                                    <a:cubicBezTo>
                                      <a:pt x="-10889" y="1124941"/>
                                      <a:pt x="37285" y="1049063"/>
                                      <a:pt x="0" y="886892"/>
                                    </a:cubicBezTo>
                                    <a:cubicBezTo>
                                      <a:pt x="-37285" y="724721"/>
                                      <a:pt x="27989" y="559304"/>
                                      <a:pt x="0" y="456362"/>
                                    </a:cubicBezTo>
                                    <a:cubicBezTo>
                                      <a:pt x="-27989" y="353420"/>
                                      <a:pt x="41125" y="216126"/>
                                      <a:pt x="0" y="0"/>
                                    </a:cubicBezTo>
                                    <a:close/>
                                  </a:path>
                                  <a:path w="2588895" h="1291590" stroke="0" extrusionOk="0">
                                    <a:moveTo>
                                      <a:pt x="0" y="0"/>
                                    </a:moveTo>
                                    <a:cubicBezTo>
                                      <a:pt x="226626" y="-54413"/>
                                      <a:pt x="387022" y="12238"/>
                                      <a:pt x="543668" y="0"/>
                                    </a:cubicBezTo>
                                    <a:cubicBezTo>
                                      <a:pt x="700314" y="-12238"/>
                                      <a:pt x="893703" y="23134"/>
                                      <a:pt x="1061447" y="0"/>
                                    </a:cubicBezTo>
                                    <a:cubicBezTo>
                                      <a:pt x="1229191" y="-23134"/>
                                      <a:pt x="1338203" y="50149"/>
                                      <a:pt x="1605115" y="0"/>
                                    </a:cubicBezTo>
                                    <a:cubicBezTo>
                                      <a:pt x="1872027" y="-50149"/>
                                      <a:pt x="1925877" y="60583"/>
                                      <a:pt x="2122894" y="0"/>
                                    </a:cubicBezTo>
                                    <a:cubicBezTo>
                                      <a:pt x="2319911" y="-60583"/>
                                      <a:pt x="2486035" y="53880"/>
                                      <a:pt x="2588895" y="0"/>
                                    </a:cubicBezTo>
                                    <a:cubicBezTo>
                                      <a:pt x="2628370" y="165061"/>
                                      <a:pt x="2587210" y="361440"/>
                                      <a:pt x="2588895" y="456362"/>
                                    </a:cubicBezTo>
                                    <a:cubicBezTo>
                                      <a:pt x="2590580" y="551284"/>
                                      <a:pt x="2559736" y="756638"/>
                                      <a:pt x="2588895" y="899808"/>
                                    </a:cubicBezTo>
                                    <a:cubicBezTo>
                                      <a:pt x="2618054" y="1042978"/>
                                      <a:pt x="2578246" y="1109983"/>
                                      <a:pt x="2588895" y="1291590"/>
                                    </a:cubicBezTo>
                                    <a:cubicBezTo>
                                      <a:pt x="2356731" y="1358217"/>
                                      <a:pt x="2227146" y="1226276"/>
                                      <a:pt x="2019338" y="1291590"/>
                                    </a:cubicBezTo>
                                    <a:cubicBezTo>
                                      <a:pt x="1811530" y="1356904"/>
                                      <a:pt x="1739427" y="1272397"/>
                                      <a:pt x="1501559" y="1291590"/>
                                    </a:cubicBezTo>
                                    <a:cubicBezTo>
                                      <a:pt x="1263691" y="1310783"/>
                                      <a:pt x="1228468" y="1272844"/>
                                      <a:pt x="1009669" y="1291590"/>
                                    </a:cubicBezTo>
                                    <a:cubicBezTo>
                                      <a:pt x="790870" y="1310336"/>
                                      <a:pt x="407975" y="1232720"/>
                                      <a:pt x="0" y="1291590"/>
                                    </a:cubicBezTo>
                                    <a:cubicBezTo>
                                      <a:pt x="-8848" y="1100449"/>
                                      <a:pt x="40037" y="1044380"/>
                                      <a:pt x="0" y="848144"/>
                                    </a:cubicBezTo>
                                    <a:cubicBezTo>
                                      <a:pt x="-40037" y="651908"/>
                                      <a:pt x="21654" y="569371"/>
                                      <a:pt x="0" y="456362"/>
                                    </a:cubicBezTo>
                                    <a:cubicBezTo>
                                      <a:pt x="-21654" y="343353"/>
                                      <a:pt x="21020" y="224357"/>
                                      <a:pt x="0" y="0"/>
                                    </a:cubicBezTo>
                                    <a:close/>
                                  </a:path>
                                </a:pathLst>
                              </a:custGeom>
                              <a:solidFill>
                                <a:srgbClr val="196B24">
                                  <a:lumMod val="20000"/>
                                  <a:lumOff val="80000"/>
                                </a:srgbClr>
                              </a:solidFill>
                              <a:ln w="12700" cap="flat" cmpd="sng" algn="ctr">
                                <a:solidFill>
                                  <a:srgbClr val="156082">
                                    <a:shade val="15000"/>
                                  </a:srgbClr>
                                </a:solidFill>
                                <a:prstDash val="solid"/>
                                <a:miter lim="800000"/>
                                <a:extLst>
                                  <a:ext uri="{C807C97D-BFC1-408E-A445-0C87EB9F89A2}">
                                    <ask:lineSketchStyleProps xmlns:ask="http://schemas.microsoft.com/office/drawing/2018/sketchyshapes" sd="2636866291">
                                      <a:prstGeom prst="rect">
                                        <a:avLst/>
                                      </a:prstGeom>
                                      <ask:type>
                                        <ask:lineSketchScribble/>
                                      </ask:type>
                                    </ask:lineSketchStyleProps>
                                  </a:ext>
                                </a:extLst>
                              </a:ln>
                              <a:effectLst/>
                            </wps:spPr>
                            <wps:txbx>
                              <w:txbxContent>
                                <w:p w14:paraId="2D00BB6C" w14:textId="77777777" w:rsidR="00EC4578" w:rsidRPr="00A960E5" w:rsidRDefault="00EC4578" w:rsidP="00EC4578">
                                  <w:pPr>
                                    <w:rPr>
                                      <w:rFonts w:ascii="Arial" w:hAnsi="Arial" w:cs="Arial"/>
                                      <w:b/>
                                      <w:bCs/>
                                      <w:sz w:val="20"/>
                                      <w:szCs w:val="20"/>
                                    </w:rPr>
                                  </w:pPr>
                                  <w:r w:rsidRPr="00A960E5">
                                    <w:rPr>
                                      <w:rFonts w:ascii="Arial" w:hAnsi="Arial" w:cs="Arial"/>
                                      <w:sz w:val="20"/>
                                      <w:szCs w:val="20"/>
                                    </w:rPr>
                                    <w:t>Leaders have increased capacity in the SEND team. This is helping to ensure that newer EHC plans more fully reflect the needs of children and young people and the support they should receive.”</w:t>
                                  </w:r>
                                  <w:r w:rsidRPr="00A960E5">
                                    <w:rPr>
                                      <w:rFonts w:ascii="Arial" w:hAnsi="Arial" w:cs="Arial"/>
                                      <w:b/>
                                      <w:bCs/>
                                      <w:sz w:val="20"/>
                                      <w:szCs w:val="20"/>
                                    </w:rPr>
                                    <w:t xml:space="preserve"> </w:t>
                                  </w:r>
                                </w:p>
                                <w:p w14:paraId="16E261BF" w14:textId="1022F53B" w:rsidR="00EC4578" w:rsidRPr="00A960E5" w:rsidRDefault="00EC4578" w:rsidP="00EC4578">
                                  <w:pPr>
                                    <w:rPr>
                                      <w:rFonts w:ascii="Arial" w:hAnsi="Arial" w:cs="Arial"/>
                                      <w:sz w:val="20"/>
                                      <w:szCs w:val="20"/>
                                    </w:rPr>
                                  </w:pPr>
                                  <w:r w:rsidRPr="00A960E5">
                                    <w:rPr>
                                      <w:rFonts w:ascii="Arial" w:hAnsi="Arial" w:cs="Arial"/>
                                      <w:b/>
                                      <w:bCs/>
                                      <w:sz w:val="20"/>
                                      <w:szCs w:val="20"/>
                                    </w:rPr>
                                    <w:t>(</w:t>
                                  </w:r>
                                  <w:r w:rsidRPr="00A960E5">
                                    <w:rPr>
                                      <w:rFonts w:ascii="Arial" w:hAnsi="Arial" w:cs="Arial"/>
                                      <w:sz w:val="20"/>
                                      <w:szCs w:val="20"/>
                                    </w:rPr>
                                    <w:t>SEND Inspection, Nov 2023)</w:t>
                                  </w:r>
                                </w:p>
                                <w:p w14:paraId="05CC9DCE" w14:textId="77777777" w:rsidR="00EC4578" w:rsidRDefault="00EC4578" w:rsidP="00EC4578">
                                  <w:pPr>
                                    <w:shd w:val="clear" w:color="auto" w:fill="C1F0C7" w:themeFill="accent3" w:themeFillTint="3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9F8A2" id="_x0000_s1053" style="position:absolute;left:0;text-align:left;margin-left:232.85pt;margin-top:50.25pt;width:203.85pt;height:101.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" fillcolor="#c2f1c8" strokecolor="#042433" strokeweight="1pt">
                      <v:textbox>
                        <w:txbxContent>
                          <w:p w14:paraId="2D00BB6C" w14:textId="77777777" w:rsidR="00EC4578" w:rsidRPr="00A960E5" w:rsidRDefault="00EC4578" w:rsidP="00EC4578">
                            <w:pPr>
                              <w:rPr>
                                <w:rFonts w:ascii="Arial" w:hAnsi="Arial" w:cs="Arial"/>
                                <w:b/>
                                <w:bCs/>
                                <w:sz w:val="20"/>
                                <w:szCs w:val="20"/>
                              </w:rPr>
                            </w:pPr>
                            <w:r w:rsidRPr="00A960E5">
                              <w:rPr>
                                <w:rFonts w:ascii="Arial" w:hAnsi="Arial" w:cs="Arial"/>
                                <w:sz w:val="20"/>
                                <w:szCs w:val="20"/>
                              </w:rPr>
                              <w:t>Leaders have increased capacity in the SEND team. This is helping to ensure that newer EHC plans more fully reflect the needs of children and young people and the support they should receive.”</w:t>
                            </w:r>
                            <w:r w:rsidRPr="00A960E5">
                              <w:rPr>
                                <w:rFonts w:ascii="Arial" w:hAnsi="Arial" w:cs="Arial"/>
                                <w:b/>
                                <w:bCs/>
                                <w:sz w:val="20"/>
                                <w:szCs w:val="20"/>
                              </w:rPr>
                              <w:t xml:space="preserve"> </w:t>
                            </w:r>
                          </w:p>
                          <w:p w14:paraId="16E261BF" w14:textId="1022F53B" w:rsidR="00EC4578" w:rsidRPr="00A960E5" w:rsidRDefault="00EC4578" w:rsidP="00EC4578">
                            <w:pPr>
                              <w:rPr>
                                <w:rFonts w:ascii="Arial" w:hAnsi="Arial" w:cs="Arial"/>
                                <w:sz w:val="20"/>
                                <w:szCs w:val="20"/>
                              </w:rPr>
                            </w:pPr>
                            <w:r w:rsidRPr="00A960E5">
                              <w:rPr>
                                <w:rFonts w:ascii="Arial" w:hAnsi="Arial" w:cs="Arial"/>
                                <w:b/>
                                <w:bCs/>
                                <w:sz w:val="20"/>
                                <w:szCs w:val="20"/>
                              </w:rPr>
                              <w:t>(</w:t>
                            </w:r>
                            <w:r w:rsidRPr="00A960E5">
                              <w:rPr>
                                <w:rFonts w:ascii="Arial" w:hAnsi="Arial" w:cs="Arial"/>
                                <w:sz w:val="20"/>
                                <w:szCs w:val="20"/>
                              </w:rPr>
                              <w:t>SEND Inspection, Nov 2023)</w:t>
                            </w:r>
                          </w:p>
                          <w:p w14:paraId="05CC9DCE" w14:textId="77777777" w:rsidR="00EC4578" w:rsidRDefault="00EC4578" w:rsidP="00EC4578">
                            <w:pPr>
                              <w:shd w:val="clear" w:color="auto" w:fill="C1F0C7" w:themeFill="accent3" w:themeFillTint="33"/>
                              <w:jc w:val="center"/>
                            </w:pPr>
                          </w:p>
                        </w:txbxContent>
                      </v:textbox>
                      <w10:wrap type="tight"/>
                    </v:rect>
                  </w:pict>
                </mc:Fallback>
              </mc:AlternateContent>
            </w:r>
            <w:r w:rsidR="00EC746C" w:rsidRPr="00435D2A">
              <w:rPr>
                <w:rFonts w:ascii="Arial" w:hAnsi="Arial" w:cs="Arial"/>
                <w:color w:val="000000" w:themeColor="text1"/>
              </w:rPr>
              <w:t xml:space="preserve">CAMHS capacity has been protected and targeted through a commissioning focus </w:t>
            </w:r>
            <w:r w:rsidR="0013307D" w:rsidRPr="00435D2A">
              <w:rPr>
                <w:rFonts w:ascii="Arial" w:hAnsi="Arial" w:cs="Arial"/>
                <w:color w:val="000000" w:themeColor="text1"/>
              </w:rPr>
              <w:t>on e</w:t>
            </w:r>
            <w:r w:rsidR="00D23A83" w:rsidRPr="00435D2A">
              <w:rPr>
                <w:rFonts w:ascii="Arial" w:hAnsi="Arial" w:cs="Arial"/>
                <w:color w:val="000000" w:themeColor="text1"/>
              </w:rPr>
              <w:t xml:space="preserve">arly </w:t>
            </w:r>
            <w:r w:rsidR="0013307D" w:rsidRPr="00435D2A">
              <w:rPr>
                <w:rFonts w:ascii="Arial" w:hAnsi="Arial" w:cs="Arial"/>
                <w:color w:val="000000" w:themeColor="text1"/>
              </w:rPr>
              <w:t>i</w:t>
            </w:r>
            <w:r w:rsidR="00D23A83" w:rsidRPr="00435D2A">
              <w:rPr>
                <w:rFonts w:ascii="Arial" w:hAnsi="Arial" w:cs="Arial"/>
                <w:color w:val="000000" w:themeColor="text1"/>
              </w:rPr>
              <w:t>ntervention provision</w:t>
            </w:r>
            <w:r w:rsidR="0013307D" w:rsidRPr="00435D2A">
              <w:rPr>
                <w:rFonts w:ascii="Arial" w:hAnsi="Arial" w:cs="Arial"/>
                <w:color w:val="000000" w:themeColor="text1"/>
              </w:rPr>
              <w:t xml:space="preserve">, including </w:t>
            </w:r>
            <w:r w:rsidR="00D23A83" w:rsidRPr="00435D2A">
              <w:rPr>
                <w:rFonts w:ascii="Arial" w:hAnsi="Arial" w:cs="Arial"/>
                <w:color w:val="000000" w:themeColor="text1"/>
              </w:rPr>
              <w:t>School Nursing, MHSTs, Early Help, Youth Services</w:t>
            </w:r>
            <w:r w:rsidR="0013307D" w:rsidRPr="00435D2A">
              <w:rPr>
                <w:rFonts w:ascii="Arial" w:hAnsi="Arial" w:cs="Arial"/>
                <w:color w:val="000000" w:themeColor="text1"/>
              </w:rPr>
              <w:t xml:space="preserve"> and</w:t>
            </w:r>
            <w:r w:rsidR="00D23A83" w:rsidRPr="00435D2A">
              <w:rPr>
                <w:rFonts w:ascii="Arial" w:hAnsi="Arial" w:cs="Arial"/>
                <w:color w:val="000000" w:themeColor="text1"/>
              </w:rPr>
              <w:t xml:space="preserve"> Emotional Resilience Coaches</w:t>
            </w:r>
            <w:r w:rsidR="0013307D" w:rsidRPr="00435D2A">
              <w:rPr>
                <w:rFonts w:ascii="Arial" w:hAnsi="Arial" w:cs="Arial"/>
                <w:color w:val="000000" w:themeColor="text1"/>
              </w:rPr>
              <w:t>.</w:t>
            </w:r>
            <w:r w:rsidR="004F6C3F" w:rsidRPr="00435D2A">
              <w:rPr>
                <w:rFonts w:ascii="Arial" w:hAnsi="Arial" w:cs="Arial"/>
                <w:color w:val="000000" w:themeColor="text1"/>
              </w:rPr>
              <w:t xml:space="preserve"> The Thrive Annual Report details the impact of these services.</w:t>
            </w:r>
          </w:p>
          <w:p w14:paraId="342C9EA2" w14:textId="4D770CA1" w:rsidR="006E59AB" w:rsidRPr="00435D2A" w:rsidRDefault="006E59AB" w:rsidP="006B6BFE">
            <w:pPr>
              <w:pStyle w:val="ListParagraph"/>
              <w:numPr>
                <w:ilvl w:val="1"/>
                <w:numId w:val="73"/>
              </w:numPr>
              <w:jc w:val="both"/>
              <w:rPr>
                <w:rFonts w:ascii="Arial" w:hAnsi="Arial" w:cs="Arial"/>
                <w:color w:val="000000" w:themeColor="text1"/>
              </w:rPr>
            </w:pPr>
            <w:r w:rsidRPr="00435D2A">
              <w:rPr>
                <w:rFonts w:ascii="Arial" w:hAnsi="Arial" w:cs="Arial"/>
              </w:rPr>
              <w:t xml:space="preserve">Leaders have ensured that a wide range of strategic partners within the Healthy Holidays programme offer an activity for every child with SEN and every ability. </w:t>
            </w:r>
            <w:proofErr w:type="spellStart"/>
            <w:r w:rsidRPr="00435D2A">
              <w:rPr>
                <w:rFonts w:ascii="Arial" w:hAnsi="Arial" w:cs="Arial"/>
              </w:rPr>
              <w:t>Sportability</w:t>
            </w:r>
            <w:proofErr w:type="spellEnd"/>
            <w:r w:rsidRPr="00435D2A">
              <w:rPr>
                <w:rFonts w:ascii="Arial" w:hAnsi="Arial" w:cs="Arial"/>
              </w:rPr>
              <w:t xml:space="preserve"> co-ordinate this activity, in coproduction with families. All partners prioritise inclusivity to promote a healthy, happy holiday period for all. All providers, from Tigers Trust to </w:t>
            </w:r>
            <w:proofErr w:type="spellStart"/>
            <w:r w:rsidRPr="00435D2A">
              <w:rPr>
                <w:rFonts w:ascii="Arial" w:hAnsi="Arial" w:cs="Arial"/>
              </w:rPr>
              <w:t>Streetgames</w:t>
            </w:r>
            <w:proofErr w:type="spellEnd"/>
            <w:r w:rsidRPr="00435D2A">
              <w:rPr>
                <w:rFonts w:ascii="Arial" w:hAnsi="Arial" w:cs="Arial"/>
              </w:rPr>
              <w:t xml:space="preserve"> to Hull FC collaborate with others to pool staff, resources and opportunities.</w:t>
            </w:r>
          </w:p>
          <w:p w14:paraId="5BDAC2B8" w14:textId="446F8651" w:rsidR="0055440F" w:rsidRPr="00435D2A" w:rsidRDefault="006E59AB" w:rsidP="006B6BFE">
            <w:pPr>
              <w:pStyle w:val="ListParagraph"/>
              <w:numPr>
                <w:ilvl w:val="1"/>
                <w:numId w:val="73"/>
              </w:numPr>
              <w:jc w:val="both"/>
              <w:rPr>
                <w:rFonts w:ascii="Arial" w:hAnsi="Arial" w:cs="Arial"/>
                <w:color w:val="000000" w:themeColor="text1"/>
              </w:rPr>
            </w:pPr>
            <w:r w:rsidRPr="00435D2A">
              <w:rPr>
                <w:rFonts w:ascii="Arial" w:hAnsi="Arial" w:cs="Arial"/>
              </w:rPr>
              <w:t>An integrated, multi-disciplinary pathway ensures that Early Years children are supported by the service or services best placed to meet individual needs, including Speech and Language Therapy Assistant Therapy, 0-19 Health &amp; Development practitioner and Family Hubs</w:t>
            </w:r>
          </w:p>
          <w:p w14:paraId="5D268C43" w14:textId="1D2E5F0D" w:rsidR="005E495A" w:rsidRPr="00435D2A" w:rsidRDefault="004457BE" w:rsidP="006B6BFE">
            <w:pPr>
              <w:pStyle w:val="ListParagraph"/>
              <w:numPr>
                <w:ilvl w:val="1"/>
                <w:numId w:val="73"/>
              </w:numPr>
              <w:jc w:val="both"/>
              <w:rPr>
                <w:rFonts w:ascii="Arial" w:hAnsi="Arial" w:cs="Arial"/>
                <w:color w:val="000000" w:themeColor="text1"/>
              </w:rPr>
            </w:pPr>
            <w:r w:rsidRPr="00435D2A">
              <w:rPr>
                <w:rFonts w:ascii="Arial" w:hAnsi="Arial" w:cs="Arial"/>
                <w:color w:val="000000" w:themeColor="text1"/>
              </w:rPr>
              <w:t>Additional investment in edge of care support for</w:t>
            </w:r>
            <w:r w:rsidR="00591586" w:rsidRPr="00435D2A">
              <w:rPr>
                <w:rFonts w:ascii="Arial" w:hAnsi="Arial" w:cs="Arial"/>
                <w:color w:val="000000" w:themeColor="text1"/>
              </w:rPr>
              <w:t xml:space="preserve"> </w:t>
            </w:r>
            <w:r w:rsidRPr="00435D2A">
              <w:rPr>
                <w:rFonts w:ascii="Arial" w:hAnsi="Arial" w:cs="Arial"/>
                <w:color w:val="000000" w:themeColor="text1"/>
              </w:rPr>
              <w:t>children with disabilities</w:t>
            </w:r>
            <w:r w:rsidR="00591586" w:rsidRPr="00435D2A">
              <w:rPr>
                <w:rFonts w:ascii="Arial" w:hAnsi="Arial" w:cs="Arial"/>
                <w:color w:val="000000" w:themeColor="text1"/>
              </w:rPr>
              <w:t xml:space="preserve"> </w:t>
            </w:r>
            <w:r w:rsidR="0070020D" w:rsidRPr="00435D2A">
              <w:rPr>
                <w:rFonts w:ascii="Arial" w:hAnsi="Arial" w:cs="Arial"/>
                <w:color w:val="000000" w:themeColor="text1"/>
              </w:rPr>
              <w:t xml:space="preserve">has increased </w:t>
            </w:r>
            <w:r w:rsidRPr="00435D2A">
              <w:rPr>
                <w:rFonts w:ascii="Arial" w:hAnsi="Arial" w:cs="Arial"/>
                <w:color w:val="000000" w:themeColor="text1"/>
              </w:rPr>
              <w:t>capacity.</w:t>
            </w:r>
          </w:p>
          <w:p w14:paraId="3DE2C2A2" w14:textId="5441DEBD" w:rsidR="007566B6" w:rsidRPr="00435D2A" w:rsidRDefault="007566B6" w:rsidP="006B6BFE">
            <w:pPr>
              <w:pStyle w:val="ListParagraph"/>
              <w:numPr>
                <w:ilvl w:val="1"/>
                <w:numId w:val="73"/>
              </w:numPr>
              <w:jc w:val="both"/>
              <w:rPr>
                <w:rFonts w:ascii="Arial" w:hAnsi="Arial" w:cs="Arial"/>
                <w:color w:val="000000" w:themeColor="text1"/>
              </w:rPr>
            </w:pPr>
            <w:r w:rsidRPr="00435D2A">
              <w:rPr>
                <w:rFonts w:ascii="Arial" w:hAnsi="Arial" w:cs="Arial"/>
              </w:rPr>
              <w:t xml:space="preserve">A new education management system (Synergy Access) </w:t>
            </w:r>
            <w:r w:rsidR="009D17C3" w:rsidRPr="00435D2A">
              <w:rPr>
                <w:rFonts w:ascii="Arial" w:hAnsi="Arial" w:cs="Arial"/>
              </w:rPr>
              <w:t>was</w:t>
            </w:r>
            <w:r w:rsidRPr="00435D2A">
              <w:rPr>
                <w:rFonts w:ascii="Arial" w:hAnsi="Arial" w:cs="Arial"/>
              </w:rPr>
              <w:t xml:space="preserve"> commissioned </w:t>
            </w:r>
            <w:r w:rsidR="009D17C3" w:rsidRPr="00435D2A">
              <w:rPr>
                <w:rFonts w:ascii="Arial" w:hAnsi="Arial" w:cs="Arial"/>
              </w:rPr>
              <w:t xml:space="preserve">in 2023 </w:t>
            </w:r>
            <w:r w:rsidRPr="00435D2A">
              <w:rPr>
                <w:rFonts w:ascii="Arial" w:hAnsi="Arial" w:cs="Arial"/>
              </w:rPr>
              <w:t>and implemented</w:t>
            </w:r>
            <w:r w:rsidR="009D17C3" w:rsidRPr="00435D2A">
              <w:rPr>
                <w:rFonts w:ascii="Arial" w:hAnsi="Arial" w:cs="Arial"/>
              </w:rPr>
              <w:t xml:space="preserve"> in 2024</w:t>
            </w:r>
            <w:r w:rsidRPr="00435D2A">
              <w:rPr>
                <w:rFonts w:ascii="Arial" w:hAnsi="Arial" w:cs="Arial"/>
              </w:rPr>
              <w:t xml:space="preserve">, systems built to increase the efficiency of the statutory SEND </w:t>
            </w:r>
            <w:r w:rsidRPr="00435D2A">
              <w:rPr>
                <w:rFonts w:ascii="Arial" w:hAnsi="Arial" w:cs="Arial"/>
              </w:rPr>
              <w:lastRenderedPageBreak/>
              <w:t xml:space="preserve">team and provide leaders with access to more granular data on </w:t>
            </w:r>
            <w:r w:rsidR="00FA210D" w:rsidRPr="00435D2A">
              <w:rPr>
                <w:rFonts w:ascii="Arial" w:hAnsi="Arial" w:cs="Arial"/>
              </w:rPr>
              <w:t xml:space="preserve">performance and </w:t>
            </w:r>
            <w:r w:rsidRPr="00435D2A">
              <w:rPr>
                <w:rFonts w:ascii="Arial" w:hAnsi="Arial" w:cs="Arial"/>
              </w:rPr>
              <w:t>compliance</w:t>
            </w:r>
            <w:r w:rsidR="009E3A9F" w:rsidRPr="00435D2A">
              <w:rPr>
                <w:rFonts w:ascii="Arial" w:hAnsi="Arial" w:cs="Arial"/>
              </w:rPr>
              <w:t xml:space="preserve">, </w:t>
            </w:r>
            <w:proofErr w:type="gramStart"/>
            <w:r w:rsidR="009E3A9F" w:rsidRPr="00435D2A">
              <w:rPr>
                <w:rFonts w:ascii="Arial" w:hAnsi="Arial" w:cs="Arial"/>
              </w:rPr>
              <w:t>in order to</w:t>
            </w:r>
            <w:proofErr w:type="gramEnd"/>
            <w:r w:rsidR="009E3A9F" w:rsidRPr="00435D2A">
              <w:rPr>
                <w:rFonts w:ascii="Arial" w:hAnsi="Arial" w:cs="Arial"/>
              </w:rPr>
              <w:t xml:space="preserve"> drive further improvement</w:t>
            </w:r>
            <w:r w:rsidR="00FA210D" w:rsidRPr="00435D2A">
              <w:rPr>
                <w:rFonts w:ascii="Arial" w:hAnsi="Arial" w:cs="Arial"/>
              </w:rPr>
              <w:t>.</w:t>
            </w:r>
          </w:p>
          <w:p w14:paraId="120B04EA" w14:textId="77777777" w:rsidR="00E4171F" w:rsidRPr="00435D2A" w:rsidRDefault="00E4171F" w:rsidP="006B6BFE">
            <w:pPr>
              <w:pStyle w:val="ListParagraph"/>
              <w:numPr>
                <w:ilvl w:val="1"/>
                <w:numId w:val="73"/>
              </w:numPr>
              <w:jc w:val="both"/>
              <w:rPr>
                <w:rFonts w:ascii="Arial" w:hAnsi="Arial" w:cs="Arial"/>
                <w:color w:val="000000" w:themeColor="text1"/>
              </w:rPr>
            </w:pPr>
            <w:r w:rsidRPr="00435D2A">
              <w:rPr>
                <w:rFonts w:ascii="Arial" w:hAnsi="Arial" w:cs="Arial"/>
              </w:rPr>
              <w:t>In partnership with East Riding Council, Humberside Police, Bishop Burton College, CHCP, Wilberforce College, ASDA, the LA has established four project search related programmes, enabling EHCPs learners to develop employability skills with employers who are Level 3 disability confident.</w:t>
            </w:r>
          </w:p>
          <w:p w14:paraId="2CB49778" w14:textId="77777777" w:rsidR="006E59AB" w:rsidRPr="00435D2A" w:rsidRDefault="006E59AB" w:rsidP="00FE3628">
            <w:pPr>
              <w:ind w:left="360"/>
              <w:jc w:val="both"/>
              <w:rPr>
                <w:rFonts w:ascii="Arial" w:hAnsi="Arial" w:cs="Arial"/>
                <w:color w:val="000000" w:themeColor="text1"/>
              </w:rPr>
            </w:pPr>
          </w:p>
          <w:p w14:paraId="2908B331" w14:textId="77777777" w:rsidR="0013307D" w:rsidRPr="00435D2A" w:rsidRDefault="0013307D" w:rsidP="0013307D">
            <w:pPr>
              <w:pStyle w:val="ListParagraph"/>
              <w:jc w:val="both"/>
              <w:rPr>
                <w:rFonts w:ascii="Arial" w:hAnsi="Arial" w:cs="Arial"/>
                <w:color w:val="000000" w:themeColor="text1"/>
              </w:rPr>
            </w:pPr>
          </w:p>
          <w:p w14:paraId="3C112F65" w14:textId="3BAAF6C0" w:rsidR="00D23A83" w:rsidRPr="00435D2A" w:rsidRDefault="00D23A83" w:rsidP="00F303CF">
            <w:pPr>
              <w:jc w:val="both"/>
              <w:rPr>
                <w:rFonts w:ascii="Arial" w:hAnsi="Arial" w:cs="Arial"/>
              </w:rPr>
            </w:pPr>
            <w:r w:rsidRPr="00435D2A">
              <w:rPr>
                <w:rFonts w:ascii="Arial" w:hAnsi="Arial" w:cs="Arial"/>
                <w:b/>
                <w:bCs/>
              </w:rPr>
              <w:t>Improvement Priorities</w:t>
            </w:r>
          </w:p>
          <w:p w14:paraId="0626C31C" w14:textId="4884E6CD" w:rsidR="00D23A83" w:rsidRPr="00435D2A" w:rsidRDefault="00D23A83" w:rsidP="00F303CF">
            <w:pPr>
              <w:jc w:val="both"/>
              <w:rPr>
                <w:rFonts w:ascii="Arial" w:hAnsi="Arial" w:cs="Arial"/>
              </w:rPr>
            </w:pPr>
          </w:p>
          <w:p w14:paraId="493B0376" w14:textId="77777777" w:rsidR="00B444F3" w:rsidRDefault="00AB67D1" w:rsidP="00B444F3">
            <w:pPr>
              <w:pStyle w:val="ListParagraph"/>
              <w:numPr>
                <w:ilvl w:val="0"/>
                <w:numId w:val="64"/>
              </w:numPr>
              <w:jc w:val="both"/>
              <w:rPr>
                <w:rFonts w:ascii="Arial" w:hAnsi="Arial" w:cs="Arial"/>
              </w:rPr>
            </w:pPr>
            <w:r w:rsidRPr="00B444F3">
              <w:rPr>
                <w:rFonts w:ascii="Arial" w:hAnsi="Arial" w:cs="Arial"/>
              </w:rPr>
              <w:t xml:space="preserve">Ensure the SEND Hub (Lil </w:t>
            </w:r>
            <w:proofErr w:type="spellStart"/>
            <w:r w:rsidRPr="00B444F3">
              <w:rPr>
                <w:rFonts w:ascii="Arial" w:hAnsi="Arial" w:cs="Arial"/>
              </w:rPr>
              <w:t>Bilocca</w:t>
            </w:r>
            <w:proofErr w:type="spellEnd"/>
            <w:r w:rsidRPr="00B444F3">
              <w:rPr>
                <w:rFonts w:ascii="Arial" w:hAnsi="Arial" w:cs="Arial"/>
              </w:rPr>
              <w:t xml:space="preserve">) is delivered within timescales and that </w:t>
            </w:r>
            <w:r w:rsidR="00B12779" w:rsidRPr="00B444F3">
              <w:rPr>
                <w:rFonts w:ascii="Arial" w:hAnsi="Arial" w:cs="Arial"/>
              </w:rPr>
              <w:t>it promotes an integrated approach to service delivery which minimises stress and waiting times for families</w:t>
            </w:r>
            <w:r w:rsidR="00175935" w:rsidRPr="00B444F3">
              <w:rPr>
                <w:rFonts w:ascii="Arial" w:hAnsi="Arial" w:cs="Arial"/>
              </w:rPr>
              <w:t xml:space="preserve"> </w:t>
            </w:r>
            <w:r w:rsidR="002A51E2" w:rsidRPr="00B444F3">
              <w:rPr>
                <w:rFonts w:ascii="Arial" w:hAnsi="Arial" w:cs="Arial"/>
              </w:rPr>
              <w:t>(IP 2.1)</w:t>
            </w:r>
          </w:p>
          <w:p w14:paraId="737EA03C" w14:textId="77777777" w:rsidR="00B444F3" w:rsidRDefault="0055440F" w:rsidP="00B444F3">
            <w:pPr>
              <w:pStyle w:val="ListParagraph"/>
              <w:numPr>
                <w:ilvl w:val="0"/>
                <w:numId w:val="64"/>
              </w:numPr>
              <w:jc w:val="both"/>
              <w:rPr>
                <w:rFonts w:ascii="Arial" w:hAnsi="Arial" w:cs="Arial"/>
              </w:rPr>
            </w:pPr>
            <w:r w:rsidRPr="00B444F3">
              <w:rPr>
                <w:rFonts w:ascii="Arial" w:hAnsi="Arial" w:cs="Arial"/>
              </w:rPr>
              <w:t xml:space="preserve">Ensure that gaps in outreach support for secondary pupils with SEMH needs </w:t>
            </w:r>
            <w:r w:rsidR="009B54BE" w:rsidRPr="00B444F3">
              <w:rPr>
                <w:rFonts w:ascii="Arial" w:hAnsi="Arial" w:cs="Arial"/>
              </w:rPr>
              <w:t>are filled and that the service supports a graduated approach to AP referral for secondary pupils, and reintegration</w:t>
            </w:r>
            <w:r w:rsidR="00A12790" w:rsidRPr="00B444F3">
              <w:rPr>
                <w:rFonts w:ascii="Arial" w:hAnsi="Arial" w:cs="Arial"/>
              </w:rPr>
              <w:t xml:space="preserve"> </w:t>
            </w:r>
            <w:r w:rsidR="009B54BE" w:rsidRPr="00B444F3">
              <w:rPr>
                <w:rFonts w:ascii="Arial" w:hAnsi="Arial" w:cs="Arial"/>
              </w:rPr>
              <w:t>(</w:t>
            </w:r>
            <w:r w:rsidR="00DC13BC" w:rsidRPr="00B444F3">
              <w:rPr>
                <w:rFonts w:ascii="Arial" w:hAnsi="Arial" w:cs="Arial"/>
              </w:rPr>
              <w:t>IP 3.7)</w:t>
            </w:r>
          </w:p>
          <w:p w14:paraId="48333E8E" w14:textId="65C483F1" w:rsidR="0067060E" w:rsidRDefault="00BF00F4" w:rsidP="00B444F3">
            <w:pPr>
              <w:pStyle w:val="ListParagraph"/>
              <w:numPr>
                <w:ilvl w:val="0"/>
                <w:numId w:val="64"/>
              </w:numPr>
              <w:jc w:val="both"/>
              <w:rPr>
                <w:rFonts w:ascii="Arial" w:hAnsi="Arial" w:cs="Arial"/>
              </w:rPr>
            </w:pPr>
            <w:r>
              <w:rPr>
                <w:rFonts w:ascii="Arial" w:hAnsi="Arial" w:cs="Arial"/>
              </w:rPr>
              <w:t>Through a remodelling of the SEND outreach service offer, fill gaps in specialist support for SEMH, SLCN (secondary) and C&amp;L and monitor impact (IP</w:t>
            </w:r>
            <w:r w:rsidR="00A4144A">
              <w:rPr>
                <w:rFonts w:ascii="Arial" w:hAnsi="Arial" w:cs="Arial"/>
              </w:rPr>
              <w:t>5.1)</w:t>
            </w:r>
          </w:p>
          <w:p w14:paraId="0542A574" w14:textId="1AA628F9" w:rsidR="00A12790" w:rsidRPr="00B444F3" w:rsidRDefault="00A12790" w:rsidP="00B444F3">
            <w:pPr>
              <w:pStyle w:val="ListParagraph"/>
              <w:numPr>
                <w:ilvl w:val="0"/>
                <w:numId w:val="64"/>
              </w:numPr>
              <w:jc w:val="both"/>
              <w:rPr>
                <w:rFonts w:ascii="Arial" w:hAnsi="Arial" w:cs="Arial"/>
              </w:rPr>
            </w:pPr>
            <w:r w:rsidRPr="00B444F3">
              <w:rPr>
                <w:rFonts w:ascii="Arial" w:hAnsi="Arial" w:cs="Arial"/>
              </w:rPr>
              <w:t xml:space="preserve">Construct a new, exemplary home for short breaks and a </w:t>
            </w:r>
            <w:proofErr w:type="gramStart"/>
            <w:r w:rsidRPr="00B444F3">
              <w:rPr>
                <w:rFonts w:ascii="Arial" w:hAnsi="Arial" w:cs="Arial"/>
              </w:rPr>
              <w:t>two bedroom</w:t>
            </w:r>
            <w:proofErr w:type="gramEnd"/>
            <w:r w:rsidRPr="00B444F3">
              <w:rPr>
                <w:rFonts w:ascii="Arial" w:hAnsi="Arial" w:cs="Arial"/>
              </w:rPr>
              <w:t xml:space="preserve"> home for lo</w:t>
            </w:r>
            <w:r w:rsidR="00A960E5" w:rsidRPr="00B444F3">
              <w:rPr>
                <w:rFonts w:ascii="Arial" w:hAnsi="Arial" w:cs="Arial"/>
              </w:rPr>
              <w:t>n</w:t>
            </w:r>
            <w:r w:rsidRPr="00B444F3">
              <w:rPr>
                <w:rFonts w:ascii="Arial" w:hAnsi="Arial" w:cs="Arial"/>
              </w:rPr>
              <w:t>ger term needs (IP 3.11)</w:t>
            </w:r>
          </w:p>
          <w:p w14:paraId="1817AA38" w14:textId="77777777" w:rsidR="00D23A83" w:rsidRPr="00435D2A" w:rsidRDefault="00D23A83" w:rsidP="007566B6">
            <w:pPr>
              <w:ind w:left="360"/>
              <w:jc w:val="both"/>
              <w:rPr>
                <w:rFonts w:ascii="Arial" w:hAnsi="Arial" w:cs="Arial"/>
              </w:rPr>
            </w:pPr>
          </w:p>
        </w:tc>
      </w:tr>
    </w:tbl>
    <w:p w14:paraId="441A0485" w14:textId="77777777" w:rsidR="004636D0" w:rsidRPr="00435D2A" w:rsidRDefault="004636D0">
      <w:pPr>
        <w:rPr>
          <w:rFonts w:ascii="Arial" w:hAnsi="Arial" w:cs="Arial"/>
        </w:rPr>
      </w:pPr>
    </w:p>
    <w:p w14:paraId="54EDF178" w14:textId="77777777" w:rsidR="00B13C5E" w:rsidRPr="00435D2A" w:rsidRDefault="00B13C5E">
      <w:pPr>
        <w:rPr>
          <w:rFonts w:ascii="Arial" w:hAnsi="Arial" w:cs="Arial"/>
        </w:rPr>
      </w:pPr>
    </w:p>
    <w:p w14:paraId="524FD531" w14:textId="77777777" w:rsidR="002C2CF0" w:rsidRPr="00435D2A" w:rsidRDefault="002C2CF0">
      <w:pPr>
        <w:rPr>
          <w:rFonts w:ascii="Arial" w:hAnsi="Arial" w:cs="Arial"/>
        </w:rPr>
      </w:pPr>
    </w:p>
    <w:p w14:paraId="6F59B099" w14:textId="77777777" w:rsidR="002C2CF0" w:rsidRDefault="002C2CF0">
      <w:pPr>
        <w:rPr>
          <w:rFonts w:ascii="Arial" w:hAnsi="Arial" w:cs="Arial"/>
        </w:rPr>
      </w:pPr>
    </w:p>
    <w:p w14:paraId="28A35BBB" w14:textId="77777777" w:rsidR="00A960E5" w:rsidRDefault="00A960E5">
      <w:pPr>
        <w:rPr>
          <w:rFonts w:ascii="Arial" w:hAnsi="Arial" w:cs="Arial"/>
        </w:rPr>
      </w:pPr>
    </w:p>
    <w:p w14:paraId="717AD481" w14:textId="77777777" w:rsidR="00A960E5" w:rsidRDefault="00A960E5">
      <w:pPr>
        <w:rPr>
          <w:rFonts w:ascii="Arial" w:hAnsi="Arial" w:cs="Arial"/>
        </w:rPr>
      </w:pPr>
    </w:p>
    <w:p w14:paraId="34E26433" w14:textId="77777777" w:rsidR="00A960E5" w:rsidRDefault="00A960E5">
      <w:pPr>
        <w:rPr>
          <w:rFonts w:ascii="Arial" w:hAnsi="Arial" w:cs="Arial"/>
        </w:rPr>
      </w:pPr>
    </w:p>
    <w:p w14:paraId="3FC169BF" w14:textId="77777777" w:rsidR="00A960E5" w:rsidRPr="00435D2A" w:rsidRDefault="00A960E5">
      <w:pPr>
        <w:rPr>
          <w:rFonts w:ascii="Arial" w:hAnsi="Arial" w:cs="Arial"/>
        </w:rPr>
      </w:pPr>
    </w:p>
    <w:p w14:paraId="7FA4888A" w14:textId="77777777" w:rsidR="006864F3" w:rsidRPr="00435D2A" w:rsidRDefault="006864F3">
      <w:pPr>
        <w:rPr>
          <w:rFonts w:ascii="Arial" w:hAnsi="Arial" w:cs="Arial"/>
        </w:rPr>
      </w:pPr>
    </w:p>
    <w:p w14:paraId="1F5C02F0" w14:textId="77777777" w:rsidR="006864F3" w:rsidRPr="00435D2A" w:rsidRDefault="006864F3">
      <w:pPr>
        <w:rPr>
          <w:rFonts w:ascii="Arial" w:hAnsi="Arial" w:cs="Arial"/>
        </w:rPr>
      </w:pPr>
    </w:p>
    <w:p w14:paraId="3F7FC2AA" w14:textId="77777777" w:rsidR="006864F3" w:rsidRPr="00435D2A" w:rsidRDefault="006864F3">
      <w:pPr>
        <w:rPr>
          <w:rFonts w:ascii="Arial" w:hAnsi="Arial" w:cs="Arial"/>
        </w:rPr>
      </w:pPr>
    </w:p>
    <w:p w14:paraId="120B2DDB" w14:textId="77777777" w:rsidR="006864F3" w:rsidRPr="00435D2A" w:rsidRDefault="006864F3">
      <w:pPr>
        <w:rPr>
          <w:rFonts w:ascii="Arial" w:hAnsi="Arial" w:cs="Arial"/>
        </w:rPr>
      </w:pPr>
    </w:p>
    <w:p w14:paraId="39EA75BA" w14:textId="77777777" w:rsidR="006864F3" w:rsidRPr="00435D2A" w:rsidRDefault="006864F3">
      <w:pPr>
        <w:rPr>
          <w:rFonts w:ascii="Arial" w:hAnsi="Arial" w:cs="Arial"/>
        </w:rPr>
      </w:pPr>
    </w:p>
    <w:p w14:paraId="609E0246" w14:textId="77777777" w:rsidR="006864F3" w:rsidRDefault="006864F3">
      <w:pPr>
        <w:rPr>
          <w:rFonts w:ascii="Arial" w:hAnsi="Arial" w:cs="Arial"/>
        </w:rPr>
      </w:pPr>
    </w:p>
    <w:p w14:paraId="431DCABB" w14:textId="77777777" w:rsidR="00A960E5" w:rsidRDefault="00A960E5">
      <w:pPr>
        <w:rPr>
          <w:rFonts w:ascii="Arial" w:hAnsi="Arial" w:cs="Arial"/>
        </w:rPr>
      </w:pPr>
    </w:p>
    <w:p w14:paraId="6C1011AF" w14:textId="77777777" w:rsidR="00A960E5" w:rsidRDefault="00A960E5">
      <w:pPr>
        <w:rPr>
          <w:rFonts w:ascii="Arial" w:hAnsi="Arial" w:cs="Arial"/>
        </w:rPr>
      </w:pPr>
    </w:p>
    <w:p w14:paraId="4B732B45" w14:textId="77777777" w:rsidR="00E90645" w:rsidRDefault="00E90645">
      <w:pPr>
        <w:rPr>
          <w:rFonts w:ascii="Arial" w:hAnsi="Arial" w:cs="Arial"/>
        </w:rPr>
      </w:pPr>
    </w:p>
    <w:p w14:paraId="3E3DD990" w14:textId="77777777" w:rsidR="00E90645" w:rsidRPr="00435D2A" w:rsidRDefault="00E90645">
      <w:pPr>
        <w:rPr>
          <w:rFonts w:ascii="Arial" w:hAnsi="Arial" w:cs="Arial"/>
        </w:rPr>
      </w:pPr>
    </w:p>
    <w:p w14:paraId="6B3353AB" w14:textId="77777777" w:rsidR="006864F3" w:rsidRPr="00435D2A" w:rsidRDefault="006864F3">
      <w:pPr>
        <w:rPr>
          <w:rFonts w:ascii="Arial" w:hAnsi="Arial" w:cs="Arial"/>
        </w:rPr>
      </w:pPr>
    </w:p>
    <w:p w14:paraId="3BAD3647" w14:textId="77777777" w:rsidR="006864F3" w:rsidRPr="00435D2A" w:rsidRDefault="006864F3">
      <w:pPr>
        <w:rPr>
          <w:rFonts w:ascii="Arial" w:hAnsi="Arial" w:cs="Arial"/>
        </w:rPr>
      </w:pPr>
    </w:p>
    <w:tbl>
      <w:tblPr>
        <w:tblStyle w:val="TableGrid"/>
        <w:tblW w:w="0" w:type="auto"/>
        <w:tblLook w:val="04A0" w:firstRow="1" w:lastRow="0" w:firstColumn="1" w:lastColumn="0" w:noHBand="0" w:noVBand="1"/>
      </w:tblPr>
      <w:tblGrid>
        <w:gridCol w:w="9016"/>
      </w:tblGrid>
      <w:tr w:rsidR="004636D0" w:rsidRPr="00435D2A" w14:paraId="119FC695" w14:textId="77777777" w:rsidTr="00FE3628">
        <w:trPr>
          <w:trHeight w:val="175"/>
        </w:trPr>
        <w:tc>
          <w:tcPr>
            <w:tcW w:w="9016" w:type="dxa"/>
            <w:shd w:val="clear" w:color="auto" w:fill="F7F9D7"/>
          </w:tcPr>
          <w:p w14:paraId="21B0AB13" w14:textId="6F75AE4F" w:rsidR="004636D0" w:rsidRPr="00435D2A" w:rsidRDefault="004636D0" w:rsidP="00FA210D">
            <w:pPr>
              <w:pStyle w:val="ListParagraph"/>
              <w:numPr>
                <w:ilvl w:val="0"/>
                <w:numId w:val="52"/>
              </w:numPr>
              <w:rPr>
                <w:rFonts w:ascii="Arial" w:hAnsi="Arial" w:cs="Arial"/>
                <w:b/>
                <w:bCs/>
              </w:rPr>
            </w:pPr>
            <w:r w:rsidRPr="00435D2A">
              <w:rPr>
                <w:rFonts w:ascii="Arial" w:hAnsi="Arial" w:cs="Arial"/>
                <w:b/>
                <w:bCs/>
              </w:rPr>
              <w:lastRenderedPageBreak/>
              <w:t xml:space="preserve">Leaders evaluate services </w:t>
            </w:r>
            <w:r w:rsidR="00116B66" w:rsidRPr="00435D2A">
              <w:rPr>
                <w:rFonts w:ascii="Arial" w:hAnsi="Arial" w:cs="Arial"/>
                <w:b/>
                <w:bCs/>
              </w:rPr>
              <w:t>and</w:t>
            </w:r>
            <w:r w:rsidRPr="00435D2A">
              <w:rPr>
                <w:rFonts w:ascii="Arial" w:hAnsi="Arial" w:cs="Arial"/>
                <w:b/>
                <w:bCs/>
              </w:rPr>
              <w:t xml:space="preserve"> make improvements</w:t>
            </w:r>
          </w:p>
        </w:tc>
      </w:tr>
      <w:tr w:rsidR="004636D0" w:rsidRPr="00435D2A" w14:paraId="2CA5FA7D" w14:textId="77777777" w:rsidTr="00F303CF">
        <w:trPr>
          <w:trHeight w:val="583"/>
        </w:trPr>
        <w:tc>
          <w:tcPr>
            <w:tcW w:w="9016" w:type="dxa"/>
          </w:tcPr>
          <w:p w14:paraId="3991EAF7" w14:textId="5AF9C3A1" w:rsidR="004636D0" w:rsidRPr="00435D2A" w:rsidRDefault="004636D0" w:rsidP="00F303CF">
            <w:pPr>
              <w:rPr>
                <w:rFonts w:ascii="Arial" w:hAnsi="Arial" w:cs="Arial"/>
                <w:b/>
                <w:bCs/>
              </w:rPr>
            </w:pPr>
            <w:r w:rsidRPr="00435D2A">
              <w:rPr>
                <w:rFonts w:ascii="Arial" w:hAnsi="Arial" w:cs="Arial"/>
              </w:rPr>
              <w:t xml:space="preserve"> </w:t>
            </w:r>
          </w:p>
          <w:p w14:paraId="123B6605" w14:textId="1E2D5D71" w:rsidR="00285A24" w:rsidRPr="00435D2A" w:rsidRDefault="00285A24" w:rsidP="00F303CF">
            <w:pPr>
              <w:rPr>
                <w:rFonts w:ascii="Arial" w:hAnsi="Arial" w:cs="Arial"/>
                <w:b/>
                <w:bCs/>
              </w:rPr>
            </w:pPr>
            <w:r w:rsidRPr="00435D2A">
              <w:rPr>
                <w:rFonts w:ascii="Arial" w:hAnsi="Arial" w:cs="Arial"/>
                <w:noProof/>
              </w:rPr>
              <mc:AlternateContent>
                <mc:Choice Requires="wps">
                  <w:drawing>
                    <wp:anchor distT="0" distB="0" distL="114300" distR="114300" simplePos="0" relativeHeight="251673088" behindDoc="1" locked="0" layoutInCell="1" allowOverlap="1" wp14:anchorId="52336C63" wp14:editId="6E1821A0">
                      <wp:simplePos x="0" y="0"/>
                      <wp:positionH relativeFrom="column">
                        <wp:posOffset>4445</wp:posOffset>
                      </wp:positionH>
                      <wp:positionV relativeFrom="paragraph">
                        <wp:posOffset>237490</wp:posOffset>
                      </wp:positionV>
                      <wp:extent cx="5332095" cy="1436370"/>
                      <wp:effectExtent l="19050" t="57150" r="116205" b="49530"/>
                      <wp:wrapSquare wrapText="bothSides"/>
                      <wp:docPr id="2006075572" name="Rectangle 2"/>
                      <wp:cNvGraphicFramePr/>
                      <a:graphic xmlns:a="http://schemas.openxmlformats.org/drawingml/2006/main">
                        <a:graphicData uri="http://schemas.microsoft.com/office/word/2010/wordprocessingShape">
                          <wps:wsp>
                            <wps:cNvSpPr/>
                            <wps:spPr>
                              <a:xfrm>
                                <a:off x="0" y="0"/>
                                <a:ext cx="5332095" cy="1436370"/>
                              </a:xfrm>
                              <a:custGeom>
                                <a:avLst/>
                                <a:gdLst>
                                  <a:gd name="connsiteX0" fmla="*/ 0 w 5332095"/>
                                  <a:gd name="connsiteY0" fmla="*/ 0 h 1436370"/>
                                  <a:gd name="connsiteX1" fmla="*/ 5332095 w 5332095"/>
                                  <a:gd name="connsiteY1" fmla="*/ 0 h 1436370"/>
                                  <a:gd name="connsiteX2" fmla="*/ 5332095 w 5332095"/>
                                  <a:gd name="connsiteY2" fmla="*/ 1436370 h 1436370"/>
                                  <a:gd name="connsiteX3" fmla="*/ 0 w 5332095"/>
                                  <a:gd name="connsiteY3" fmla="*/ 1436370 h 1436370"/>
                                  <a:gd name="connsiteX4" fmla="*/ 0 w 5332095"/>
                                  <a:gd name="connsiteY4" fmla="*/ 0 h 14363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32095" h="1436370" fill="none" extrusionOk="0">
                                    <a:moveTo>
                                      <a:pt x="0" y="0"/>
                                    </a:moveTo>
                                    <a:cubicBezTo>
                                      <a:pt x="1073911" y="-102377"/>
                                      <a:pt x="4485363" y="13212"/>
                                      <a:pt x="5332095" y="0"/>
                                    </a:cubicBezTo>
                                    <a:cubicBezTo>
                                      <a:pt x="5438965" y="660606"/>
                                      <a:pt x="5340659" y="1141570"/>
                                      <a:pt x="5332095" y="1436370"/>
                                    </a:cubicBezTo>
                                    <a:cubicBezTo>
                                      <a:pt x="3048661" y="1408464"/>
                                      <a:pt x="2614380" y="1427782"/>
                                      <a:pt x="0" y="1436370"/>
                                    </a:cubicBezTo>
                                    <a:cubicBezTo>
                                      <a:pt x="89275" y="1057403"/>
                                      <a:pt x="9966" y="519490"/>
                                      <a:pt x="0" y="0"/>
                                    </a:cubicBezTo>
                                    <a:close/>
                                  </a:path>
                                  <a:path w="5332095" h="1436370" stroke="0" extrusionOk="0">
                                    <a:moveTo>
                                      <a:pt x="0" y="0"/>
                                    </a:moveTo>
                                    <a:cubicBezTo>
                                      <a:pt x="720806" y="-152339"/>
                                      <a:pt x="3114237" y="93420"/>
                                      <a:pt x="5332095" y="0"/>
                                    </a:cubicBezTo>
                                    <a:cubicBezTo>
                                      <a:pt x="5441037" y="692672"/>
                                      <a:pt x="5453020" y="909330"/>
                                      <a:pt x="5332095" y="1436370"/>
                                    </a:cubicBezTo>
                                    <a:cubicBezTo>
                                      <a:pt x="2674358" y="1585775"/>
                                      <a:pt x="2140137" y="1312871"/>
                                      <a:pt x="0" y="1436370"/>
                                    </a:cubicBezTo>
                                    <a:cubicBezTo>
                                      <a:pt x="-25725" y="953473"/>
                                      <a:pt x="59096" y="412228"/>
                                      <a:pt x="0" y="0"/>
                                    </a:cubicBezTo>
                                    <a:close/>
                                  </a:path>
                                </a:pathLst>
                              </a:custGeom>
                              <a:solidFill>
                                <a:srgbClr val="F7F9D7"/>
                              </a:solidFill>
                              <a:ln w="12700" cap="flat" cmpd="sng" algn="ctr">
                                <a:solidFill>
                                  <a:srgbClr val="0E2841">
                                    <a:lumMod val="10000"/>
                                    <a:lumOff val="90000"/>
                                  </a:srgbClr>
                                </a:solidFill>
                                <a:prstDash val="solid"/>
                                <a:miter lim="800000"/>
                                <a:extLst>
                                  <a:ext uri="{C807C97D-BFC1-408E-A445-0C87EB9F89A2}">
                                    <ask:lineSketchStyleProps xmlns:ask="http://schemas.microsoft.com/office/drawing/2018/sketchyshapes" sd="4269629793">
                                      <a:prstGeom prst="rect">
                                        <a:avLst/>
                                      </a:prstGeom>
                                      <ask:type>
                                        <ask:lineSketchCurved/>
                                      </ask:type>
                                    </ask:lineSketchStyleProps>
                                  </a:ext>
                                </a:extLst>
                              </a:ln>
                              <a:effectLst/>
                            </wps:spPr>
                            <wps:txbx>
                              <w:txbxContent>
                                <w:p w14:paraId="6740CE99" w14:textId="77777777" w:rsidR="00285A24" w:rsidRPr="00A960E5" w:rsidRDefault="00285A24" w:rsidP="00285A24">
                                  <w:pPr>
                                    <w:rPr>
                                      <w:rFonts w:ascii="Arial" w:hAnsi="Arial" w:cs="Arial"/>
                                      <w:b/>
                                      <w:bCs/>
                                      <w:color w:val="000000" w:themeColor="text1"/>
                                    </w:rPr>
                                  </w:pPr>
                                  <w:r w:rsidRPr="00A960E5">
                                    <w:rPr>
                                      <w:rFonts w:ascii="Arial" w:hAnsi="Arial" w:cs="Arial"/>
                                      <w:b/>
                                      <w:bCs/>
                                      <w:color w:val="000000" w:themeColor="text1"/>
                                    </w:rPr>
                                    <w:t xml:space="preserve">Big Picture </w:t>
                                  </w:r>
                                </w:p>
                                <w:p w14:paraId="3C42C00A" w14:textId="4550FA9C" w:rsidR="00285A24" w:rsidRPr="00A960E5" w:rsidRDefault="00BA22E3" w:rsidP="00285A24">
                                  <w:pPr>
                                    <w:rPr>
                                      <w:rFonts w:ascii="Arial" w:hAnsi="Arial" w:cs="Arial"/>
                                      <w:color w:val="000000" w:themeColor="text1"/>
                                      <w:sz w:val="20"/>
                                      <w:szCs w:val="20"/>
                                    </w:rPr>
                                  </w:pPr>
                                  <w:r w:rsidRPr="00A960E5">
                                    <w:rPr>
                                      <w:rFonts w:ascii="Arial" w:hAnsi="Arial" w:cs="Arial"/>
                                      <w:color w:val="000000" w:themeColor="text1"/>
                                      <w:sz w:val="20"/>
                                      <w:szCs w:val="20"/>
                                    </w:rPr>
                                    <w:t xml:space="preserve">This area of work has significantly improved through the recruitment within the commissioning team of a highly skilled and experienced SEND officer. </w:t>
                                  </w:r>
                                  <w:r w:rsidR="008F274F" w:rsidRPr="00A960E5">
                                    <w:rPr>
                                      <w:rFonts w:ascii="Arial" w:hAnsi="Arial" w:cs="Arial"/>
                                      <w:color w:val="000000" w:themeColor="text1"/>
                                      <w:sz w:val="20"/>
                                      <w:szCs w:val="20"/>
                                    </w:rPr>
                                    <w:t xml:space="preserve">Clear processes are now in place to </w:t>
                                  </w:r>
                                  <w:r w:rsidR="00E02A4F" w:rsidRPr="00A960E5">
                                    <w:rPr>
                                      <w:rFonts w:ascii="Arial" w:hAnsi="Arial" w:cs="Arial"/>
                                      <w:color w:val="000000" w:themeColor="text1"/>
                                      <w:sz w:val="20"/>
                                      <w:szCs w:val="20"/>
                                    </w:rPr>
                                    <w:t>enable SEN outreach partners to evaluate their impact on children and young people’s outcomes</w:t>
                                  </w:r>
                                  <w:r w:rsidR="00C525D2" w:rsidRPr="00A960E5">
                                    <w:rPr>
                                      <w:rFonts w:ascii="Arial" w:hAnsi="Arial" w:cs="Arial"/>
                                      <w:color w:val="000000" w:themeColor="text1"/>
                                      <w:sz w:val="20"/>
                                      <w:szCs w:val="20"/>
                                    </w:rPr>
                                    <w:t xml:space="preserve"> and a programme of service transformation is underway to ensure that the offer aligns with needs as impacted by the pandemic and cost of living crisis. </w:t>
                                  </w:r>
                                  <w:r w:rsidR="00E8261C" w:rsidRPr="00A960E5">
                                    <w:rPr>
                                      <w:rFonts w:ascii="Arial" w:hAnsi="Arial" w:cs="Arial"/>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336C63" id="_x0000_s1054" style="position:absolute;margin-left:.35pt;margin-top:18.7pt;width:419.85pt;height:113.1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" fillcolor="#f7f9d7" strokecolor="#dceaf7" strokeweight="1pt">
                      <v:textbox>
                        <w:txbxContent>
                          <w:p w14:paraId="6740CE99" w14:textId="77777777" w:rsidR="00285A24" w:rsidRPr="00A960E5" w:rsidRDefault="00285A24" w:rsidP="00285A24">
                            <w:pPr>
                              <w:rPr>
                                <w:rFonts w:ascii="Arial" w:hAnsi="Arial" w:cs="Arial"/>
                                <w:b/>
                                <w:bCs/>
                                <w:color w:val="000000" w:themeColor="text1"/>
                              </w:rPr>
                            </w:pPr>
                            <w:r w:rsidRPr="00A960E5">
                              <w:rPr>
                                <w:rFonts w:ascii="Arial" w:hAnsi="Arial" w:cs="Arial"/>
                                <w:b/>
                                <w:bCs/>
                                <w:color w:val="000000" w:themeColor="text1"/>
                              </w:rPr>
                              <w:t xml:space="preserve">Big Picture </w:t>
                            </w:r>
                          </w:p>
                          <w:p w14:paraId="3C42C00A" w14:textId="4550FA9C" w:rsidR="00285A24" w:rsidRPr="00A960E5" w:rsidRDefault="00BA22E3" w:rsidP="00285A24">
                            <w:pPr>
                              <w:rPr>
                                <w:rFonts w:ascii="Arial" w:hAnsi="Arial" w:cs="Arial"/>
                                <w:color w:val="000000" w:themeColor="text1"/>
                                <w:sz w:val="20"/>
                                <w:szCs w:val="20"/>
                              </w:rPr>
                            </w:pPr>
                            <w:r w:rsidRPr="00A960E5">
                              <w:rPr>
                                <w:rFonts w:ascii="Arial" w:hAnsi="Arial" w:cs="Arial"/>
                                <w:color w:val="000000" w:themeColor="text1"/>
                                <w:sz w:val="20"/>
                                <w:szCs w:val="20"/>
                              </w:rPr>
                              <w:t xml:space="preserve">This area of work has significantly improved through the recruitment within the commissioning team of a highly skilled and experienced SEND officer. </w:t>
                            </w:r>
                            <w:r w:rsidR="008F274F" w:rsidRPr="00A960E5">
                              <w:rPr>
                                <w:rFonts w:ascii="Arial" w:hAnsi="Arial" w:cs="Arial"/>
                                <w:color w:val="000000" w:themeColor="text1"/>
                                <w:sz w:val="20"/>
                                <w:szCs w:val="20"/>
                              </w:rPr>
                              <w:t xml:space="preserve">Clear processes are now in place to </w:t>
                            </w:r>
                            <w:r w:rsidR="00E02A4F" w:rsidRPr="00A960E5">
                              <w:rPr>
                                <w:rFonts w:ascii="Arial" w:hAnsi="Arial" w:cs="Arial"/>
                                <w:color w:val="000000" w:themeColor="text1"/>
                                <w:sz w:val="20"/>
                                <w:szCs w:val="20"/>
                              </w:rPr>
                              <w:t>enable SEN outreach partners to evaluate their impact on children and young people’s outcomes</w:t>
                            </w:r>
                            <w:r w:rsidR="00C525D2" w:rsidRPr="00A960E5">
                              <w:rPr>
                                <w:rFonts w:ascii="Arial" w:hAnsi="Arial" w:cs="Arial"/>
                                <w:color w:val="000000" w:themeColor="text1"/>
                                <w:sz w:val="20"/>
                                <w:szCs w:val="20"/>
                              </w:rPr>
                              <w:t xml:space="preserve"> and a programme of service transformation is underway to ensure that the offer aligns with needs as impacted by the pandemic and cost of living crisis. </w:t>
                            </w:r>
                            <w:r w:rsidR="00E8261C" w:rsidRPr="00A960E5">
                              <w:rPr>
                                <w:rFonts w:ascii="Arial" w:hAnsi="Arial" w:cs="Arial"/>
                                <w:color w:val="000000" w:themeColor="text1"/>
                                <w:sz w:val="20"/>
                                <w:szCs w:val="20"/>
                              </w:rPr>
                              <w:t xml:space="preserve"> </w:t>
                            </w:r>
                          </w:p>
                        </w:txbxContent>
                      </v:textbox>
                      <w10:wrap type="square"/>
                    </v:rect>
                  </w:pict>
                </mc:Fallback>
              </mc:AlternateContent>
            </w:r>
          </w:p>
          <w:p w14:paraId="367903D4" w14:textId="66F314AD" w:rsidR="00285A24" w:rsidRPr="00435D2A" w:rsidRDefault="00285A24" w:rsidP="00F303CF">
            <w:pPr>
              <w:rPr>
                <w:rFonts w:ascii="Arial" w:hAnsi="Arial" w:cs="Arial"/>
                <w:b/>
                <w:bCs/>
              </w:rPr>
            </w:pPr>
          </w:p>
          <w:p w14:paraId="34E8CFCD" w14:textId="5C30256D" w:rsidR="00DC6466" w:rsidRPr="00435D2A" w:rsidRDefault="00505374" w:rsidP="00DC6466">
            <w:pPr>
              <w:pStyle w:val="ListParagraph"/>
              <w:numPr>
                <w:ilvl w:val="1"/>
                <w:numId w:val="52"/>
              </w:numPr>
              <w:rPr>
                <w:rFonts w:ascii="Arial" w:hAnsi="Arial" w:cs="Arial"/>
                <w:b/>
                <w:bCs/>
              </w:rPr>
            </w:pPr>
            <w:r w:rsidRPr="00435D2A">
              <w:rPr>
                <w:rFonts w:ascii="Arial" w:hAnsi="Arial" w:cs="Arial"/>
              </w:rPr>
              <w:t>A review of SEN outreach services has been undertaken to ensure that the offer is aligned to needs.</w:t>
            </w:r>
          </w:p>
          <w:p w14:paraId="6492B5B0" w14:textId="1863E21B" w:rsidR="00DC6466" w:rsidRPr="00435D2A" w:rsidRDefault="00505374" w:rsidP="00DC6466">
            <w:pPr>
              <w:pStyle w:val="ListParagraph"/>
              <w:numPr>
                <w:ilvl w:val="1"/>
                <w:numId w:val="52"/>
              </w:numPr>
              <w:rPr>
                <w:rFonts w:ascii="Arial" w:hAnsi="Arial" w:cs="Arial"/>
                <w:b/>
                <w:bCs/>
              </w:rPr>
            </w:pPr>
            <w:r w:rsidRPr="00435D2A">
              <w:rPr>
                <w:rFonts w:ascii="Arial" w:hAnsi="Arial" w:cs="Arial"/>
              </w:rPr>
              <w:t xml:space="preserve">This builds on a review of in-house </w:t>
            </w:r>
            <w:proofErr w:type="spellStart"/>
            <w:r w:rsidRPr="00435D2A">
              <w:rPr>
                <w:rFonts w:ascii="Arial" w:hAnsi="Arial" w:cs="Arial"/>
              </w:rPr>
              <w:t>IPaSS</w:t>
            </w:r>
            <w:proofErr w:type="spellEnd"/>
            <w:r w:rsidRPr="00435D2A">
              <w:rPr>
                <w:rFonts w:ascii="Arial" w:hAnsi="Arial" w:cs="Arial"/>
              </w:rPr>
              <w:t xml:space="preserve"> (sensory and physical needs) service which was restructured and future-proofed to meet rising demand in 2023.</w:t>
            </w:r>
          </w:p>
          <w:p w14:paraId="24B06D4A" w14:textId="5467777F" w:rsidR="00DC6466" w:rsidRPr="00435D2A" w:rsidRDefault="00505374" w:rsidP="00DC6466">
            <w:pPr>
              <w:pStyle w:val="ListParagraph"/>
              <w:numPr>
                <w:ilvl w:val="1"/>
                <w:numId w:val="52"/>
              </w:numPr>
              <w:rPr>
                <w:rFonts w:ascii="Arial" w:hAnsi="Arial" w:cs="Arial"/>
                <w:b/>
                <w:bCs/>
              </w:rPr>
            </w:pPr>
            <w:r w:rsidRPr="00435D2A">
              <w:rPr>
                <w:rFonts w:ascii="Arial" w:hAnsi="Arial" w:cs="Arial"/>
              </w:rPr>
              <w:t>Mapping of the current Outreach offer has been undertaken, including the collective training offer. Duplication has been eradicated and joint working strengthened so that children receive the right outreach service at the right time.</w:t>
            </w:r>
          </w:p>
          <w:p w14:paraId="61DB1D64" w14:textId="4EFA877C" w:rsidR="00DC6466" w:rsidRPr="00435D2A" w:rsidRDefault="00DC6466" w:rsidP="00DC6466">
            <w:pPr>
              <w:pStyle w:val="ListParagraph"/>
              <w:numPr>
                <w:ilvl w:val="1"/>
                <w:numId w:val="52"/>
              </w:numPr>
              <w:rPr>
                <w:rFonts w:ascii="Arial" w:hAnsi="Arial" w:cs="Arial"/>
                <w:b/>
                <w:bCs/>
              </w:rPr>
            </w:pPr>
            <w:r w:rsidRPr="00435D2A">
              <w:rPr>
                <w:rFonts w:ascii="Arial" w:hAnsi="Arial" w:cs="Arial"/>
                <w:noProof/>
              </w:rPr>
              <mc:AlternateContent>
                <mc:Choice Requires="wps">
                  <w:drawing>
                    <wp:anchor distT="0" distB="0" distL="114300" distR="114300" simplePos="0" relativeHeight="251674112" behindDoc="1" locked="0" layoutInCell="1" allowOverlap="1" wp14:anchorId="686FC7E8" wp14:editId="52C83A11">
                      <wp:simplePos x="0" y="0"/>
                      <wp:positionH relativeFrom="column">
                        <wp:posOffset>2922905</wp:posOffset>
                      </wp:positionH>
                      <wp:positionV relativeFrom="paragraph">
                        <wp:posOffset>97790</wp:posOffset>
                      </wp:positionV>
                      <wp:extent cx="2588895" cy="1192530"/>
                      <wp:effectExtent l="19050" t="19050" r="40005" b="45720"/>
                      <wp:wrapTight wrapText="bothSides">
                        <wp:wrapPolygon edited="0">
                          <wp:start x="159" y="-345"/>
                          <wp:lineTo x="-159" y="-345"/>
                          <wp:lineTo x="-159" y="21738"/>
                          <wp:lineTo x="4132" y="22083"/>
                          <wp:lineTo x="4291" y="22083"/>
                          <wp:lineTo x="21775" y="22083"/>
                          <wp:lineTo x="21775" y="-345"/>
                          <wp:lineTo x="19550" y="-345"/>
                          <wp:lineTo x="159" y="-345"/>
                        </wp:wrapPolygon>
                      </wp:wrapTight>
                      <wp:docPr id="808242911" name="Rectangle 1"/>
                      <wp:cNvGraphicFramePr/>
                      <a:graphic xmlns:a="http://schemas.openxmlformats.org/drawingml/2006/main">
                        <a:graphicData uri="http://schemas.microsoft.com/office/word/2010/wordprocessingShape">
                          <wps:wsp>
                            <wps:cNvSpPr/>
                            <wps:spPr>
                              <a:xfrm>
                                <a:off x="0" y="0"/>
                                <a:ext cx="2588895" cy="1192530"/>
                              </a:xfrm>
                              <a:custGeom>
                                <a:avLst/>
                                <a:gdLst>
                                  <a:gd name="connsiteX0" fmla="*/ 0 w 2588895"/>
                                  <a:gd name="connsiteY0" fmla="*/ 0 h 1192530"/>
                                  <a:gd name="connsiteX1" fmla="*/ 466001 w 2588895"/>
                                  <a:gd name="connsiteY1" fmla="*/ 0 h 1192530"/>
                                  <a:gd name="connsiteX2" fmla="*/ 1035558 w 2588895"/>
                                  <a:gd name="connsiteY2" fmla="*/ 0 h 1192530"/>
                                  <a:gd name="connsiteX3" fmla="*/ 1553337 w 2588895"/>
                                  <a:gd name="connsiteY3" fmla="*/ 0 h 1192530"/>
                                  <a:gd name="connsiteX4" fmla="*/ 2122894 w 2588895"/>
                                  <a:gd name="connsiteY4" fmla="*/ 0 h 1192530"/>
                                  <a:gd name="connsiteX5" fmla="*/ 2588895 w 2588895"/>
                                  <a:gd name="connsiteY5" fmla="*/ 0 h 1192530"/>
                                  <a:gd name="connsiteX6" fmla="*/ 2588895 w 2588895"/>
                                  <a:gd name="connsiteY6" fmla="*/ 560489 h 1192530"/>
                                  <a:gd name="connsiteX7" fmla="*/ 2588895 w 2588895"/>
                                  <a:gd name="connsiteY7" fmla="*/ 1192530 h 1192530"/>
                                  <a:gd name="connsiteX8" fmla="*/ 2045227 w 2588895"/>
                                  <a:gd name="connsiteY8" fmla="*/ 1192530 h 1192530"/>
                                  <a:gd name="connsiteX9" fmla="*/ 1605115 w 2588895"/>
                                  <a:gd name="connsiteY9" fmla="*/ 1192530 h 1192530"/>
                                  <a:gd name="connsiteX10" fmla="*/ 1087336 w 2588895"/>
                                  <a:gd name="connsiteY10" fmla="*/ 1192530 h 1192530"/>
                                  <a:gd name="connsiteX11" fmla="*/ 647224 w 2588895"/>
                                  <a:gd name="connsiteY11" fmla="*/ 1192530 h 1192530"/>
                                  <a:gd name="connsiteX12" fmla="*/ 0 w 2588895"/>
                                  <a:gd name="connsiteY12" fmla="*/ 1192530 h 1192530"/>
                                  <a:gd name="connsiteX13" fmla="*/ 0 w 2588895"/>
                                  <a:gd name="connsiteY13" fmla="*/ 584340 h 1192530"/>
                                  <a:gd name="connsiteX14" fmla="*/ 0 w 2588895"/>
                                  <a:gd name="connsiteY14" fmla="*/ 0 h 1192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588895" h="1192530" fill="none" extrusionOk="0">
                                    <a:moveTo>
                                      <a:pt x="0" y="0"/>
                                    </a:moveTo>
                                    <a:cubicBezTo>
                                      <a:pt x="188666" y="-24083"/>
                                      <a:pt x="343248" y="35360"/>
                                      <a:pt x="466001" y="0"/>
                                    </a:cubicBezTo>
                                    <a:cubicBezTo>
                                      <a:pt x="588754" y="-35360"/>
                                      <a:pt x="805967" y="4161"/>
                                      <a:pt x="1035558" y="0"/>
                                    </a:cubicBezTo>
                                    <a:cubicBezTo>
                                      <a:pt x="1265149" y="-4161"/>
                                      <a:pt x="1325663" y="43665"/>
                                      <a:pt x="1553337" y="0"/>
                                    </a:cubicBezTo>
                                    <a:cubicBezTo>
                                      <a:pt x="1781011" y="-43665"/>
                                      <a:pt x="1889247" y="7879"/>
                                      <a:pt x="2122894" y="0"/>
                                    </a:cubicBezTo>
                                    <a:cubicBezTo>
                                      <a:pt x="2356541" y="-7879"/>
                                      <a:pt x="2380160" y="44236"/>
                                      <a:pt x="2588895" y="0"/>
                                    </a:cubicBezTo>
                                    <a:cubicBezTo>
                                      <a:pt x="2600869" y="116796"/>
                                      <a:pt x="2539781" y="317805"/>
                                      <a:pt x="2588895" y="560489"/>
                                    </a:cubicBezTo>
                                    <a:cubicBezTo>
                                      <a:pt x="2638009" y="803173"/>
                                      <a:pt x="2565700" y="992813"/>
                                      <a:pt x="2588895" y="1192530"/>
                                    </a:cubicBezTo>
                                    <a:cubicBezTo>
                                      <a:pt x="2317812" y="1211201"/>
                                      <a:pt x="2162200" y="1145827"/>
                                      <a:pt x="2045227" y="1192530"/>
                                    </a:cubicBezTo>
                                    <a:cubicBezTo>
                                      <a:pt x="1928254" y="1239233"/>
                                      <a:pt x="1816623" y="1162270"/>
                                      <a:pt x="1605115" y="1192530"/>
                                    </a:cubicBezTo>
                                    <a:cubicBezTo>
                                      <a:pt x="1393607" y="1222790"/>
                                      <a:pt x="1240881" y="1155008"/>
                                      <a:pt x="1087336" y="1192530"/>
                                    </a:cubicBezTo>
                                    <a:cubicBezTo>
                                      <a:pt x="933791" y="1230052"/>
                                      <a:pt x="743322" y="1186648"/>
                                      <a:pt x="647224" y="1192530"/>
                                    </a:cubicBezTo>
                                    <a:cubicBezTo>
                                      <a:pt x="551126" y="1198412"/>
                                      <a:pt x="307307" y="1170282"/>
                                      <a:pt x="0" y="1192530"/>
                                    </a:cubicBezTo>
                                    <a:cubicBezTo>
                                      <a:pt x="-14225" y="936977"/>
                                      <a:pt x="30608" y="714274"/>
                                      <a:pt x="0" y="584340"/>
                                    </a:cubicBezTo>
                                    <a:cubicBezTo>
                                      <a:pt x="-30608" y="454406"/>
                                      <a:pt x="6186" y="218226"/>
                                      <a:pt x="0" y="0"/>
                                    </a:cubicBezTo>
                                    <a:close/>
                                  </a:path>
                                  <a:path w="2588895" h="1192530" stroke="0" extrusionOk="0">
                                    <a:moveTo>
                                      <a:pt x="0" y="0"/>
                                    </a:moveTo>
                                    <a:cubicBezTo>
                                      <a:pt x="226626" y="-54413"/>
                                      <a:pt x="387022" y="12238"/>
                                      <a:pt x="543668" y="0"/>
                                    </a:cubicBezTo>
                                    <a:cubicBezTo>
                                      <a:pt x="700314" y="-12238"/>
                                      <a:pt x="893703" y="23134"/>
                                      <a:pt x="1061447" y="0"/>
                                    </a:cubicBezTo>
                                    <a:cubicBezTo>
                                      <a:pt x="1229191" y="-23134"/>
                                      <a:pt x="1338203" y="50149"/>
                                      <a:pt x="1605115" y="0"/>
                                    </a:cubicBezTo>
                                    <a:cubicBezTo>
                                      <a:pt x="1872027" y="-50149"/>
                                      <a:pt x="1925877" y="60583"/>
                                      <a:pt x="2122894" y="0"/>
                                    </a:cubicBezTo>
                                    <a:cubicBezTo>
                                      <a:pt x="2319911" y="-60583"/>
                                      <a:pt x="2486035" y="53880"/>
                                      <a:pt x="2588895" y="0"/>
                                    </a:cubicBezTo>
                                    <a:cubicBezTo>
                                      <a:pt x="2623099" y="198020"/>
                                      <a:pt x="2526113" y="332618"/>
                                      <a:pt x="2588895" y="620116"/>
                                    </a:cubicBezTo>
                                    <a:cubicBezTo>
                                      <a:pt x="2651677" y="907614"/>
                                      <a:pt x="2551790" y="909455"/>
                                      <a:pt x="2588895" y="1192530"/>
                                    </a:cubicBezTo>
                                    <a:cubicBezTo>
                                      <a:pt x="2462263" y="1242704"/>
                                      <a:pt x="2250259" y="1182644"/>
                                      <a:pt x="2097005" y="1192530"/>
                                    </a:cubicBezTo>
                                    <a:cubicBezTo>
                                      <a:pt x="1943751" y="1202416"/>
                                      <a:pt x="1845567" y="1175749"/>
                                      <a:pt x="1605115" y="1192530"/>
                                    </a:cubicBezTo>
                                    <a:cubicBezTo>
                                      <a:pt x="1364663" y="1209311"/>
                                      <a:pt x="1325204" y="1173337"/>
                                      <a:pt x="1087336" y="1192530"/>
                                    </a:cubicBezTo>
                                    <a:cubicBezTo>
                                      <a:pt x="849468" y="1211723"/>
                                      <a:pt x="814245" y="1173784"/>
                                      <a:pt x="595446" y="1192530"/>
                                    </a:cubicBezTo>
                                    <a:cubicBezTo>
                                      <a:pt x="376647" y="1211276"/>
                                      <a:pt x="211588" y="1137629"/>
                                      <a:pt x="0" y="1192530"/>
                                    </a:cubicBezTo>
                                    <a:cubicBezTo>
                                      <a:pt x="-70130" y="902686"/>
                                      <a:pt x="62396" y="745586"/>
                                      <a:pt x="0" y="584340"/>
                                    </a:cubicBezTo>
                                    <a:cubicBezTo>
                                      <a:pt x="-62396" y="423094"/>
                                      <a:pt x="62791" y="238015"/>
                                      <a:pt x="0" y="0"/>
                                    </a:cubicBezTo>
                                    <a:close/>
                                  </a:path>
                                </a:pathLst>
                              </a:custGeom>
                              <a:solidFill>
                                <a:srgbClr val="F7F9D7"/>
                              </a:solidFill>
                              <a:ln w="12700" cap="flat" cmpd="sng" algn="ctr">
                                <a:solidFill>
                                  <a:srgbClr val="156082">
                                    <a:shade val="15000"/>
                                  </a:srgbClr>
                                </a:solidFill>
                                <a:prstDash val="solid"/>
                                <a:miter lim="800000"/>
                                <a:extLst>
                                  <a:ext uri="{C807C97D-BFC1-408E-A445-0C87EB9F89A2}">
                                    <ask:lineSketchStyleProps xmlns:ask="http://schemas.microsoft.com/office/drawing/2018/sketchyshapes" sd="2636866291">
                                      <a:prstGeom prst="rect">
                                        <a:avLst/>
                                      </a:prstGeom>
                                      <ask:type>
                                        <ask:lineSketchScribble/>
                                      </ask:type>
                                    </ask:lineSketchStyleProps>
                                  </a:ext>
                                </a:extLst>
                              </a:ln>
                              <a:effectLst/>
                            </wps:spPr>
                            <wps:txbx>
                              <w:txbxContent>
                                <w:p w14:paraId="6E604B05" w14:textId="7DA6C40E" w:rsidR="002D0979" w:rsidRPr="00A960E5" w:rsidRDefault="002D0979" w:rsidP="00B904EF">
                                  <w:pPr>
                                    <w:rPr>
                                      <w:rFonts w:ascii="Arial" w:hAnsi="Arial" w:cs="Arial"/>
                                      <w:sz w:val="20"/>
                                      <w:szCs w:val="20"/>
                                    </w:rPr>
                                  </w:pPr>
                                  <w:r w:rsidRPr="00A960E5">
                                    <w:rPr>
                                      <w:rFonts w:ascii="Arial" w:hAnsi="Arial" w:cs="Arial"/>
                                      <w:sz w:val="20"/>
                                      <w:szCs w:val="20"/>
                                    </w:rPr>
                                    <w:t xml:space="preserve">Leaders have strengthened the quality assurance of the administration of EHC plans. This has enabled leaders to identify where they need to make improvements more quickly. </w:t>
                                  </w:r>
                                </w:p>
                                <w:p w14:paraId="7BD3181A" w14:textId="7F2AEFCE" w:rsidR="00B904EF" w:rsidRPr="00A960E5" w:rsidRDefault="00B904EF" w:rsidP="00B904EF">
                                  <w:pPr>
                                    <w:rPr>
                                      <w:rFonts w:ascii="Arial" w:hAnsi="Arial" w:cs="Arial"/>
                                      <w:sz w:val="20"/>
                                      <w:szCs w:val="20"/>
                                    </w:rPr>
                                  </w:pPr>
                                  <w:r w:rsidRPr="00A960E5">
                                    <w:rPr>
                                      <w:rFonts w:ascii="Arial" w:hAnsi="Arial" w:cs="Arial"/>
                                      <w:sz w:val="20"/>
                                      <w:szCs w:val="20"/>
                                    </w:rPr>
                                    <w:t>(SEND Inspection, Nov 2023)</w:t>
                                  </w:r>
                                </w:p>
                                <w:p w14:paraId="6C50855E" w14:textId="77777777" w:rsidR="00B904EF" w:rsidRDefault="00B904EF" w:rsidP="00B904EF">
                                  <w:pPr>
                                    <w:shd w:val="clear" w:color="auto" w:fill="C1F0C7" w:themeFill="accent3" w:themeFillTint="3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FC7E8" id="_x0000_s1055" style="position:absolute;left:0;text-align:left;margin-left:230.15pt;margin-top:7.7pt;width:203.85pt;height:93.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" fillcolor="#f7f9d7" strokecolor="#042433" strokeweight="1pt">
                      <v:textbox>
                        <w:txbxContent>
                          <w:p w14:paraId="6E604B05" w14:textId="7DA6C40E" w:rsidR="002D0979" w:rsidRPr="00A960E5" w:rsidRDefault="002D0979" w:rsidP="00B904EF">
                            <w:pPr>
                              <w:rPr>
                                <w:rFonts w:ascii="Arial" w:hAnsi="Arial" w:cs="Arial"/>
                                <w:sz w:val="20"/>
                                <w:szCs w:val="20"/>
                              </w:rPr>
                            </w:pPr>
                            <w:r w:rsidRPr="00A960E5">
                              <w:rPr>
                                <w:rFonts w:ascii="Arial" w:hAnsi="Arial" w:cs="Arial"/>
                                <w:sz w:val="20"/>
                                <w:szCs w:val="20"/>
                              </w:rPr>
                              <w:t xml:space="preserve">Leaders have strengthened the quality assurance of the administration of EHC plans. This has enabled leaders to identify where they need to make improvements more quickly. </w:t>
                            </w:r>
                          </w:p>
                          <w:p w14:paraId="7BD3181A" w14:textId="7F2AEFCE" w:rsidR="00B904EF" w:rsidRPr="00A960E5" w:rsidRDefault="00B904EF" w:rsidP="00B904EF">
                            <w:pPr>
                              <w:rPr>
                                <w:rFonts w:ascii="Arial" w:hAnsi="Arial" w:cs="Arial"/>
                                <w:sz w:val="20"/>
                                <w:szCs w:val="20"/>
                              </w:rPr>
                            </w:pPr>
                            <w:r w:rsidRPr="00A960E5">
                              <w:rPr>
                                <w:rFonts w:ascii="Arial" w:hAnsi="Arial" w:cs="Arial"/>
                                <w:sz w:val="20"/>
                                <w:szCs w:val="20"/>
                              </w:rPr>
                              <w:t>(SEND Inspection, Nov 2023)</w:t>
                            </w:r>
                          </w:p>
                          <w:p w14:paraId="6C50855E" w14:textId="77777777" w:rsidR="00B904EF" w:rsidRDefault="00B904EF" w:rsidP="00B904EF">
                            <w:pPr>
                              <w:shd w:val="clear" w:color="auto" w:fill="C1F0C7" w:themeFill="accent3" w:themeFillTint="33"/>
                              <w:jc w:val="center"/>
                            </w:pPr>
                          </w:p>
                        </w:txbxContent>
                      </v:textbox>
                      <w10:wrap type="tight"/>
                    </v:rect>
                  </w:pict>
                </mc:Fallback>
              </mc:AlternateContent>
            </w:r>
            <w:r w:rsidR="00505374" w:rsidRPr="00435D2A">
              <w:rPr>
                <w:rFonts w:ascii="Arial" w:hAnsi="Arial" w:cs="Arial"/>
              </w:rPr>
              <w:t>Benchmarking against neighbouring local authorities and Hull City Council’s statistical neighbours has also been undertaken, to determine what has been most effective in improving outcomes elsewhere.</w:t>
            </w:r>
          </w:p>
          <w:p w14:paraId="60C53D22" w14:textId="58B76A6B" w:rsidR="00543878" w:rsidRPr="00435D2A" w:rsidRDefault="004636D0" w:rsidP="00543878">
            <w:pPr>
              <w:pStyle w:val="ListParagraph"/>
              <w:numPr>
                <w:ilvl w:val="1"/>
                <w:numId w:val="52"/>
              </w:numPr>
              <w:rPr>
                <w:rFonts w:ascii="Arial" w:hAnsi="Arial" w:cs="Arial"/>
                <w:b/>
                <w:bCs/>
              </w:rPr>
            </w:pPr>
            <w:r w:rsidRPr="00435D2A">
              <w:rPr>
                <w:rFonts w:ascii="Arial" w:hAnsi="Arial" w:cs="Arial"/>
              </w:rPr>
              <w:t>The SEND Strategic Board monitors the impact of SEND services on children’s experiences and outcomes through a workplan of annual reports from education, health, and social care partners.</w:t>
            </w:r>
          </w:p>
          <w:p w14:paraId="1AF0FBE5" w14:textId="24F62881" w:rsidR="00543878" w:rsidRPr="00435D2A" w:rsidRDefault="004636D0" w:rsidP="00543878">
            <w:pPr>
              <w:pStyle w:val="ListParagraph"/>
              <w:numPr>
                <w:ilvl w:val="1"/>
                <w:numId w:val="52"/>
              </w:numPr>
              <w:rPr>
                <w:rFonts w:ascii="Arial" w:hAnsi="Arial" w:cs="Arial"/>
                <w:b/>
                <w:bCs/>
              </w:rPr>
            </w:pPr>
            <w:r w:rsidRPr="00435D2A">
              <w:rPr>
                <w:rFonts w:ascii="Arial" w:hAnsi="Arial" w:cs="Arial"/>
              </w:rPr>
              <w:t>Leaders have streamlined the referral forms across all SEND Outreach services, adding impact measures that will be reportable to stakeholders.</w:t>
            </w:r>
          </w:p>
          <w:p w14:paraId="7AE0A39E" w14:textId="7C8D9E1B" w:rsidR="00543878" w:rsidRPr="00435D2A" w:rsidRDefault="003C4B9E" w:rsidP="00543878">
            <w:pPr>
              <w:pStyle w:val="ListParagraph"/>
              <w:numPr>
                <w:ilvl w:val="1"/>
                <w:numId w:val="52"/>
              </w:numPr>
              <w:rPr>
                <w:rFonts w:ascii="Arial" w:hAnsi="Arial" w:cs="Arial"/>
                <w:b/>
                <w:bCs/>
              </w:rPr>
            </w:pPr>
            <w:r w:rsidRPr="00435D2A">
              <w:rPr>
                <w:rFonts w:ascii="Arial" w:hAnsi="Arial" w:cs="Arial"/>
                <w:noProof/>
              </w:rPr>
              <mc:AlternateContent>
                <mc:Choice Requires="wps">
                  <w:drawing>
                    <wp:anchor distT="0" distB="0" distL="114300" distR="114300" simplePos="0" relativeHeight="251683328" behindDoc="1" locked="0" layoutInCell="1" allowOverlap="1" wp14:anchorId="6C5286A3" wp14:editId="2F48C38F">
                      <wp:simplePos x="0" y="0"/>
                      <wp:positionH relativeFrom="column">
                        <wp:posOffset>2926715</wp:posOffset>
                      </wp:positionH>
                      <wp:positionV relativeFrom="paragraph">
                        <wp:posOffset>158115</wp:posOffset>
                      </wp:positionV>
                      <wp:extent cx="2588895" cy="1718310"/>
                      <wp:effectExtent l="38100" t="38100" r="40005" b="34290"/>
                      <wp:wrapTight wrapText="bothSides">
                        <wp:wrapPolygon edited="0">
                          <wp:start x="0" y="-479"/>
                          <wp:lineTo x="-318" y="-239"/>
                          <wp:lineTo x="-318" y="21313"/>
                          <wp:lineTo x="2861" y="21792"/>
                          <wp:lineTo x="21775" y="21792"/>
                          <wp:lineTo x="21775" y="0"/>
                          <wp:lineTo x="21616" y="-239"/>
                          <wp:lineTo x="19550" y="-479"/>
                          <wp:lineTo x="0" y="-479"/>
                        </wp:wrapPolygon>
                      </wp:wrapTight>
                      <wp:docPr id="1516135454" name="Rectangle 1"/>
                      <wp:cNvGraphicFramePr/>
                      <a:graphic xmlns:a="http://schemas.openxmlformats.org/drawingml/2006/main">
                        <a:graphicData uri="http://schemas.microsoft.com/office/word/2010/wordprocessingShape">
                          <wps:wsp>
                            <wps:cNvSpPr/>
                            <wps:spPr>
                              <a:xfrm>
                                <a:off x="0" y="0"/>
                                <a:ext cx="2588895" cy="1718310"/>
                              </a:xfrm>
                              <a:custGeom>
                                <a:avLst/>
                                <a:gdLst>
                                  <a:gd name="connsiteX0" fmla="*/ 0 w 2588895"/>
                                  <a:gd name="connsiteY0" fmla="*/ 0 h 1718310"/>
                                  <a:gd name="connsiteX1" fmla="*/ 569557 w 2588895"/>
                                  <a:gd name="connsiteY1" fmla="*/ 0 h 1718310"/>
                                  <a:gd name="connsiteX2" fmla="*/ 1087336 w 2588895"/>
                                  <a:gd name="connsiteY2" fmla="*/ 0 h 1718310"/>
                                  <a:gd name="connsiteX3" fmla="*/ 1656893 w 2588895"/>
                                  <a:gd name="connsiteY3" fmla="*/ 0 h 1718310"/>
                                  <a:gd name="connsiteX4" fmla="*/ 2588895 w 2588895"/>
                                  <a:gd name="connsiteY4" fmla="*/ 0 h 1718310"/>
                                  <a:gd name="connsiteX5" fmla="*/ 2588895 w 2588895"/>
                                  <a:gd name="connsiteY5" fmla="*/ 521221 h 1718310"/>
                                  <a:gd name="connsiteX6" fmla="*/ 2588895 w 2588895"/>
                                  <a:gd name="connsiteY6" fmla="*/ 1111174 h 1718310"/>
                                  <a:gd name="connsiteX7" fmla="*/ 2588895 w 2588895"/>
                                  <a:gd name="connsiteY7" fmla="*/ 1718310 h 1718310"/>
                                  <a:gd name="connsiteX8" fmla="*/ 2019338 w 2588895"/>
                                  <a:gd name="connsiteY8" fmla="*/ 1718310 h 1718310"/>
                                  <a:gd name="connsiteX9" fmla="*/ 1501559 w 2588895"/>
                                  <a:gd name="connsiteY9" fmla="*/ 1718310 h 1718310"/>
                                  <a:gd name="connsiteX10" fmla="*/ 1061447 w 2588895"/>
                                  <a:gd name="connsiteY10" fmla="*/ 1718310 h 1718310"/>
                                  <a:gd name="connsiteX11" fmla="*/ 569557 w 2588895"/>
                                  <a:gd name="connsiteY11" fmla="*/ 1718310 h 1718310"/>
                                  <a:gd name="connsiteX12" fmla="*/ 0 w 2588895"/>
                                  <a:gd name="connsiteY12" fmla="*/ 1718310 h 1718310"/>
                                  <a:gd name="connsiteX13" fmla="*/ 0 w 2588895"/>
                                  <a:gd name="connsiteY13" fmla="*/ 1179906 h 1718310"/>
                                  <a:gd name="connsiteX14" fmla="*/ 0 w 2588895"/>
                                  <a:gd name="connsiteY14" fmla="*/ 607136 h 1718310"/>
                                  <a:gd name="connsiteX15" fmla="*/ 0 w 2588895"/>
                                  <a:gd name="connsiteY15" fmla="*/ 0 h 1718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588895" h="1718310" fill="none" extrusionOk="0">
                                    <a:moveTo>
                                      <a:pt x="0" y="0"/>
                                    </a:moveTo>
                                    <a:cubicBezTo>
                                      <a:pt x="271214" y="-52993"/>
                                      <a:pt x="339966" y="4161"/>
                                      <a:pt x="569557" y="0"/>
                                    </a:cubicBezTo>
                                    <a:cubicBezTo>
                                      <a:pt x="799148" y="-4161"/>
                                      <a:pt x="859662" y="43665"/>
                                      <a:pt x="1087336" y="0"/>
                                    </a:cubicBezTo>
                                    <a:cubicBezTo>
                                      <a:pt x="1315010" y="-43665"/>
                                      <a:pt x="1423246" y="7879"/>
                                      <a:pt x="1656893" y="0"/>
                                    </a:cubicBezTo>
                                    <a:cubicBezTo>
                                      <a:pt x="1890540" y="-7879"/>
                                      <a:pt x="2288071" y="44236"/>
                                      <a:pt x="2588895" y="0"/>
                                    </a:cubicBezTo>
                                    <a:cubicBezTo>
                                      <a:pt x="2597495" y="157910"/>
                                      <a:pt x="2578499" y="305263"/>
                                      <a:pt x="2588895" y="521221"/>
                                    </a:cubicBezTo>
                                    <a:cubicBezTo>
                                      <a:pt x="2599291" y="737179"/>
                                      <a:pt x="2548062" y="912818"/>
                                      <a:pt x="2588895" y="1111174"/>
                                    </a:cubicBezTo>
                                    <a:cubicBezTo>
                                      <a:pt x="2629728" y="1309530"/>
                                      <a:pt x="2517998" y="1582452"/>
                                      <a:pt x="2588895" y="1718310"/>
                                    </a:cubicBezTo>
                                    <a:cubicBezTo>
                                      <a:pt x="2368634" y="1738367"/>
                                      <a:pt x="2287160" y="1677827"/>
                                      <a:pt x="2019338" y="1718310"/>
                                    </a:cubicBezTo>
                                    <a:cubicBezTo>
                                      <a:pt x="1751516" y="1758793"/>
                                      <a:pt x="1655104" y="1680788"/>
                                      <a:pt x="1501559" y="1718310"/>
                                    </a:cubicBezTo>
                                    <a:cubicBezTo>
                                      <a:pt x="1348014" y="1755832"/>
                                      <a:pt x="1157545" y="1712428"/>
                                      <a:pt x="1061447" y="1718310"/>
                                    </a:cubicBezTo>
                                    <a:cubicBezTo>
                                      <a:pt x="965349" y="1724192"/>
                                      <a:pt x="776306" y="1694712"/>
                                      <a:pt x="569557" y="1718310"/>
                                    </a:cubicBezTo>
                                    <a:cubicBezTo>
                                      <a:pt x="362808" y="1741908"/>
                                      <a:pt x="156628" y="1670787"/>
                                      <a:pt x="0" y="1718310"/>
                                    </a:cubicBezTo>
                                    <a:cubicBezTo>
                                      <a:pt x="-61108" y="1579353"/>
                                      <a:pt x="8614" y="1345426"/>
                                      <a:pt x="0" y="1179906"/>
                                    </a:cubicBezTo>
                                    <a:cubicBezTo>
                                      <a:pt x="-8614" y="1014386"/>
                                      <a:pt x="24331" y="888270"/>
                                      <a:pt x="0" y="607136"/>
                                    </a:cubicBezTo>
                                    <a:cubicBezTo>
                                      <a:pt x="-24331" y="326002"/>
                                      <a:pt x="33376" y="151413"/>
                                      <a:pt x="0" y="0"/>
                                    </a:cubicBezTo>
                                    <a:close/>
                                  </a:path>
                                  <a:path w="2588895" h="1718310" stroke="0" extrusionOk="0">
                                    <a:moveTo>
                                      <a:pt x="0" y="0"/>
                                    </a:moveTo>
                                    <a:cubicBezTo>
                                      <a:pt x="226626" y="-54413"/>
                                      <a:pt x="387022" y="12238"/>
                                      <a:pt x="543668" y="0"/>
                                    </a:cubicBezTo>
                                    <a:cubicBezTo>
                                      <a:pt x="700314" y="-12238"/>
                                      <a:pt x="893703" y="23134"/>
                                      <a:pt x="1061447" y="0"/>
                                    </a:cubicBezTo>
                                    <a:cubicBezTo>
                                      <a:pt x="1229191" y="-23134"/>
                                      <a:pt x="1338203" y="50149"/>
                                      <a:pt x="1605115" y="0"/>
                                    </a:cubicBezTo>
                                    <a:cubicBezTo>
                                      <a:pt x="1872027" y="-50149"/>
                                      <a:pt x="1925877" y="60583"/>
                                      <a:pt x="2122894" y="0"/>
                                    </a:cubicBezTo>
                                    <a:cubicBezTo>
                                      <a:pt x="2319911" y="-60583"/>
                                      <a:pt x="2486035" y="53880"/>
                                      <a:pt x="2588895" y="0"/>
                                    </a:cubicBezTo>
                                    <a:cubicBezTo>
                                      <a:pt x="2626918" y="218895"/>
                                      <a:pt x="2584992" y="473625"/>
                                      <a:pt x="2588895" y="607136"/>
                                    </a:cubicBezTo>
                                    <a:cubicBezTo>
                                      <a:pt x="2592798" y="740647"/>
                                      <a:pt x="2538328" y="955224"/>
                                      <a:pt x="2588895" y="1197089"/>
                                    </a:cubicBezTo>
                                    <a:cubicBezTo>
                                      <a:pt x="2639462" y="1438954"/>
                                      <a:pt x="2573945" y="1612538"/>
                                      <a:pt x="2588895" y="1718310"/>
                                    </a:cubicBezTo>
                                    <a:cubicBezTo>
                                      <a:pt x="2356731" y="1784937"/>
                                      <a:pt x="2227146" y="1652996"/>
                                      <a:pt x="2019338" y="1718310"/>
                                    </a:cubicBezTo>
                                    <a:cubicBezTo>
                                      <a:pt x="1811530" y="1783624"/>
                                      <a:pt x="1739427" y="1699117"/>
                                      <a:pt x="1501559" y="1718310"/>
                                    </a:cubicBezTo>
                                    <a:cubicBezTo>
                                      <a:pt x="1263691" y="1737503"/>
                                      <a:pt x="1228468" y="1699564"/>
                                      <a:pt x="1009669" y="1718310"/>
                                    </a:cubicBezTo>
                                    <a:cubicBezTo>
                                      <a:pt x="790870" y="1737056"/>
                                      <a:pt x="407975" y="1659440"/>
                                      <a:pt x="0" y="1718310"/>
                                    </a:cubicBezTo>
                                    <a:cubicBezTo>
                                      <a:pt x="-37188" y="1574699"/>
                                      <a:pt x="64430" y="1387076"/>
                                      <a:pt x="0" y="1128357"/>
                                    </a:cubicBezTo>
                                    <a:cubicBezTo>
                                      <a:pt x="-64430" y="869638"/>
                                      <a:pt x="11222" y="790699"/>
                                      <a:pt x="0" y="607136"/>
                                    </a:cubicBezTo>
                                    <a:cubicBezTo>
                                      <a:pt x="-11222" y="423573"/>
                                      <a:pt x="57005" y="143426"/>
                                      <a:pt x="0" y="0"/>
                                    </a:cubicBezTo>
                                    <a:close/>
                                  </a:path>
                                </a:pathLst>
                              </a:custGeom>
                              <a:solidFill>
                                <a:srgbClr val="F7F9D7"/>
                              </a:solidFill>
                              <a:ln w="12700" cap="flat" cmpd="sng" algn="ctr">
                                <a:solidFill>
                                  <a:srgbClr val="156082">
                                    <a:shade val="15000"/>
                                  </a:srgbClr>
                                </a:solidFill>
                                <a:prstDash val="solid"/>
                                <a:miter lim="800000"/>
                                <a:extLst>
                                  <a:ext uri="{C807C97D-BFC1-408E-A445-0C87EB9F89A2}">
                                    <ask:lineSketchStyleProps xmlns:ask="http://schemas.microsoft.com/office/drawing/2018/sketchyshapes" sd="2636866291">
                                      <a:prstGeom prst="rect">
                                        <a:avLst/>
                                      </a:prstGeom>
                                      <ask:type>
                                        <ask:lineSketchScribble/>
                                      </ask:type>
                                    </ask:lineSketchStyleProps>
                                  </a:ext>
                                </a:extLst>
                              </a:ln>
                              <a:effectLst/>
                            </wps:spPr>
                            <wps:txbx>
                              <w:txbxContent>
                                <w:p w14:paraId="0C7D44BD" w14:textId="77777777" w:rsidR="003C4B9E" w:rsidRPr="00A960E5" w:rsidRDefault="003C4B9E" w:rsidP="003C4B9E">
                                  <w:pPr>
                                    <w:rPr>
                                      <w:rFonts w:ascii="Arial" w:hAnsi="Arial" w:cs="Arial"/>
                                      <w:b/>
                                      <w:bCs/>
                                      <w:sz w:val="20"/>
                                      <w:szCs w:val="20"/>
                                    </w:rPr>
                                  </w:pPr>
                                  <w:proofErr w:type="spellStart"/>
                                  <w:r w:rsidRPr="00A960E5">
                                    <w:rPr>
                                      <w:rFonts w:ascii="Arial" w:hAnsi="Arial" w:cs="Arial"/>
                                      <w:b/>
                                      <w:bCs/>
                                      <w:sz w:val="20"/>
                                      <w:szCs w:val="20"/>
                                    </w:rPr>
                                    <w:t>IPaSS</w:t>
                                  </w:r>
                                  <w:proofErr w:type="spellEnd"/>
                                  <w:r w:rsidRPr="00A960E5">
                                    <w:rPr>
                                      <w:rFonts w:ascii="Arial" w:hAnsi="Arial" w:cs="Arial"/>
                                      <w:b/>
                                      <w:bCs/>
                                      <w:sz w:val="20"/>
                                      <w:szCs w:val="20"/>
                                    </w:rPr>
                                    <w:t xml:space="preserve"> Consultation &amp; Community of Experience Sessions </w:t>
                                  </w:r>
                                </w:p>
                                <w:p w14:paraId="18C15BFB" w14:textId="2E606B4E" w:rsidR="003C4B9E" w:rsidRPr="00A960E5" w:rsidRDefault="003C4B9E" w:rsidP="003C4B9E">
                                  <w:pPr>
                                    <w:rPr>
                                      <w:rFonts w:ascii="Arial" w:hAnsi="Arial" w:cs="Arial"/>
                                      <w:sz w:val="20"/>
                                      <w:szCs w:val="20"/>
                                    </w:rPr>
                                  </w:pPr>
                                  <w:r w:rsidRPr="00A960E5">
                                    <w:rPr>
                                      <w:rFonts w:ascii="Arial" w:hAnsi="Arial" w:cs="Arial"/>
                                      <w:sz w:val="20"/>
                                      <w:szCs w:val="20"/>
                                    </w:rPr>
                                    <w:t>These consultations provided opportunities for parents to share their experiences and co</w:t>
                                  </w:r>
                                  <w:r w:rsidR="00786FC6" w:rsidRPr="00A960E5">
                                    <w:rPr>
                                      <w:rFonts w:ascii="Arial" w:hAnsi="Arial" w:cs="Arial"/>
                                      <w:sz w:val="20"/>
                                      <w:szCs w:val="20"/>
                                    </w:rPr>
                                    <w:t>n</w:t>
                                  </w:r>
                                  <w:r w:rsidRPr="00A960E5">
                                    <w:rPr>
                                      <w:rFonts w:ascii="Arial" w:hAnsi="Arial" w:cs="Arial"/>
                                      <w:sz w:val="20"/>
                                      <w:szCs w:val="20"/>
                                    </w:rPr>
                                    <w:t>tribute to the development of services that meet their needs.</w:t>
                                  </w:r>
                                </w:p>
                                <w:p w14:paraId="78EFD57B" w14:textId="61394C18" w:rsidR="00D41085" w:rsidRPr="00A960E5" w:rsidRDefault="00D41085" w:rsidP="003C4B9E">
                                  <w:pPr>
                                    <w:rPr>
                                      <w:rFonts w:ascii="Arial" w:hAnsi="Arial" w:cs="Arial"/>
                                      <w:sz w:val="20"/>
                                      <w:szCs w:val="20"/>
                                    </w:rPr>
                                  </w:pPr>
                                  <w:r w:rsidRPr="00A960E5">
                                    <w:rPr>
                                      <w:rFonts w:ascii="Arial" w:hAnsi="Arial" w:cs="Arial"/>
                                      <w:sz w:val="20"/>
                                      <w:szCs w:val="20"/>
                                    </w:rPr>
                                    <w:t>(</w:t>
                                  </w:r>
                                  <w:r w:rsidR="003C4B9E" w:rsidRPr="00A960E5">
                                    <w:rPr>
                                      <w:rFonts w:ascii="Arial" w:hAnsi="Arial" w:cs="Arial"/>
                                      <w:sz w:val="20"/>
                                      <w:szCs w:val="20"/>
                                    </w:rPr>
                                    <w:t>PCF Annual Report, 2023</w:t>
                                  </w:r>
                                  <w:r w:rsidR="00A960E5">
                                    <w:rPr>
                                      <w:rFonts w:ascii="Arial" w:hAnsi="Arial" w:cs="Arial"/>
                                      <w:sz w:val="20"/>
                                      <w:szCs w:val="20"/>
                                    </w:rPr>
                                    <w:t>/2</w:t>
                                  </w:r>
                                  <w:r w:rsidR="003C4B9E" w:rsidRPr="00A960E5">
                                    <w:rPr>
                                      <w:rFonts w:ascii="Arial" w:hAnsi="Arial" w:cs="Arial"/>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286A3" id="_x0000_s1056" style="position:absolute;left:0;text-align:left;margin-left:230.45pt;margin-top:12.45pt;width:203.85pt;height:135.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" fillcolor="#f7f9d7" strokecolor="#042433" strokeweight="1pt">
                      <v:textbox>
                        <w:txbxContent>
                          <w:p w14:paraId="0C7D44BD" w14:textId="77777777" w:rsidR="003C4B9E" w:rsidRPr="00A960E5" w:rsidRDefault="003C4B9E" w:rsidP="003C4B9E">
                            <w:pPr>
                              <w:rPr>
                                <w:rFonts w:ascii="Arial" w:hAnsi="Arial" w:cs="Arial"/>
                                <w:b/>
                                <w:bCs/>
                                <w:sz w:val="20"/>
                                <w:szCs w:val="20"/>
                              </w:rPr>
                            </w:pPr>
                            <w:proofErr w:type="spellStart"/>
                            <w:r w:rsidRPr="00A960E5">
                              <w:rPr>
                                <w:rFonts w:ascii="Arial" w:hAnsi="Arial" w:cs="Arial"/>
                                <w:b/>
                                <w:bCs/>
                                <w:sz w:val="20"/>
                                <w:szCs w:val="20"/>
                              </w:rPr>
                              <w:t>IPaSS</w:t>
                            </w:r>
                            <w:proofErr w:type="spellEnd"/>
                            <w:r w:rsidRPr="00A960E5">
                              <w:rPr>
                                <w:rFonts w:ascii="Arial" w:hAnsi="Arial" w:cs="Arial"/>
                                <w:b/>
                                <w:bCs/>
                                <w:sz w:val="20"/>
                                <w:szCs w:val="20"/>
                              </w:rPr>
                              <w:t xml:space="preserve"> Consultation &amp; Community of Experience Sessions </w:t>
                            </w:r>
                          </w:p>
                          <w:p w14:paraId="18C15BFB" w14:textId="2E606B4E" w:rsidR="003C4B9E" w:rsidRPr="00A960E5" w:rsidRDefault="003C4B9E" w:rsidP="003C4B9E">
                            <w:pPr>
                              <w:rPr>
                                <w:rFonts w:ascii="Arial" w:hAnsi="Arial" w:cs="Arial"/>
                                <w:sz w:val="20"/>
                                <w:szCs w:val="20"/>
                              </w:rPr>
                            </w:pPr>
                            <w:r w:rsidRPr="00A960E5">
                              <w:rPr>
                                <w:rFonts w:ascii="Arial" w:hAnsi="Arial" w:cs="Arial"/>
                                <w:sz w:val="20"/>
                                <w:szCs w:val="20"/>
                              </w:rPr>
                              <w:t>These consultations provided opportunities for parents to share their experiences and co</w:t>
                            </w:r>
                            <w:r w:rsidR="00786FC6" w:rsidRPr="00A960E5">
                              <w:rPr>
                                <w:rFonts w:ascii="Arial" w:hAnsi="Arial" w:cs="Arial"/>
                                <w:sz w:val="20"/>
                                <w:szCs w:val="20"/>
                              </w:rPr>
                              <w:t>n</w:t>
                            </w:r>
                            <w:r w:rsidRPr="00A960E5">
                              <w:rPr>
                                <w:rFonts w:ascii="Arial" w:hAnsi="Arial" w:cs="Arial"/>
                                <w:sz w:val="20"/>
                                <w:szCs w:val="20"/>
                              </w:rPr>
                              <w:t>tribute to the development of services that meet their needs.</w:t>
                            </w:r>
                          </w:p>
                          <w:p w14:paraId="78EFD57B" w14:textId="61394C18" w:rsidR="00D41085" w:rsidRPr="00A960E5" w:rsidRDefault="00D41085" w:rsidP="003C4B9E">
                            <w:pPr>
                              <w:rPr>
                                <w:rFonts w:ascii="Arial" w:hAnsi="Arial" w:cs="Arial"/>
                                <w:sz w:val="20"/>
                                <w:szCs w:val="20"/>
                              </w:rPr>
                            </w:pPr>
                            <w:r w:rsidRPr="00A960E5">
                              <w:rPr>
                                <w:rFonts w:ascii="Arial" w:hAnsi="Arial" w:cs="Arial"/>
                                <w:sz w:val="20"/>
                                <w:szCs w:val="20"/>
                              </w:rPr>
                              <w:t>(</w:t>
                            </w:r>
                            <w:r w:rsidR="003C4B9E" w:rsidRPr="00A960E5">
                              <w:rPr>
                                <w:rFonts w:ascii="Arial" w:hAnsi="Arial" w:cs="Arial"/>
                                <w:sz w:val="20"/>
                                <w:szCs w:val="20"/>
                              </w:rPr>
                              <w:t>PCF Annual Report, 2023</w:t>
                            </w:r>
                            <w:r w:rsidR="00A960E5">
                              <w:rPr>
                                <w:rFonts w:ascii="Arial" w:hAnsi="Arial" w:cs="Arial"/>
                                <w:sz w:val="20"/>
                                <w:szCs w:val="20"/>
                              </w:rPr>
                              <w:t>/2</w:t>
                            </w:r>
                            <w:r w:rsidR="003C4B9E" w:rsidRPr="00A960E5">
                              <w:rPr>
                                <w:rFonts w:ascii="Arial" w:hAnsi="Arial" w:cs="Arial"/>
                                <w:sz w:val="20"/>
                                <w:szCs w:val="20"/>
                              </w:rPr>
                              <w:t>4)</w:t>
                            </w:r>
                          </w:p>
                        </w:txbxContent>
                      </v:textbox>
                      <w10:wrap type="tight"/>
                    </v:rect>
                  </w:pict>
                </mc:Fallback>
              </mc:AlternateContent>
            </w:r>
            <w:r w:rsidR="004636D0" w:rsidRPr="00435D2A">
              <w:rPr>
                <w:rFonts w:ascii="Arial" w:hAnsi="Arial" w:cs="Arial"/>
              </w:rPr>
              <w:t>A detailed SEND scorecard is presented to the Strategic Board bi-monthly, enabling leaders to understand the impact of the overall SEND offer.</w:t>
            </w:r>
          </w:p>
          <w:p w14:paraId="6201FB9F" w14:textId="65D768DB" w:rsidR="00D41085" w:rsidRPr="00435D2A" w:rsidRDefault="004636D0" w:rsidP="00786FC6">
            <w:pPr>
              <w:pStyle w:val="ListParagraph"/>
              <w:numPr>
                <w:ilvl w:val="1"/>
                <w:numId w:val="52"/>
              </w:numPr>
              <w:rPr>
                <w:rFonts w:ascii="Arial" w:hAnsi="Arial" w:cs="Arial"/>
                <w:b/>
                <w:bCs/>
              </w:rPr>
            </w:pPr>
            <w:r w:rsidRPr="00435D2A">
              <w:rPr>
                <w:rFonts w:ascii="Arial" w:hAnsi="Arial" w:cs="Arial"/>
              </w:rPr>
              <w:t xml:space="preserve">The restructure and redesign of </w:t>
            </w:r>
            <w:proofErr w:type="spellStart"/>
            <w:r w:rsidRPr="00435D2A">
              <w:rPr>
                <w:rFonts w:ascii="Arial" w:hAnsi="Arial" w:cs="Arial"/>
              </w:rPr>
              <w:t>IPaSS</w:t>
            </w:r>
            <w:proofErr w:type="spellEnd"/>
            <w:r w:rsidRPr="00435D2A">
              <w:rPr>
                <w:rFonts w:ascii="Arial" w:hAnsi="Arial" w:cs="Arial"/>
              </w:rPr>
              <w:t>, the LA’s principle in-house service, was informed by a review undertaken over 6 months by an external consultancy.</w:t>
            </w:r>
            <w:r w:rsidR="00F1602C" w:rsidRPr="00435D2A">
              <w:rPr>
                <w:rFonts w:ascii="Arial" w:hAnsi="Arial" w:cs="Arial"/>
                <w:noProof/>
              </w:rPr>
              <w:t xml:space="preserve"> </w:t>
            </w:r>
          </w:p>
          <w:p w14:paraId="4FC05522" w14:textId="575A6B44" w:rsidR="00543878" w:rsidRPr="00435D2A" w:rsidRDefault="004636D0" w:rsidP="00543878">
            <w:pPr>
              <w:pStyle w:val="ListParagraph"/>
              <w:numPr>
                <w:ilvl w:val="1"/>
                <w:numId w:val="52"/>
              </w:numPr>
              <w:rPr>
                <w:rFonts w:ascii="Arial" w:hAnsi="Arial" w:cs="Arial"/>
                <w:b/>
                <w:bCs/>
              </w:rPr>
            </w:pPr>
            <w:r w:rsidRPr="00435D2A">
              <w:rPr>
                <w:rFonts w:ascii="Arial" w:hAnsi="Arial" w:cs="Arial"/>
              </w:rPr>
              <w:t>Improvements have been made to the SEND Outreach offer as the result of a careful mapping exercise which identified duplication</w:t>
            </w:r>
            <w:r w:rsidR="00EB6FE5" w:rsidRPr="00435D2A">
              <w:rPr>
                <w:rFonts w:ascii="Arial" w:hAnsi="Arial" w:cs="Arial"/>
              </w:rPr>
              <w:t xml:space="preserve"> a</w:t>
            </w:r>
            <w:r w:rsidR="0010713E" w:rsidRPr="00435D2A">
              <w:rPr>
                <w:rFonts w:ascii="Arial" w:hAnsi="Arial" w:cs="Arial"/>
              </w:rPr>
              <w:t xml:space="preserve">nd lack of integration. </w:t>
            </w:r>
            <w:r w:rsidR="00A960E5" w:rsidRPr="00435D2A">
              <w:rPr>
                <w:rFonts w:ascii="Arial" w:hAnsi="Arial" w:cs="Arial"/>
              </w:rPr>
              <w:t>Both</w:t>
            </w:r>
            <w:r w:rsidR="0010713E" w:rsidRPr="00435D2A">
              <w:rPr>
                <w:rFonts w:ascii="Arial" w:hAnsi="Arial" w:cs="Arial"/>
              </w:rPr>
              <w:t xml:space="preserve"> issues have been addressed to improve the experience of service-users as well as </w:t>
            </w:r>
            <w:r w:rsidR="00FB16E5" w:rsidRPr="00435D2A">
              <w:rPr>
                <w:rFonts w:ascii="Arial" w:hAnsi="Arial" w:cs="Arial"/>
              </w:rPr>
              <w:t>efficiency.</w:t>
            </w:r>
          </w:p>
          <w:p w14:paraId="3D4B6EA4" w14:textId="75E9BBF4" w:rsidR="000F7667" w:rsidRPr="00435D2A" w:rsidRDefault="004636D0" w:rsidP="00EB6FE5">
            <w:pPr>
              <w:pStyle w:val="ListParagraph"/>
              <w:numPr>
                <w:ilvl w:val="1"/>
                <w:numId w:val="52"/>
              </w:numPr>
              <w:rPr>
                <w:rFonts w:ascii="Arial" w:hAnsi="Arial" w:cs="Arial"/>
              </w:rPr>
            </w:pPr>
            <w:r w:rsidRPr="00435D2A">
              <w:rPr>
                <w:rFonts w:ascii="Arial" w:hAnsi="Arial" w:cs="Arial"/>
              </w:rPr>
              <w:t>Contract management processes have been strengthened to ensure that providers share data on impact</w:t>
            </w:r>
            <w:r w:rsidR="000F7667" w:rsidRPr="00435D2A">
              <w:rPr>
                <w:rFonts w:ascii="Arial" w:hAnsi="Arial" w:cs="Arial"/>
              </w:rPr>
              <w:t>.</w:t>
            </w:r>
            <w:r w:rsidR="00EB6FE5" w:rsidRPr="00435D2A">
              <w:rPr>
                <w:rFonts w:ascii="Arial" w:hAnsi="Arial" w:cs="Arial"/>
              </w:rPr>
              <w:t xml:space="preserve"> </w:t>
            </w:r>
            <w:r w:rsidR="000F7667" w:rsidRPr="00435D2A">
              <w:rPr>
                <w:rFonts w:ascii="Arial" w:hAnsi="Arial" w:cs="Arial"/>
              </w:rPr>
              <w:t xml:space="preserve">The SEND Strategic Board forward plan includes a programme of </w:t>
            </w:r>
            <w:r w:rsidR="003A248D" w:rsidRPr="00435D2A">
              <w:rPr>
                <w:rFonts w:ascii="Arial" w:hAnsi="Arial" w:cs="Arial"/>
              </w:rPr>
              <w:t xml:space="preserve">annual reports </w:t>
            </w:r>
            <w:r w:rsidR="00EF0943" w:rsidRPr="00435D2A">
              <w:rPr>
                <w:rFonts w:ascii="Arial" w:hAnsi="Arial" w:cs="Arial"/>
              </w:rPr>
              <w:t xml:space="preserve">from all commissioned partners and </w:t>
            </w:r>
            <w:r w:rsidR="00B63DF6" w:rsidRPr="00435D2A">
              <w:rPr>
                <w:rFonts w:ascii="Arial" w:hAnsi="Arial" w:cs="Arial"/>
              </w:rPr>
              <w:t xml:space="preserve">key </w:t>
            </w:r>
            <w:r w:rsidR="00EF0943" w:rsidRPr="00435D2A">
              <w:rPr>
                <w:rFonts w:ascii="Arial" w:hAnsi="Arial" w:cs="Arial"/>
              </w:rPr>
              <w:t>LA service</w:t>
            </w:r>
            <w:r w:rsidR="00B63DF6" w:rsidRPr="00435D2A">
              <w:rPr>
                <w:rFonts w:ascii="Arial" w:hAnsi="Arial" w:cs="Arial"/>
              </w:rPr>
              <w:t>s</w:t>
            </w:r>
            <w:r w:rsidR="00A94FEE" w:rsidRPr="00435D2A">
              <w:rPr>
                <w:rFonts w:ascii="Arial" w:hAnsi="Arial" w:cs="Arial"/>
              </w:rPr>
              <w:t>.</w:t>
            </w:r>
          </w:p>
          <w:p w14:paraId="6A30B636" w14:textId="77777777" w:rsidR="006E6929" w:rsidRPr="00435D2A" w:rsidRDefault="006E6929" w:rsidP="006E6929">
            <w:pPr>
              <w:rPr>
                <w:rFonts w:ascii="Arial" w:hAnsi="Arial" w:cs="Arial"/>
              </w:rPr>
            </w:pPr>
          </w:p>
          <w:p w14:paraId="58220951" w14:textId="43BA1327" w:rsidR="006E6929" w:rsidRPr="00435D2A" w:rsidRDefault="006E6929" w:rsidP="006E6929">
            <w:pPr>
              <w:rPr>
                <w:rFonts w:ascii="Arial" w:hAnsi="Arial" w:cs="Arial"/>
              </w:rPr>
            </w:pPr>
          </w:p>
          <w:p w14:paraId="098111B9" w14:textId="3A2A6880" w:rsidR="006E6929" w:rsidRPr="00435D2A" w:rsidRDefault="006E6929" w:rsidP="006E6929">
            <w:pPr>
              <w:rPr>
                <w:rFonts w:ascii="Arial" w:hAnsi="Arial" w:cs="Arial"/>
              </w:rPr>
            </w:pPr>
          </w:p>
          <w:p w14:paraId="669C6D6F" w14:textId="2B4D44D8" w:rsidR="006E6929" w:rsidRPr="00435D2A" w:rsidRDefault="00A960E5" w:rsidP="006E6929">
            <w:pPr>
              <w:rPr>
                <w:rFonts w:ascii="Arial" w:hAnsi="Arial" w:cs="Arial"/>
              </w:rPr>
            </w:pPr>
            <w:r w:rsidRPr="00435D2A">
              <w:rPr>
                <w:rFonts w:ascii="Arial" w:hAnsi="Arial" w:cs="Arial"/>
                <w:noProof/>
              </w:rPr>
              <mc:AlternateContent>
                <mc:Choice Requires="wps">
                  <w:drawing>
                    <wp:anchor distT="0" distB="0" distL="114300" distR="114300" simplePos="0" relativeHeight="251677184" behindDoc="1" locked="0" layoutInCell="1" allowOverlap="1" wp14:anchorId="114694A1" wp14:editId="67E13D39">
                      <wp:simplePos x="0" y="0"/>
                      <wp:positionH relativeFrom="column">
                        <wp:posOffset>1280795</wp:posOffset>
                      </wp:positionH>
                      <wp:positionV relativeFrom="paragraph">
                        <wp:posOffset>4445</wp:posOffset>
                      </wp:positionV>
                      <wp:extent cx="2588895" cy="1223010"/>
                      <wp:effectExtent l="19050" t="38100" r="40005" b="34290"/>
                      <wp:wrapTight wrapText="bothSides">
                        <wp:wrapPolygon edited="0">
                          <wp:start x="0" y="-673"/>
                          <wp:lineTo x="-159" y="-336"/>
                          <wp:lineTo x="-159" y="21196"/>
                          <wp:lineTo x="2702" y="21869"/>
                          <wp:lineTo x="2861" y="21869"/>
                          <wp:lineTo x="21775" y="21869"/>
                          <wp:lineTo x="21775" y="-336"/>
                          <wp:lineTo x="19550" y="-673"/>
                          <wp:lineTo x="0" y="-673"/>
                        </wp:wrapPolygon>
                      </wp:wrapTight>
                      <wp:docPr id="244562297" name="Rectangle 1"/>
                      <wp:cNvGraphicFramePr/>
                      <a:graphic xmlns:a="http://schemas.openxmlformats.org/drawingml/2006/main">
                        <a:graphicData uri="http://schemas.microsoft.com/office/word/2010/wordprocessingShape">
                          <wps:wsp>
                            <wps:cNvSpPr/>
                            <wps:spPr>
                              <a:xfrm>
                                <a:off x="0" y="0"/>
                                <a:ext cx="2588895" cy="1223010"/>
                              </a:xfrm>
                              <a:custGeom>
                                <a:avLst/>
                                <a:gdLst>
                                  <a:gd name="connsiteX0" fmla="*/ 0 w 2588895"/>
                                  <a:gd name="connsiteY0" fmla="*/ 0 h 1223010"/>
                                  <a:gd name="connsiteX1" fmla="*/ 569557 w 2588895"/>
                                  <a:gd name="connsiteY1" fmla="*/ 0 h 1223010"/>
                                  <a:gd name="connsiteX2" fmla="*/ 1087336 w 2588895"/>
                                  <a:gd name="connsiteY2" fmla="*/ 0 h 1223010"/>
                                  <a:gd name="connsiteX3" fmla="*/ 1656893 w 2588895"/>
                                  <a:gd name="connsiteY3" fmla="*/ 0 h 1223010"/>
                                  <a:gd name="connsiteX4" fmla="*/ 2588895 w 2588895"/>
                                  <a:gd name="connsiteY4" fmla="*/ 0 h 1223010"/>
                                  <a:gd name="connsiteX5" fmla="*/ 2588895 w 2588895"/>
                                  <a:gd name="connsiteY5" fmla="*/ 370980 h 1223010"/>
                                  <a:gd name="connsiteX6" fmla="*/ 2588895 w 2588895"/>
                                  <a:gd name="connsiteY6" fmla="*/ 790880 h 1223010"/>
                                  <a:gd name="connsiteX7" fmla="*/ 2588895 w 2588895"/>
                                  <a:gd name="connsiteY7" fmla="*/ 1223010 h 1223010"/>
                                  <a:gd name="connsiteX8" fmla="*/ 2019338 w 2588895"/>
                                  <a:gd name="connsiteY8" fmla="*/ 1223010 h 1223010"/>
                                  <a:gd name="connsiteX9" fmla="*/ 1501559 w 2588895"/>
                                  <a:gd name="connsiteY9" fmla="*/ 1223010 h 1223010"/>
                                  <a:gd name="connsiteX10" fmla="*/ 1061447 w 2588895"/>
                                  <a:gd name="connsiteY10" fmla="*/ 1223010 h 1223010"/>
                                  <a:gd name="connsiteX11" fmla="*/ 569557 w 2588895"/>
                                  <a:gd name="connsiteY11" fmla="*/ 1223010 h 1223010"/>
                                  <a:gd name="connsiteX12" fmla="*/ 0 w 2588895"/>
                                  <a:gd name="connsiteY12" fmla="*/ 1223010 h 1223010"/>
                                  <a:gd name="connsiteX13" fmla="*/ 0 w 2588895"/>
                                  <a:gd name="connsiteY13" fmla="*/ 839800 h 1223010"/>
                                  <a:gd name="connsiteX14" fmla="*/ 0 w 2588895"/>
                                  <a:gd name="connsiteY14" fmla="*/ 432130 h 1223010"/>
                                  <a:gd name="connsiteX15" fmla="*/ 0 w 2588895"/>
                                  <a:gd name="connsiteY15" fmla="*/ 0 h 12230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588895" h="1223010" fill="none" extrusionOk="0">
                                    <a:moveTo>
                                      <a:pt x="0" y="0"/>
                                    </a:moveTo>
                                    <a:cubicBezTo>
                                      <a:pt x="271214" y="-52993"/>
                                      <a:pt x="339966" y="4161"/>
                                      <a:pt x="569557" y="0"/>
                                    </a:cubicBezTo>
                                    <a:cubicBezTo>
                                      <a:pt x="799148" y="-4161"/>
                                      <a:pt x="859662" y="43665"/>
                                      <a:pt x="1087336" y="0"/>
                                    </a:cubicBezTo>
                                    <a:cubicBezTo>
                                      <a:pt x="1315010" y="-43665"/>
                                      <a:pt x="1423246" y="7879"/>
                                      <a:pt x="1656893" y="0"/>
                                    </a:cubicBezTo>
                                    <a:cubicBezTo>
                                      <a:pt x="1890540" y="-7879"/>
                                      <a:pt x="2288071" y="44236"/>
                                      <a:pt x="2588895" y="0"/>
                                    </a:cubicBezTo>
                                    <a:cubicBezTo>
                                      <a:pt x="2613705" y="103907"/>
                                      <a:pt x="2584700" y="244702"/>
                                      <a:pt x="2588895" y="370980"/>
                                    </a:cubicBezTo>
                                    <a:cubicBezTo>
                                      <a:pt x="2593090" y="497258"/>
                                      <a:pt x="2544343" y="646606"/>
                                      <a:pt x="2588895" y="790880"/>
                                    </a:cubicBezTo>
                                    <a:cubicBezTo>
                                      <a:pt x="2633447" y="935154"/>
                                      <a:pt x="2559628" y="1127895"/>
                                      <a:pt x="2588895" y="1223010"/>
                                    </a:cubicBezTo>
                                    <a:cubicBezTo>
                                      <a:pt x="2368634" y="1243067"/>
                                      <a:pt x="2287160" y="1182527"/>
                                      <a:pt x="2019338" y="1223010"/>
                                    </a:cubicBezTo>
                                    <a:cubicBezTo>
                                      <a:pt x="1751516" y="1263493"/>
                                      <a:pt x="1655104" y="1185488"/>
                                      <a:pt x="1501559" y="1223010"/>
                                    </a:cubicBezTo>
                                    <a:cubicBezTo>
                                      <a:pt x="1348014" y="1260532"/>
                                      <a:pt x="1157545" y="1217128"/>
                                      <a:pt x="1061447" y="1223010"/>
                                    </a:cubicBezTo>
                                    <a:cubicBezTo>
                                      <a:pt x="965349" y="1228892"/>
                                      <a:pt x="776306" y="1199412"/>
                                      <a:pt x="569557" y="1223010"/>
                                    </a:cubicBezTo>
                                    <a:cubicBezTo>
                                      <a:pt x="362808" y="1246608"/>
                                      <a:pt x="156628" y="1175487"/>
                                      <a:pt x="0" y="1223010"/>
                                    </a:cubicBezTo>
                                    <a:cubicBezTo>
                                      <a:pt x="-27295" y="1052259"/>
                                      <a:pt x="33544" y="1015466"/>
                                      <a:pt x="0" y="839800"/>
                                    </a:cubicBezTo>
                                    <a:cubicBezTo>
                                      <a:pt x="-33544" y="664134"/>
                                      <a:pt x="45820" y="517900"/>
                                      <a:pt x="0" y="432130"/>
                                    </a:cubicBezTo>
                                    <a:cubicBezTo>
                                      <a:pt x="-45820" y="346360"/>
                                      <a:pt x="11294" y="88686"/>
                                      <a:pt x="0" y="0"/>
                                    </a:cubicBezTo>
                                    <a:close/>
                                  </a:path>
                                  <a:path w="2588895" h="1223010" stroke="0" extrusionOk="0">
                                    <a:moveTo>
                                      <a:pt x="0" y="0"/>
                                    </a:moveTo>
                                    <a:cubicBezTo>
                                      <a:pt x="226626" y="-54413"/>
                                      <a:pt x="387022" y="12238"/>
                                      <a:pt x="543668" y="0"/>
                                    </a:cubicBezTo>
                                    <a:cubicBezTo>
                                      <a:pt x="700314" y="-12238"/>
                                      <a:pt x="893703" y="23134"/>
                                      <a:pt x="1061447" y="0"/>
                                    </a:cubicBezTo>
                                    <a:cubicBezTo>
                                      <a:pt x="1229191" y="-23134"/>
                                      <a:pt x="1338203" y="50149"/>
                                      <a:pt x="1605115" y="0"/>
                                    </a:cubicBezTo>
                                    <a:cubicBezTo>
                                      <a:pt x="1872027" y="-50149"/>
                                      <a:pt x="1925877" y="60583"/>
                                      <a:pt x="2122894" y="0"/>
                                    </a:cubicBezTo>
                                    <a:cubicBezTo>
                                      <a:pt x="2319911" y="-60583"/>
                                      <a:pt x="2486035" y="53880"/>
                                      <a:pt x="2588895" y="0"/>
                                    </a:cubicBezTo>
                                    <a:cubicBezTo>
                                      <a:pt x="2627235" y="205938"/>
                                      <a:pt x="2538082" y="271579"/>
                                      <a:pt x="2588895" y="432130"/>
                                    </a:cubicBezTo>
                                    <a:cubicBezTo>
                                      <a:pt x="2639708" y="592681"/>
                                      <a:pt x="2559134" y="665418"/>
                                      <a:pt x="2588895" y="852030"/>
                                    </a:cubicBezTo>
                                    <a:cubicBezTo>
                                      <a:pt x="2618656" y="1038642"/>
                                      <a:pt x="2554348" y="1066715"/>
                                      <a:pt x="2588895" y="1223010"/>
                                    </a:cubicBezTo>
                                    <a:cubicBezTo>
                                      <a:pt x="2356731" y="1289637"/>
                                      <a:pt x="2227146" y="1157696"/>
                                      <a:pt x="2019338" y="1223010"/>
                                    </a:cubicBezTo>
                                    <a:cubicBezTo>
                                      <a:pt x="1811530" y="1288324"/>
                                      <a:pt x="1739427" y="1203817"/>
                                      <a:pt x="1501559" y="1223010"/>
                                    </a:cubicBezTo>
                                    <a:cubicBezTo>
                                      <a:pt x="1263691" y="1242203"/>
                                      <a:pt x="1228468" y="1204264"/>
                                      <a:pt x="1009669" y="1223010"/>
                                    </a:cubicBezTo>
                                    <a:cubicBezTo>
                                      <a:pt x="790870" y="1241756"/>
                                      <a:pt x="407975" y="1164140"/>
                                      <a:pt x="0" y="1223010"/>
                                    </a:cubicBezTo>
                                    <a:cubicBezTo>
                                      <a:pt x="-35155" y="1134278"/>
                                      <a:pt x="27580" y="935615"/>
                                      <a:pt x="0" y="803110"/>
                                    </a:cubicBezTo>
                                    <a:cubicBezTo>
                                      <a:pt x="-27580" y="670605"/>
                                      <a:pt x="9100" y="592196"/>
                                      <a:pt x="0" y="432130"/>
                                    </a:cubicBezTo>
                                    <a:cubicBezTo>
                                      <a:pt x="-9100" y="272064"/>
                                      <a:pt x="21838" y="128637"/>
                                      <a:pt x="0" y="0"/>
                                    </a:cubicBezTo>
                                    <a:close/>
                                  </a:path>
                                </a:pathLst>
                              </a:custGeom>
                              <a:solidFill>
                                <a:srgbClr val="F7F9D7"/>
                              </a:solidFill>
                              <a:ln w="12700" cap="flat" cmpd="sng" algn="ctr">
                                <a:solidFill>
                                  <a:srgbClr val="156082">
                                    <a:shade val="15000"/>
                                  </a:srgbClr>
                                </a:solidFill>
                                <a:prstDash val="solid"/>
                                <a:miter lim="800000"/>
                                <a:extLst>
                                  <a:ext uri="{C807C97D-BFC1-408E-A445-0C87EB9F89A2}">
                                    <ask:lineSketchStyleProps xmlns:ask="http://schemas.microsoft.com/office/drawing/2018/sketchyshapes" sd="2636866291">
                                      <a:prstGeom prst="rect">
                                        <a:avLst/>
                                      </a:prstGeom>
                                      <ask:type>
                                        <ask:lineSketchScribble/>
                                      </ask:type>
                                    </ask:lineSketchStyleProps>
                                  </a:ext>
                                </a:extLst>
                              </a:ln>
                              <a:effectLst/>
                            </wps:spPr>
                            <wps:txbx>
                              <w:txbxContent>
                                <w:p w14:paraId="4BAED100" w14:textId="4CE35E22" w:rsidR="006E6929" w:rsidRPr="00A960E5" w:rsidRDefault="006E6929" w:rsidP="006E6929">
                                  <w:pPr>
                                    <w:rPr>
                                      <w:rFonts w:ascii="Arial" w:hAnsi="Arial" w:cs="Arial"/>
                                      <w:sz w:val="20"/>
                                      <w:szCs w:val="20"/>
                                    </w:rPr>
                                  </w:pPr>
                                  <w:r w:rsidRPr="00A960E5">
                                    <w:rPr>
                                      <w:rFonts w:ascii="Arial" w:hAnsi="Arial" w:cs="Arial"/>
                                      <w:sz w:val="20"/>
                                      <w:szCs w:val="20"/>
                                    </w:rPr>
                                    <w:t xml:space="preserve">SEN Partners consult the parent and carer forum well on changes and new initiatives. They are well informed on what is working well and any partnership work that needs further improvement. </w:t>
                                  </w:r>
                                </w:p>
                                <w:p w14:paraId="6961D2C0" w14:textId="0A44D505" w:rsidR="006E6929" w:rsidRPr="00A960E5" w:rsidRDefault="00A960E5" w:rsidP="006E6929">
                                  <w:pPr>
                                    <w:rPr>
                                      <w:rFonts w:ascii="Arial" w:hAnsi="Arial" w:cs="Arial"/>
                                      <w:sz w:val="20"/>
                                      <w:szCs w:val="20"/>
                                    </w:rPr>
                                  </w:pPr>
                                  <w:r>
                                    <w:rPr>
                                      <w:rFonts w:ascii="Arial" w:hAnsi="Arial" w:cs="Arial"/>
                                      <w:sz w:val="20"/>
                                      <w:szCs w:val="20"/>
                                    </w:rPr>
                                    <w:t>SEN</w:t>
                                  </w:r>
                                  <w:r w:rsidR="006E6929" w:rsidRPr="00A960E5">
                                    <w:rPr>
                                      <w:rFonts w:ascii="Arial" w:hAnsi="Arial" w:cs="Arial"/>
                                      <w:sz w:val="20"/>
                                      <w:szCs w:val="20"/>
                                    </w:rPr>
                                    <w:t>D Inspection, Nov 2023)</w:t>
                                  </w:r>
                                </w:p>
                                <w:p w14:paraId="68DEF679" w14:textId="77777777" w:rsidR="006E6929" w:rsidRDefault="006E6929" w:rsidP="006E6929">
                                  <w:pPr>
                                    <w:shd w:val="clear" w:color="auto" w:fill="C1F0C7" w:themeFill="accent3" w:themeFillTint="3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694A1" id="_x0000_s1057" style="position:absolute;margin-left:100.85pt;margin-top:.35pt;width:203.85pt;height:96.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" fillcolor="#f7f9d7" strokecolor="#042433" strokeweight="1pt">
                      <v:textbox>
                        <w:txbxContent>
                          <w:p w14:paraId="4BAED100" w14:textId="4CE35E22" w:rsidR="006E6929" w:rsidRPr="00A960E5" w:rsidRDefault="006E6929" w:rsidP="006E6929">
                            <w:pPr>
                              <w:rPr>
                                <w:rFonts w:ascii="Arial" w:hAnsi="Arial" w:cs="Arial"/>
                                <w:sz w:val="20"/>
                                <w:szCs w:val="20"/>
                              </w:rPr>
                            </w:pPr>
                            <w:r w:rsidRPr="00A960E5">
                              <w:rPr>
                                <w:rFonts w:ascii="Arial" w:hAnsi="Arial" w:cs="Arial"/>
                                <w:sz w:val="20"/>
                                <w:szCs w:val="20"/>
                              </w:rPr>
                              <w:t xml:space="preserve">SEN Partners consult the parent and carer forum well on changes and new initiatives. They are well informed on what is working well and any partnership work that needs further improvement. </w:t>
                            </w:r>
                          </w:p>
                          <w:p w14:paraId="6961D2C0" w14:textId="0A44D505" w:rsidR="006E6929" w:rsidRPr="00A960E5" w:rsidRDefault="00A960E5" w:rsidP="006E6929">
                            <w:pPr>
                              <w:rPr>
                                <w:rFonts w:ascii="Arial" w:hAnsi="Arial" w:cs="Arial"/>
                                <w:sz w:val="20"/>
                                <w:szCs w:val="20"/>
                              </w:rPr>
                            </w:pPr>
                            <w:r>
                              <w:rPr>
                                <w:rFonts w:ascii="Arial" w:hAnsi="Arial" w:cs="Arial"/>
                                <w:sz w:val="20"/>
                                <w:szCs w:val="20"/>
                              </w:rPr>
                              <w:t>SEN</w:t>
                            </w:r>
                            <w:r w:rsidR="006E6929" w:rsidRPr="00A960E5">
                              <w:rPr>
                                <w:rFonts w:ascii="Arial" w:hAnsi="Arial" w:cs="Arial"/>
                                <w:sz w:val="20"/>
                                <w:szCs w:val="20"/>
                              </w:rPr>
                              <w:t>D Inspection, Nov 2023)</w:t>
                            </w:r>
                          </w:p>
                          <w:p w14:paraId="68DEF679" w14:textId="77777777" w:rsidR="006E6929" w:rsidRDefault="006E6929" w:rsidP="006E6929">
                            <w:pPr>
                              <w:shd w:val="clear" w:color="auto" w:fill="C1F0C7" w:themeFill="accent3" w:themeFillTint="33"/>
                              <w:jc w:val="center"/>
                            </w:pPr>
                          </w:p>
                        </w:txbxContent>
                      </v:textbox>
                      <w10:wrap type="tight"/>
                    </v:rect>
                  </w:pict>
                </mc:Fallback>
              </mc:AlternateContent>
            </w:r>
          </w:p>
          <w:p w14:paraId="3AEAFF56" w14:textId="661F9B57" w:rsidR="006E6929" w:rsidRPr="00435D2A" w:rsidRDefault="006E6929" w:rsidP="006E6929">
            <w:pPr>
              <w:rPr>
                <w:rFonts w:ascii="Arial" w:hAnsi="Arial" w:cs="Arial"/>
              </w:rPr>
            </w:pPr>
          </w:p>
          <w:p w14:paraId="4737178F" w14:textId="7B054CC8" w:rsidR="006E6929" w:rsidRPr="00435D2A" w:rsidRDefault="006E6929" w:rsidP="006E6929">
            <w:pPr>
              <w:rPr>
                <w:rFonts w:ascii="Arial" w:hAnsi="Arial" w:cs="Arial"/>
              </w:rPr>
            </w:pPr>
          </w:p>
          <w:p w14:paraId="4D8FE39B" w14:textId="6C555C81" w:rsidR="006E6929" w:rsidRPr="00435D2A" w:rsidRDefault="006E6929" w:rsidP="006E6929">
            <w:pPr>
              <w:rPr>
                <w:rFonts w:ascii="Arial" w:hAnsi="Arial" w:cs="Arial"/>
              </w:rPr>
            </w:pPr>
          </w:p>
          <w:p w14:paraId="793DC7B9" w14:textId="12A36A5E" w:rsidR="006E6929" w:rsidRPr="00435D2A" w:rsidRDefault="006E6929" w:rsidP="00F303CF">
            <w:pPr>
              <w:rPr>
                <w:rFonts w:ascii="Arial" w:hAnsi="Arial" w:cs="Arial"/>
              </w:rPr>
            </w:pPr>
          </w:p>
          <w:p w14:paraId="5CA37684" w14:textId="15CF3C6B" w:rsidR="006E6929" w:rsidRPr="00435D2A" w:rsidRDefault="006E6929" w:rsidP="00F303CF">
            <w:pPr>
              <w:rPr>
                <w:rFonts w:ascii="Arial" w:hAnsi="Arial" w:cs="Arial"/>
                <w:b/>
                <w:bCs/>
                <w:color w:val="000000" w:themeColor="text1"/>
              </w:rPr>
            </w:pPr>
          </w:p>
          <w:p w14:paraId="44ABC609" w14:textId="77777777" w:rsidR="006E6929" w:rsidRPr="00435D2A" w:rsidRDefault="006E6929" w:rsidP="00F303CF">
            <w:pPr>
              <w:rPr>
                <w:rFonts w:ascii="Arial" w:hAnsi="Arial" w:cs="Arial"/>
                <w:b/>
                <w:bCs/>
                <w:color w:val="000000" w:themeColor="text1"/>
              </w:rPr>
            </w:pPr>
          </w:p>
          <w:p w14:paraId="01453BEF" w14:textId="77777777" w:rsidR="006E6929" w:rsidRPr="00435D2A" w:rsidRDefault="006E6929" w:rsidP="00F303CF">
            <w:pPr>
              <w:rPr>
                <w:rFonts w:ascii="Arial" w:hAnsi="Arial" w:cs="Arial"/>
                <w:b/>
                <w:bCs/>
                <w:color w:val="000000" w:themeColor="text1"/>
              </w:rPr>
            </w:pPr>
          </w:p>
          <w:p w14:paraId="644BD9FD" w14:textId="77777777" w:rsidR="006E6929" w:rsidRPr="00435D2A" w:rsidRDefault="006E6929" w:rsidP="00F303CF">
            <w:pPr>
              <w:rPr>
                <w:rFonts w:ascii="Arial" w:hAnsi="Arial" w:cs="Arial"/>
                <w:b/>
                <w:bCs/>
                <w:color w:val="000000" w:themeColor="text1"/>
              </w:rPr>
            </w:pPr>
          </w:p>
          <w:p w14:paraId="325CD24C" w14:textId="646DD331" w:rsidR="004636D0" w:rsidRPr="00435D2A" w:rsidRDefault="002C2CF0" w:rsidP="00F303CF">
            <w:pPr>
              <w:rPr>
                <w:rFonts w:ascii="Arial" w:hAnsi="Arial" w:cs="Arial"/>
                <w:b/>
                <w:bCs/>
                <w:color w:val="000000" w:themeColor="text1"/>
              </w:rPr>
            </w:pPr>
            <w:r w:rsidRPr="00435D2A">
              <w:rPr>
                <w:rFonts w:ascii="Arial" w:hAnsi="Arial" w:cs="Arial"/>
                <w:b/>
                <w:bCs/>
                <w:color w:val="000000" w:themeColor="text1"/>
              </w:rPr>
              <w:t>Improvement Priorities</w:t>
            </w:r>
          </w:p>
          <w:p w14:paraId="3CFA5FFD" w14:textId="77777777" w:rsidR="00953135" w:rsidRPr="00435D2A" w:rsidRDefault="00953135" w:rsidP="00F303CF">
            <w:pPr>
              <w:rPr>
                <w:rFonts w:ascii="Arial" w:hAnsi="Arial" w:cs="Arial"/>
              </w:rPr>
            </w:pPr>
          </w:p>
          <w:p w14:paraId="584394C9" w14:textId="77777777" w:rsidR="006E6929" w:rsidRPr="00435D2A" w:rsidRDefault="00953135" w:rsidP="002C2CF0">
            <w:pPr>
              <w:pStyle w:val="ListParagraph"/>
              <w:numPr>
                <w:ilvl w:val="0"/>
                <w:numId w:val="55"/>
              </w:numPr>
              <w:jc w:val="both"/>
              <w:rPr>
                <w:rFonts w:ascii="Arial" w:hAnsi="Arial" w:cs="Arial"/>
              </w:rPr>
            </w:pPr>
            <w:r w:rsidRPr="00435D2A">
              <w:rPr>
                <w:rFonts w:ascii="Arial" w:hAnsi="Arial" w:cs="Arial"/>
              </w:rPr>
              <w:t xml:space="preserve">Ensure that commissioning is informed by lived experience and according to the principles of the city’s Coproduction Charter, </w:t>
            </w:r>
          </w:p>
          <w:p w14:paraId="67CDBA60" w14:textId="0123DF8B" w:rsidR="002C2CF0" w:rsidRPr="00435D2A" w:rsidRDefault="00953135" w:rsidP="002C2CF0">
            <w:pPr>
              <w:pStyle w:val="ListParagraph"/>
              <w:numPr>
                <w:ilvl w:val="0"/>
                <w:numId w:val="55"/>
              </w:numPr>
              <w:jc w:val="both"/>
              <w:rPr>
                <w:rFonts w:ascii="Arial" w:hAnsi="Arial" w:cs="Arial"/>
              </w:rPr>
            </w:pPr>
            <w:r w:rsidRPr="00435D2A">
              <w:rPr>
                <w:rFonts w:ascii="Arial" w:hAnsi="Arial" w:cs="Arial"/>
              </w:rPr>
              <w:t>beginning with the SEN outreach services commissioning cycle and contract management arrangements thereafter (IP 2.2)</w:t>
            </w:r>
          </w:p>
          <w:p w14:paraId="5630FCEC" w14:textId="4FFC7E9B" w:rsidR="00DC6466" w:rsidRDefault="00953135" w:rsidP="00DC6466">
            <w:pPr>
              <w:pStyle w:val="ListParagraph"/>
              <w:numPr>
                <w:ilvl w:val="0"/>
                <w:numId w:val="55"/>
              </w:numPr>
              <w:jc w:val="both"/>
              <w:rPr>
                <w:rFonts w:ascii="Arial" w:hAnsi="Arial" w:cs="Arial"/>
              </w:rPr>
            </w:pPr>
            <w:r w:rsidRPr="00435D2A">
              <w:rPr>
                <w:rFonts w:ascii="Arial" w:hAnsi="Arial" w:cs="Arial"/>
              </w:rPr>
              <w:t>Ensure that training commissioned by the LAP harnesses lived experience and the ethos of ‘nothing about us without us’ (IP 2.8)</w:t>
            </w:r>
          </w:p>
          <w:p w14:paraId="02DAD344" w14:textId="77777777" w:rsidR="00E90645" w:rsidRDefault="00E90645" w:rsidP="00E90645">
            <w:pPr>
              <w:jc w:val="both"/>
              <w:rPr>
                <w:rFonts w:ascii="Arial" w:hAnsi="Arial" w:cs="Arial"/>
              </w:rPr>
            </w:pPr>
          </w:p>
          <w:p w14:paraId="036460EB" w14:textId="77777777" w:rsidR="00E90645" w:rsidRPr="00E90645" w:rsidRDefault="00E90645" w:rsidP="00E90645">
            <w:pPr>
              <w:jc w:val="both"/>
              <w:rPr>
                <w:rFonts w:ascii="Arial" w:hAnsi="Arial" w:cs="Arial"/>
              </w:rPr>
            </w:pPr>
          </w:p>
          <w:p w14:paraId="1EF948C9" w14:textId="30CBDFE5" w:rsidR="00953135" w:rsidRPr="00435D2A" w:rsidRDefault="00953135" w:rsidP="00DC6466">
            <w:pPr>
              <w:jc w:val="center"/>
              <w:rPr>
                <w:rFonts w:ascii="Arial" w:hAnsi="Arial" w:cs="Arial"/>
              </w:rPr>
            </w:pPr>
          </w:p>
          <w:p w14:paraId="0A10D697" w14:textId="01DCD8C4" w:rsidR="00DC6466" w:rsidRPr="00435D2A" w:rsidRDefault="00E90645" w:rsidP="00E90645">
            <w:pPr>
              <w:jc w:val="center"/>
              <w:rPr>
                <w:rFonts w:ascii="Arial" w:hAnsi="Arial" w:cs="Arial"/>
              </w:rPr>
            </w:pPr>
            <w:r>
              <w:rPr>
                <w:rFonts w:ascii="Arial" w:hAnsi="Arial" w:cs="Arial"/>
                <w:noProof/>
              </w:rPr>
              <w:drawing>
                <wp:inline distT="0" distB="0" distL="0" distR="0" wp14:anchorId="2E9387F4" wp14:editId="7E399382">
                  <wp:extent cx="3310255" cy="3365500"/>
                  <wp:effectExtent l="0" t="0" r="0" b="0"/>
                  <wp:docPr id="1263695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10255" cy="3365500"/>
                          </a:xfrm>
                          <a:prstGeom prst="rect">
                            <a:avLst/>
                          </a:prstGeom>
                          <a:noFill/>
                        </pic:spPr>
                      </pic:pic>
                    </a:graphicData>
                  </a:graphic>
                </wp:inline>
              </w:drawing>
            </w:r>
          </w:p>
          <w:p w14:paraId="6178677B" w14:textId="50ECA215" w:rsidR="00DC6466" w:rsidRPr="00435D2A" w:rsidRDefault="00DC6466" w:rsidP="00F303CF">
            <w:pPr>
              <w:rPr>
                <w:rFonts w:ascii="Arial" w:hAnsi="Arial" w:cs="Arial"/>
              </w:rPr>
            </w:pPr>
          </w:p>
          <w:p w14:paraId="1F5F4DFA" w14:textId="77777777" w:rsidR="004636D0" w:rsidRPr="00435D2A" w:rsidRDefault="004636D0" w:rsidP="00DC6466">
            <w:pPr>
              <w:rPr>
                <w:rFonts w:ascii="Arial" w:hAnsi="Arial" w:cs="Arial"/>
              </w:rPr>
            </w:pPr>
          </w:p>
          <w:p w14:paraId="6372BBA7" w14:textId="77777777" w:rsidR="00DC6466" w:rsidRPr="00435D2A" w:rsidRDefault="00DC6466" w:rsidP="00DC6466">
            <w:pPr>
              <w:rPr>
                <w:rFonts w:ascii="Arial" w:hAnsi="Arial" w:cs="Arial"/>
              </w:rPr>
            </w:pPr>
          </w:p>
          <w:p w14:paraId="68B61853" w14:textId="77777777" w:rsidR="00DC6466" w:rsidRPr="00435D2A" w:rsidRDefault="00DC6466" w:rsidP="00DC6466">
            <w:pPr>
              <w:rPr>
                <w:rFonts w:ascii="Arial" w:hAnsi="Arial" w:cs="Arial"/>
              </w:rPr>
            </w:pPr>
          </w:p>
          <w:p w14:paraId="4395B730" w14:textId="77777777" w:rsidR="00DC6466" w:rsidRPr="00435D2A" w:rsidRDefault="00DC6466" w:rsidP="00DC6466">
            <w:pPr>
              <w:rPr>
                <w:rFonts w:ascii="Arial" w:hAnsi="Arial" w:cs="Arial"/>
              </w:rPr>
            </w:pPr>
          </w:p>
          <w:p w14:paraId="0A0881BB" w14:textId="77777777" w:rsidR="00DC6466" w:rsidRPr="00435D2A" w:rsidRDefault="00DC6466" w:rsidP="00DC6466">
            <w:pPr>
              <w:rPr>
                <w:rFonts w:ascii="Arial" w:hAnsi="Arial" w:cs="Arial"/>
              </w:rPr>
            </w:pPr>
          </w:p>
          <w:p w14:paraId="6C00038A" w14:textId="77777777" w:rsidR="00DC6466" w:rsidRPr="00435D2A" w:rsidRDefault="00DC6466" w:rsidP="00DC6466">
            <w:pPr>
              <w:rPr>
                <w:rFonts w:ascii="Arial" w:hAnsi="Arial" w:cs="Arial"/>
              </w:rPr>
            </w:pPr>
          </w:p>
          <w:p w14:paraId="7C4A40B3" w14:textId="77777777" w:rsidR="00DC6466" w:rsidRPr="00435D2A" w:rsidRDefault="00DC6466" w:rsidP="00DC6466">
            <w:pPr>
              <w:rPr>
                <w:rFonts w:ascii="Arial" w:hAnsi="Arial" w:cs="Arial"/>
              </w:rPr>
            </w:pPr>
          </w:p>
          <w:p w14:paraId="0912741E" w14:textId="77777777" w:rsidR="00DC6466" w:rsidRPr="00435D2A" w:rsidRDefault="00DC6466" w:rsidP="00DC6466">
            <w:pPr>
              <w:rPr>
                <w:rFonts w:ascii="Arial" w:hAnsi="Arial" w:cs="Arial"/>
              </w:rPr>
            </w:pPr>
          </w:p>
          <w:p w14:paraId="4ABBFD77" w14:textId="77777777" w:rsidR="00DC6466" w:rsidRPr="00435D2A" w:rsidRDefault="00DC6466" w:rsidP="00DC6466">
            <w:pPr>
              <w:rPr>
                <w:rFonts w:ascii="Arial" w:hAnsi="Arial" w:cs="Arial"/>
              </w:rPr>
            </w:pPr>
          </w:p>
          <w:p w14:paraId="4051FC87" w14:textId="77777777" w:rsidR="00DC6466" w:rsidRPr="00435D2A" w:rsidRDefault="00DC6466" w:rsidP="00DC6466">
            <w:pPr>
              <w:rPr>
                <w:rFonts w:ascii="Arial" w:hAnsi="Arial" w:cs="Arial"/>
              </w:rPr>
            </w:pPr>
          </w:p>
          <w:p w14:paraId="28D5C9A8" w14:textId="77777777" w:rsidR="00DC6466" w:rsidRPr="00435D2A" w:rsidRDefault="00DC6466" w:rsidP="00DC6466">
            <w:pPr>
              <w:rPr>
                <w:rFonts w:ascii="Arial" w:hAnsi="Arial" w:cs="Arial"/>
              </w:rPr>
            </w:pPr>
          </w:p>
        </w:tc>
      </w:tr>
    </w:tbl>
    <w:p w14:paraId="58BFE421" w14:textId="77777777" w:rsidR="00A960E5" w:rsidRPr="00435D2A" w:rsidRDefault="00A960E5" w:rsidP="004636D0">
      <w:pPr>
        <w:rPr>
          <w:rFonts w:ascii="Arial" w:hAnsi="Arial" w:cs="Arial"/>
        </w:rPr>
      </w:pPr>
    </w:p>
    <w:tbl>
      <w:tblPr>
        <w:tblStyle w:val="TableGrid"/>
        <w:tblW w:w="0" w:type="auto"/>
        <w:tblLook w:val="04A0" w:firstRow="1" w:lastRow="0" w:firstColumn="1" w:lastColumn="0" w:noHBand="0" w:noVBand="1"/>
      </w:tblPr>
      <w:tblGrid>
        <w:gridCol w:w="9016"/>
      </w:tblGrid>
      <w:tr w:rsidR="008701A8" w:rsidRPr="00435D2A" w14:paraId="30D5F030" w14:textId="77777777" w:rsidTr="00E90645">
        <w:trPr>
          <w:trHeight w:val="175"/>
        </w:trPr>
        <w:tc>
          <w:tcPr>
            <w:tcW w:w="9016" w:type="dxa"/>
            <w:shd w:val="clear" w:color="auto" w:fill="FAE2D5" w:themeFill="accent2" w:themeFillTint="33"/>
          </w:tcPr>
          <w:p w14:paraId="30B1D21A" w14:textId="14C81CE5" w:rsidR="008701A8" w:rsidRPr="00435D2A" w:rsidRDefault="008701A8" w:rsidP="00FA210D">
            <w:pPr>
              <w:pStyle w:val="ListParagraph"/>
              <w:numPr>
                <w:ilvl w:val="0"/>
                <w:numId w:val="52"/>
              </w:numPr>
              <w:rPr>
                <w:rFonts w:ascii="Arial" w:hAnsi="Arial" w:cs="Arial"/>
                <w:b/>
                <w:bCs/>
              </w:rPr>
            </w:pPr>
            <w:r w:rsidRPr="00435D2A">
              <w:rPr>
                <w:rFonts w:ascii="Arial" w:hAnsi="Arial" w:cs="Arial"/>
                <w:b/>
                <w:bCs/>
              </w:rPr>
              <w:lastRenderedPageBreak/>
              <w:t xml:space="preserve">Leaders create an environment </w:t>
            </w:r>
            <w:r w:rsidR="003B4B38" w:rsidRPr="00435D2A">
              <w:rPr>
                <w:rFonts w:ascii="Arial" w:hAnsi="Arial" w:cs="Arial"/>
                <w:b/>
                <w:bCs/>
              </w:rPr>
              <w:t>for</w:t>
            </w:r>
            <w:r w:rsidRPr="00435D2A">
              <w:rPr>
                <w:rFonts w:ascii="Arial" w:hAnsi="Arial" w:cs="Arial"/>
                <w:b/>
                <w:bCs/>
              </w:rPr>
              <w:t xml:space="preserve"> effective practice </w:t>
            </w:r>
            <w:r w:rsidR="003B4B38" w:rsidRPr="00435D2A">
              <w:rPr>
                <w:rFonts w:ascii="Arial" w:hAnsi="Arial" w:cs="Arial"/>
                <w:b/>
                <w:bCs/>
              </w:rPr>
              <w:t>and</w:t>
            </w:r>
            <w:r w:rsidRPr="00435D2A">
              <w:rPr>
                <w:rFonts w:ascii="Arial" w:hAnsi="Arial" w:cs="Arial"/>
                <w:b/>
                <w:bCs/>
              </w:rPr>
              <w:t xml:space="preserve"> multi-agency working </w:t>
            </w:r>
            <w:r w:rsidR="003B4B38" w:rsidRPr="00435D2A">
              <w:rPr>
                <w:rFonts w:ascii="Arial" w:hAnsi="Arial" w:cs="Arial"/>
                <w:b/>
                <w:bCs/>
              </w:rPr>
              <w:t xml:space="preserve">to </w:t>
            </w:r>
            <w:r w:rsidRPr="00435D2A">
              <w:rPr>
                <w:rFonts w:ascii="Arial" w:hAnsi="Arial" w:cs="Arial"/>
                <w:b/>
                <w:bCs/>
              </w:rPr>
              <w:t>flourish</w:t>
            </w:r>
          </w:p>
        </w:tc>
      </w:tr>
      <w:tr w:rsidR="008701A8" w:rsidRPr="00435D2A" w14:paraId="0B3619D9" w14:textId="77777777" w:rsidTr="00353545">
        <w:trPr>
          <w:trHeight w:val="583"/>
        </w:trPr>
        <w:tc>
          <w:tcPr>
            <w:tcW w:w="9016" w:type="dxa"/>
          </w:tcPr>
          <w:p w14:paraId="1A6C2985" w14:textId="25FE4784" w:rsidR="008701A8" w:rsidRPr="00435D2A" w:rsidRDefault="008701A8" w:rsidP="00353545">
            <w:pPr>
              <w:rPr>
                <w:rFonts w:ascii="Arial" w:hAnsi="Arial" w:cs="Arial"/>
                <w:b/>
                <w:bCs/>
              </w:rPr>
            </w:pPr>
          </w:p>
          <w:p w14:paraId="4281A31D" w14:textId="21ADCC2C" w:rsidR="008701A8" w:rsidRPr="00435D2A" w:rsidRDefault="00FD598C" w:rsidP="00353545">
            <w:pPr>
              <w:rPr>
                <w:rFonts w:ascii="Arial" w:hAnsi="Arial" w:cs="Arial"/>
                <w:b/>
                <w:bCs/>
              </w:rPr>
            </w:pPr>
            <w:r w:rsidRPr="00435D2A">
              <w:rPr>
                <w:rFonts w:ascii="Arial" w:hAnsi="Arial" w:cs="Arial"/>
                <w:noProof/>
              </w:rPr>
              <mc:AlternateContent>
                <mc:Choice Requires="wps">
                  <w:drawing>
                    <wp:anchor distT="0" distB="0" distL="114300" distR="114300" simplePos="0" relativeHeight="251672064" behindDoc="1" locked="0" layoutInCell="1" allowOverlap="1" wp14:anchorId="358A540D" wp14:editId="44DEB865">
                      <wp:simplePos x="0" y="0"/>
                      <wp:positionH relativeFrom="column">
                        <wp:posOffset>130175</wp:posOffset>
                      </wp:positionH>
                      <wp:positionV relativeFrom="paragraph">
                        <wp:posOffset>286385</wp:posOffset>
                      </wp:positionV>
                      <wp:extent cx="5332095" cy="2339340"/>
                      <wp:effectExtent l="76200" t="57150" r="78105" b="60960"/>
                      <wp:wrapSquare wrapText="bothSides"/>
                      <wp:docPr id="1500511759" name="Rectangle 2"/>
                      <wp:cNvGraphicFramePr/>
                      <a:graphic xmlns:a="http://schemas.openxmlformats.org/drawingml/2006/main">
                        <a:graphicData uri="http://schemas.microsoft.com/office/word/2010/wordprocessingShape">
                          <wps:wsp>
                            <wps:cNvSpPr/>
                            <wps:spPr>
                              <a:xfrm>
                                <a:off x="0" y="0"/>
                                <a:ext cx="5332095" cy="2339340"/>
                              </a:xfrm>
                              <a:custGeom>
                                <a:avLst/>
                                <a:gdLst>
                                  <a:gd name="connsiteX0" fmla="*/ 0 w 5332095"/>
                                  <a:gd name="connsiteY0" fmla="*/ 0 h 2339340"/>
                                  <a:gd name="connsiteX1" fmla="*/ 5332095 w 5332095"/>
                                  <a:gd name="connsiteY1" fmla="*/ 0 h 2339340"/>
                                  <a:gd name="connsiteX2" fmla="*/ 5332095 w 5332095"/>
                                  <a:gd name="connsiteY2" fmla="*/ 2339340 h 2339340"/>
                                  <a:gd name="connsiteX3" fmla="*/ 0 w 5332095"/>
                                  <a:gd name="connsiteY3" fmla="*/ 2339340 h 2339340"/>
                                  <a:gd name="connsiteX4" fmla="*/ 0 w 5332095"/>
                                  <a:gd name="connsiteY4" fmla="*/ 0 h 23393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32095" h="2339340" fill="none" extrusionOk="0">
                                    <a:moveTo>
                                      <a:pt x="0" y="0"/>
                                    </a:moveTo>
                                    <a:cubicBezTo>
                                      <a:pt x="1073911" y="-102377"/>
                                      <a:pt x="4485363" y="13212"/>
                                      <a:pt x="5332095" y="0"/>
                                    </a:cubicBezTo>
                                    <a:cubicBezTo>
                                      <a:pt x="5404702" y="489241"/>
                                      <a:pt x="5398597" y="1524200"/>
                                      <a:pt x="5332095" y="2339340"/>
                                    </a:cubicBezTo>
                                    <a:cubicBezTo>
                                      <a:pt x="3048661" y="2311434"/>
                                      <a:pt x="2614380" y="2330752"/>
                                      <a:pt x="0" y="2339340"/>
                                    </a:cubicBezTo>
                                    <a:cubicBezTo>
                                      <a:pt x="11715" y="1672132"/>
                                      <a:pt x="-113796" y="962043"/>
                                      <a:pt x="0" y="0"/>
                                    </a:cubicBezTo>
                                    <a:close/>
                                  </a:path>
                                  <a:path w="5332095" h="2339340" stroke="0" extrusionOk="0">
                                    <a:moveTo>
                                      <a:pt x="0" y="0"/>
                                    </a:moveTo>
                                    <a:cubicBezTo>
                                      <a:pt x="720806" y="-152339"/>
                                      <a:pt x="3114237" y="93420"/>
                                      <a:pt x="5332095" y="0"/>
                                    </a:cubicBezTo>
                                    <a:cubicBezTo>
                                      <a:pt x="5358634" y="872218"/>
                                      <a:pt x="5363017" y="1856786"/>
                                      <a:pt x="5332095" y="2339340"/>
                                    </a:cubicBezTo>
                                    <a:cubicBezTo>
                                      <a:pt x="2674358" y="2488745"/>
                                      <a:pt x="2140137" y="2215841"/>
                                      <a:pt x="0" y="2339340"/>
                                    </a:cubicBezTo>
                                    <a:cubicBezTo>
                                      <a:pt x="-113063" y="1775712"/>
                                      <a:pt x="-63165" y="1017865"/>
                                      <a:pt x="0" y="0"/>
                                    </a:cubicBezTo>
                                    <a:close/>
                                  </a:path>
                                </a:pathLst>
                              </a:custGeom>
                              <a:solidFill>
                                <a:schemeClr val="accent2">
                                  <a:lumMod val="20000"/>
                                  <a:lumOff val="80000"/>
                                </a:schemeClr>
                              </a:solidFill>
                              <a:ln w="12700" cap="flat" cmpd="sng" algn="ctr">
                                <a:solidFill>
                                  <a:srgbClr val="0E2841">
                                    <a:lumMod val="10000"/>
                                    <a:lumOff val="90000"/>
                                  </a:srgbClr>
                                </a:solidFill>
                                <a:prstDash val="solid"/>
                                <a:miter lim="800000"/>
                                <a:extLst>
                                  <a:ext uri="{C807C97D-BFC1-408E-A445-0C87EB9F89A2}">
                                    <ask:lineSketchStyleProps xmlns:ask="http://schemas.microsoft.com/office/drawing/2018/sketchyshapes" sd="4269629793">
                                      <a:prstGeom prst="rect">
                                        <a:avLst/>
                                      </a:prstGeom>
                                      <ask:type>
                                        <ask:lineSketchCurved/>
                                      </ask:type>
                                    </ask:lineSketchStyleProps>
                                  </a:ext>
                                </a:extLst>
                              </a:ln>
                              <a:effectLst/>
                            </wps:spPr>
                            <wps:txbx>
                              <w:txbxContent>
                                <w:p w14:paraId="14804810" w14:textId="45D571EC" w:rsidR="00E90645" w:rsidRPr="00E90645" w:rsidRDefault="00FD598C" w:rsidP="00E90645">
                                  <w:pPr>
                                    <w:rPr>
                                      <w:b/>
                                      <w:bCs/>
                                      <w:color w:val="000000" w:themeColor="text1"/>
                                    </w:rPr>
                                  </w:pPr>
                                  <w:r w:rsidRPr="00E90645">
                                    <w:rPr>
                                      <w:b/>
                                      <w:bCs/>
                                      <w:color w:val="000000" w:themeColor="text1"/>
                                    </w:rPr>
                                    <w:t>Big Picture</w:t>
                                  </w:r>
                                </w:p>
                                <w:p w14:paraId="020FBC27" w14:textId="505B813E" w:rsidR="008701A8" w:rsidRPr="00E14EFB" w:rsidRDefault="00D27043" w:rsidP="008701A8">
                                  <w:pPr>
                                    <w:rPr>
                                      <w:color w:val="000000" w:themeColor="text1"/>
                                    </w:rPr>
                                  </w:pPr>
                                  <w:r w:rsidRPr="00A960E5">
                                    <w:rPr>
                                      <w:rFonts w:ascii="Arial" w:hAnsi="Arial" w:cs="Arial"/>
                                      <w:color w:val="000000" w:themeColor="text1"/>
                                      <w:sz w:val="20"/>
                                      <w:szCs w:val="20"/>
                                    </w:rPr>
                                    <w:t>The last two years has seen a much stronger focus on</w:t>
                                  </w:r>
                                  <w:r w:rsidR="007061EE" w:rsidRPr="00A960E5">
                                    <w:rPr>
                                      <w:rFonts w:ascii="Arial" w:hAnsi="Arial" w:cs="Arial"/>
                                      <w:color w:val="000000" w:themeColor="text1"/>
                                      <w:sz w:val="20"/>
                                      <w:szCs w:val="20"/>
                                    </w:rPr>
                                    <w:t xml:space="preserve"> SEND</w:t>
                                  </w:r>
                                  <w:r w:rsidRPr="00A960E5">
                                    <w:rPr>
                                      <w:rFonts w:ascii="Arial" w:hAnsi="Arial" w:cs="Arial"/>
                                      <w:color w:val="000000" w:themeColor="text1"/>
                                      <w:sz w:val="20"/>
                                      <w:szCs w:val="20"/>
                                    </w:rPr>
                                    <w:t xml:space="preserve"> training across the </w:t>
                                  </w:r>
                                  <w:r w:rsidR="001134D0" w:rsidRPr="00A960E5">
                                    <w:rPr>
                                      <w:rFonts w:ascii="Arial" w:hAnsi="Arial" w:cs="Arial"/>
                                      <w:color w:val="000000" w:themeColor="text1"/>
                                      <w:sz w:val="20"/>
                                      <w:szCs w:val="20"/>
                                    </w:rPr>
                                    <w:t>partnership and partners are subsequently more confident about</w:t>
                                  </w:r>
                                  <w:r w:rsidR="00081B7A" w:rsidRPr="00A960E5">
                                    <w:rPr>
                                      <w:rFonts w:ascii="Arial" w:hAnsi="Arial" w:cs="Arial"/>
                                      <w:color w:val="000000" w:themeColor="text1"/>
                                      <w:sz w:val="20"/>
                                      <w:szCs w:val="20"/>
                                    </w:rPr>
                                    <w:t xml:space="preserve"> their individual roles in relation to the SEND Code of Practice. </w:t>
                                  </w:r>
                                  <w:r w:rsidR="000D1BF0" w:rsidRPr="00A960E5">
                                    <w:rPr>
                                      <w:rFonts w:ascii="Arial" w:hAnsi="Arial" w:cs="Arial"/>
                                      <w:color w:val="000000" w:themeColor="text1"/>
                                      <w:sz w:val="20"/>
                                      <w:szCs w:val="20"/>
                                    </w:rPr>
                                    <w:t xml:space="preserve">A workforce development strategy, including a mandatory ‘SEND essentials’ component, </w:t>
                                  </w:r>
                                  <w:r w:rsidR="00006AE9" w:rsidRPr="00A960E5">
                                    <w:rPr>
                                      <w:rFonts w:ascii="Arial" w:hAnsi="Arial" w:cs="Arial"/>
                                      <w:color w:val="000000" w:themeColor="text1"/>
                                      <w:sz w:val="20"/>
                                      <w:szCs w:val="20"/>
                                    </w:rPr>
                                    <w:t>is currently under construction to ensure that this work does not rely on committed individuals but is f</w:t>
                                  </w:r>
                                  <w:r w:rsidR="00307ACB" w:rsidRPr="00A960E5">
                                    <w:rPr>
                                      <w:rFonts w:ascii="Arial" w:hAnsi="Arial" w:cs="Arial"/>
                                      <w:color w:val="000000" w:themeColor="text1"/>
                                      <w:sz w:val="20"/>
                                      <w:szCs w:val="20"/>
                                    </w:rPr>
                                    <w:t>i</w:t>
                                  </w:r>
                                  <w:r w:rsidR="00006AE9" w:rsidRPr="00A960E5">
                                    <w:rPr>
                                      <w:rFonts w:ascii="Arial" w:hAnsi="Arial" w:cs="Arial"/>
                                      <w:color w:val="000000" w:themeColor="text1"/>
                                      <w:sz w:val="20"/>
                                      <w:szCs w:val="20"/>
                                    </w:rPr>
                                    <w:t>rmly located within the LAP’s learning and development programme</w:t>
                                  </w:r>
                                  <w:r w:rsidR="00307ACB" w:rsidRPr="00A960E5">
                                    <w:rPr>
                                      <w:rFonts w:ascii="Arial" w:hAnsi="Arial" w:cs="Arial"/>
                                      <w:color w:val="000000" w:themeColor="text1"/>
                                      <w:sz w:val="20"/>
                                      <w:szCs w:val="20"/>
                                    </w:rPr>
                                    <w:t>, its impact monitored and evaluated by leaders</w:t>
                                  </w:r>
                                  <w:r w:rsidR="00006AE9" w:rsidRPr="00A960E5">
                                    <w:rPr>
                                      <w:rFonts w:ascii="Arial" w:hAnsi="Arial" w:cs="Arial"/>
                                      <w:color w:val="000000" w:themeColor="text1"/>
                                      <w:sz w:val="20"/>
                                      <w:szCs w:val="20"/>
                                    </w:rPr>
                                    <w:t xml:space="preserve">. </w:t>
                                  </w:r>
                                  <w:r w:rsidR="00DA363E" w:rsidRPr="00A960E5">
                                    <w:rPr>
                                      <w:rFonts w:ascii="Arial" w:hAnsi="Arial" w:cs="Arial"/>
                                      <w:color w:val="000000" w:themeColor="text1"/>
                                      <w:sz w:val="20"/>
                                      <w:szCs w:val="20"/>
                                    </w:rPr>
                                    <w:t xml:space="preserve">A city-wide SEND training programme, aligned with the refreshed graduated approach document, </w:t>
                                  </w:r>
                                  <w:r w:rsidR="003B207D" w:rsidRPr="00A960E5">
                                    <w:rPr>
                                      <w:rFonts w:ascii="Arial" w:hAnsi="Arial" w:cs="Arial"/>
                                      <w:color w:val="000000" w:themeColor="text1"/>
                                      <w:sz w:val="20"/>
                                      <w:szCs w:val="20"/>
                                    </w:rPr>
                                    <w:t xml:space="preserve">is also ensuring that practitioners </w:t>
                                  </w:r>
                                  <w:r w:rsidR="000D213F" w:rsidRPr="00A960E5">
                                    <w:rPr>
                                      <w:rFonts w:ascii="Arial" w:hAnsi="Arial" w:cs="Arial"/>
                                      <w:color w:val="000000" w:themeColor="text1"/>
                                      <w:sz w:val="20"/>
                                      <w:szCs w:val="20"/>
                                    </w:rPr>
                                    <w:t>have the knowledge and skills to create inclusive learning environments in which all children and young people have their needs met</w:t>
                                  </w:r>
                                  <w:r w:rsidR="007C41C2" w:rsidRPr="00A960E5">
                                    <w:rPr>
                                      <w:rFonts w:ascii="Arial" w:hAnsi="Arial" w:cs="Arial"/>
                                      <w:color w:val="000000" w:themeColor="text1"/>
                                      <w:sz w:val="20"/>
                                      <w:szCs w:val="20"/>
                                    </w:rPr>
                                    <w:t xml:space="preserve"> and there is shared language and terminology across the city</w:t>
                                  </w:r>
                                  <w:r w:rsidR="00D15C39" w:rsidRPr="00A960E5">
                                    <w:rPr>
                                      <w:rFonts w:ascii="Arial" w:hAnsi="Arial" w:cs="Arial"/>
                                      <w:color w:val="000000" w:themeColor="text1"/>
                                      <w:sz w:val="20"/>
                                      <w:szCs w:val="20"/>
                                    </w:rPr>
                                    <w:t>. Information about SEND needs is</w:t>
                                  </w:r>
                                  <w:r w:rsidR="00845C91" w:rsidRPr="00A960E5">
                                    <w:rPr>
                                      <w:rFonts w:ascii="Arial" w:hAnsi="Arial" w:cs="Arial"/>
                                      <w:color w:val="000000" w:themeColor="text1"/>
                                      <w:sz w:val="20"/>
                                      <w:szCs w:val="20"/>
                                    </w:rPr>
                                    <w:t xml:space="preserve"> included within social care case files and a programme of multi-agency</w:t>
                                  </w:r>
                                  <w:r w:rsidR="007C41C2" w:rsidRPr="00A960E5">
                                    <w:rPr>
                                      <w:rFonts w:ascii="Arial" w:hAnsi="Arial" w:cs="Arial"/>
                                      <w:color w:val="000000" w:themeColor="text1"/>
                                      <w:sz w:val="20"/>
                                      <w:szCs w:val="20"/>
                                    </w:rPr>
                                    <w:t xml:space="preserve"> SEND case</w:t>
                                  </w:r>
                                  <w:r w:rsidR="00845C91" w:rsidRPr="00A960E5">
                                    <w:rPr>
                                      <w:rFonts w:ascii="Arial" w:hAnsi="Arial" w:cs="Arial"/>
                                      <w:color w:val="000000" w:themeColor="text1"/>
                                      <w:sz w:val="20"/>
                                      <w:szCs w:val="20"/>
                                    </w:rPr>
                                    <w:t xml:space="preserve"> reviews is further strengthening partnership</w:t>
                                  </w:r>
                                  <w:r w:rsidR="00845C91" w:rsidRPr="00A960E5">
                                    <w:rPr>
                                      <w:color w:val="000000" w:themeColor="text1"/>
                                      <w:sz w:val="20"/>
                                      <w:szCs w:val="20"/>
                                    </w:rPr>
                                    <w:t xml:space="preserve"> </w:t>
                                  </w:r>
                                  <w:r w:rsidR="00845C91" w:rsidRPr="00A960E5">
                                    <w:rPr>
                                      <w:rFonts w:ascii="Arial" w:hAnsi="Arial" w:cs="Arial"/>
                                      <w:color w:val="000000" w:themeColor="text1"/>
                                      <w:sz w:val="20"/>
                                      <w:szCs w:val="20"/>
                                    </w:rPr>
                                    <w:t>working.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8A540D" id="_x0000_s1058" style="position:absolute;margin-left:10.25pt;margin-top:22.55pt;width:419.85pt;height:184.2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" fillcolor="#fae2d5 [661]" strokecolor="#dceaf7" strokeweight="1pt">
                      <v:textbox>
                        <w:txbxContent>
                          <w:p w14:paraId="14804810" w14:textId="45D571EC" w:rsidR="00E90645" w:rsidRPr="00E90645" w:rsidRDefault="00FD598C" w:rsidP="00E90645">
                            <w:pPr>
                              <w:rPr>
                                <w:b/>
                                <w:bCs/>
                                <w:color w:val="000000" w:themeColor="text1"/>
                              </w:rPr>
                            </w:pPr>
                            <w:r w:rsidRPr="00E90645">
                              <w:rPr>
                                <w:b/>
                                <w:bCs/>
                                <w:color w:val="000000" w:themeColor="text1"/>
                              </w:rPr>
                              <w:t>Big Picture</w:t>
                            </w:r>
                          </w:p>
                          <w:p w14:paraId="020FBC27" w14:textId="505B813E" w:rsidR="008701A8" w:rsidRPr="00E14EFB" w:rsidRDefault="00D27043" w:rsidP="008701A8">
                            <w:pPr>
                              <w:rPr>
                                <w:color w:val="000000" w:themeColor="text1"/>
                              </w:rPr>
                            </w:pPr>
                            <w:r w:rsidRPr="00A960E5">
                              <w:rPr>
                                <w:rFonts w:ascii="Arial" w:hAnsi="Arial" w:cs="Arial"/>
                                <w:color w:val="000000" w:themeColor="text1"/>
                                <w:sz w:val="20"/>
                                <w:szCs w:val="20"/>
                              </w:rPr>
                              <w:t>The last two years has seen a much stronger focus on</w:t>
                            </w:r>
                            <w:r w:rsidR="007061EE" w:rsidRPr="00A960E5">
                              <w:rPr>
                                <w:rFonts w:ascii="Arial" w:hAnsi="Arial" w:cs="Arial"/>
                                <w:color w:val="000000" w:themeColor="text1"/>
                                <w:sz w:val="20"/>
                                <w:szCs w:val="20"/>
                              </w:rPr>
                              <w:t xml:space="preserve"> SEND</w:t>
                            </w:r>
                            <w:r w:rsidRPr="00A960E5">
                              <w:rPr>
                                <w:rFonts w:ascii="Arial" w:hAnsi="Arial" w:cs="Arial"/>
                                <w:color w:val="000000" w:themeColor="text1"/>
                                <w:sz w:val="20"/>
                                <w:szCs w:val="20"/>
                              </w:rPr>
                              <w:t xml:space="preserve"> training across the </w:t>
                            </w:r>
                            <w:r w:rsidR="001134D0" w:rsidRPr="00A960E5">
                              <w:rPr>
                                <w:rFonts w:ascii="Arial" w:hAnsi="Arial" w:cs="Arial"/>
                                <w:color w:val="000000" w:themeColor="text1"/>
                                <w:sz w:val="20"/>
                                <w:szCs w:val="20"/>
                              </w:rPr>
                              <w:t>partnership and partners are subsequently more confident about</w:t>
                            </w:r>
                            <w:r w:rsidR="00081B7A" w:rsidRPr="00A960E5">
                              <w:rPr>
                                <w:rFonts w:ascii="Arial" w:hAnsi="Arial" w:cs="Arial"/>
                                <w:color w:val="000000" w:themeColor="text1"/>
                                <w:sz w:val="20"/>
                                <w:szCs w:val="20"/>
                              </w:rPr>
                              <w:t xml:space="preserve"> their individual roles in relation to the SEND Code of Practice. </w:t>
                            </w:r>
                            <w:r w:rsidR="000D1BF0" w:rsidRPr="00A960E5">
                              <w:rPr>
                                <w:rFonts w:ascii="Arial" w:hAnsi="Arial" w:cs="Arial"/>
                                <w:color w:val="000000" w:themeColor="text1"/>
                                <w:sz w:val="20"/>
                                <w:szCs w:val="20"/>
                              </w:rPr>
                              <w:t xml:space="preserve">A workforce development strategy, including a mandatory ‘SEND essentials’ component, </w:t>
                            </w:r>
                            <w:r w:rsidR="00006AE9" w:rsidRPr="00A960E5">
                              <w:rPr>
                                <w:rFonts w:ascii="Arial" w:hAnsi="Arial" w:cs="Arial"/>
                                <w:color w:val="000000" w:themeColor="text1"/>
                                <w:sz w:val="20"/>
                                <w:szCs w:val="20"/>
                              </w:rPr>
                              <w:t>is currently under construction to ensure that this work does not rely on committed individuals but is f</w:t>
                            </w:r>
                            <w:r w:rsidR="00307ACB" w:rsidRPr="00A960E5">
                              <w:rPr>
                                <w:rFonts w:ascii="Arial" w:hAnsi="Arial" w:cs="Arial"/>
                                <w:color w:val="000000" w:themeColor="text1"/>
                                <w:sz w:val="20"/>
                                <w:szCs w:val="20"/>
                              </w:rPr>
                              <w:t>i</w:t>
                            </w:r>
                            <w:r w:rsidR="00006AE9" w:rsidRPr="00A960E5">
                              <w:rPr>
                                <w:rFonts w:ascii="Arial" w:hAnsi="Arial" w:cs="Arial"/>
                                <w:color w:val="000000" w:themeColor="text1"/>
                                <w:sz w:val="20"/>
                                <w:szCs w:val="20"/>
                              </w:rPr>
                              <w:t>rmly located within the LAP’s learning and development programme</w:t>
                            </w:r>
                            <w:r w:rsidR="00307ACB" w:rsidRPr="00A960E5">
                              <w:rPr>
                                <w:rFonts w:ascii="Arial" w:hAnsi="Arial" w:cs="Arial"/>
                                <w:color w:val="000000" w:themeColor="text1"/>
                                <w:sz w:val="20"/>
                                <w:szCs w:val="20"/>
                              </w:rPr>
                              <w:t>, its impact monitored and evaluated by leaders</w:t>
                            </w:r>
                            <w:r w:rsidR="00006AE9" w:rsidRPr="00A960E5">
                              <w:rPr>
                                <w:rFonts w:ascii="Arial" w:hAnsi="Arial" w:cs="Arial"/>
                                <w:color w:val="000000" w:themeColor="text1"/>
                                <w:sz w:val="20"/>
                                <w:szCs w:val="20"/>
                              </w:rPr>
                              <w:t xml:space="preserve">. </w:t>
                            </w:r>
                            <w:r w:rsidR="00DA363E" w:rsidRPr="00A960E5">
                              <w:rPr>
                                <w:rFonts w:ascii="Arial" w:hAnsi="Arial" w:cs="Arial"/>
                                <w:color w:val="000000" w:themeColor="text1"/>
                                <w:sz w:val="20"/>
                                <w:szCs w:val="20"/>
                              </w:rPr>
                              <w:t xml:space="preserve">A city-wide SEND training programme, aligned with the refreshed graduated approach document, </w:t>
                            </w:r>
                            <w:r w:rsidR="003B207D" w:rsidRPr="00A960E5">
                              <w:rPr>
                                <w:rFonts w:ascii="Arial" w:hAnsi="Arial" w:cs="Arial"/>
                                <w:color w:val="000000" w:themeColor="text1"/>
                                <w:sz w:val="20"/>
                                <w:szCs w:val="20"/>
                              </w:rPr>
                              <w:t xml:space="preserve">is also ensuring that practitioners </w:t>
                            </w:r>
                            <w:r w:rsidR="000D213F" w:rsidRPr="00A960E5">
                              <w:rPr>
                                <w:rFonts w:ascii="Arial" w:hAnsi="Arial" w:cs="Arial"/>
                                <w:color w:val="000000" w:themeColor="text1"/>
                                <w:sz w:val="20"/>
                                <w:szCs w:val="20"/>
                              </w:rPr>
                              <w:t>have the knowledge and skills to create inclusive learning environments in which all children and young people have their needs met</w:t>
                            </w:r>
                            <w:r w:rsidR="007C41C2" w:rsidRPr="00A960E5">
                              <w:rPr>
                                <w:rFonts w:ascii="Arial" w:hAnsi="Arial" w:cs="Arial"/>
                                <w:color w:val="000000" w:themeColor="text1"/>
                                <w:sz w:val="20"/>
                                <w:szCs w:val="20"/>
                              </w:rPr>
                              <w:t xml:space="preserve"> and there is shared language and terminology across the city</w:t>
                            </w:r>
                            <w:r w:rsidR="00D15C39" w:rsidRPr="00A960E5">
                              <w:rPr>
                                <w:rFonts w:ascii="Arial" w:hAnsi="Arial" w:cs="Arial"/>
                                <w:color w:val="000000" w:themeColor="text1"/>
                                <w:sz w:val="20"/>
                                <w:szCs w:val="20"/>
                              </w:rPr>
                              <w:t>. Information about SEND needs is</w:t>
                            </w:r>
                            <w:r w:rsidR="00845C91" w:rsidRPr="00A960E5">
                              <w:rPr>
                                <w:rFonts w:ascii="Arial" w:hAnsi="Arial" w:cs="Arial"/>
                                <w:color w:val="000000" w:themeColor="text1"/>
                                <w:sz w:val="20"/>
                                <w:szCs w:val="20"/>
                              </w:rPr>
                              <w:t xml:space="preserve"> included within social care case files and a programme of multi-agency</w:t>
                            </w:r>
                            <w:r w:rsidR="007C41C2" w:rsidRPr="00A960E5">
                              <w:rPr>
                                <w:rFonts w:ascii="Arial" w:hAnsi="Arial" w:cs="Arial"/>
                                <w:color w:val="000000" w:themeColor="text1"/>
                                <w:sz w:val="20"/>
                                <w:szCs w:val="20"/>
                              </w:rPr>
                              <w:t xml:space="preserve"> SEND case</w:t>
                            </w:r>
                            <w:r w:rsidR="00845C91" w:rsidRPr="00A960E5">
                              <w:rPr>
                                <w:rFonts w:ascii="Arial" w:hAnsi="Arial" w:cs="Arial"/>
                                <w:color w:val="000000" w:themeColor="text1"/>
                                <w:sz w:val="20"/>
                                <w:szCs w:val="20"/>
                              </w:rPr>
                              <w:t xml:space="preserve"> reviews is further strengthening partnership</w:t>
                            </w:r>
                            <w:r w:rsidR="00845C91" w:rsidRPr="00A960E5">
                              <w:rPr>
                                <w:color w:val="000000" w:themeColor="text1"/>
                                <w:sz w:val="20"/>
                                <w:szCs w:val="20"/>
                              </w:rPr>
                              <w:t xml:space="preserve"> </w:t>
                            </w:r>
                            <w:r w:rsidR="00845C91" w:rsidRPr="00A960E5">
                              <w:rPr>
                                <w:rFonts w:ascii="Arial" w:hAnsi="Arial" w:cs="Arial"/>
                                <w:color w:val="000000" w:themeColor="text1"/>
                                <w:sz w:val="20"/>
                                <w:szCs w:val="20"/>
                              </w:rPr>
                              <w:t>working.</w:t>
                            </w:r>
                          </w:p>
                        </w:txbxContent>
                      </v:textbox>
                      <w10:wrap type="square"/>
                    </v:rect>
                  </w:pict>
                </mc:Fallback>
              </mc:AlternateContent>
            </w:r>
          </w:p>
          <w:p w14:paraId="485F741E" w14:textId="56A8442D" w:rsidR="00321503" w:rsidRPr="00435D2A" w:rsidRDefault="004D1EEF" w:rsidP="00321503">
            <w:pPr>
              <w:rPr>
                <w:rFonts w:ascii="Arial" w:hAnsi="Arial" w:cs="Arial"/>
                <w:b/>
                <w:bCs/>
              </w:rPr>
            </w:pPr>
            <w:r w:rsidRPr="00435D2A">
              <w:rPr>
                <w:rFonts w:ascii="Arial" w:hAnsi="Arial" w:cs="Arial"/>
                <w:noProof/>
              </w:rPr>
              <w:drawing>
                <wp:anchor distT="0" distB="0" distL="114300" distR="114300" simplePos="0" relativeHeight="251679232" behindDoc="1" locked="0" layoutInCell="1" allowOverlap="1" wp14:anchorId="26A430A2" wp14:editId="29975128">
                  <wp:simplePos x="0" y="0"/>
                  <wp:positionH relativeFrom="column">
                    <wp:posOffset>2517775</wp:posOffset>
                  </wp:positionH>
                  <wp:positionV relativeFrom="paragraph">
                    <wp:posOffset>2952115</wp:posOffset>
                  </wp:positionV>
                  <wp:extent cx="2990850" cy="3219450"/>
                  <wp:effectExtent l="0" t="0" r="0" b="0"/>
                  <wp:wrapTight wrapText="bothSides">
                    <wp:wrapPolygon edited="0">
                      <wp:start x="0" y="0"/>
                      <wp:lineTo x="0" y="21472"/>
                      <wp:lineTo x="21462" y="21472"/>
                      <wp:lineTo x="21462" y="0"/>
                      <wp:lineTo x="0" y="0"/>
                    </wp:wrapPolygon>
                  </wp:wrapTight>
                  <wp:docPr id="1808748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48994" name=""/>
                          <pic:cNvPicPr/>
                        </pic:nvPicPr>
                        <pic:blipFill>
                          <a:blip r:embed="rId65">
                            <a:extLst>
                              <a:ext uri="{28A0092B-C50C-407E-A947-70E740481C1C}">
                                <a14:useLocalDpi xmlns:a14="http://schemas.microsoft.com/office/drawing/2010/main" val="0"/>
                              </a:ext>
                            </a:extLst>
                          </a:blip>
                          <a:stretch>
                            <a:fillRect/>
                          </a:stretch>
                        </pic:blipFill>
                        <pic:spPr>
                          <a:xfrm>
                            <a:off x="0" y="0"/>
                            <a:ext cx="2990850" cy="3219450"/>
                          </a:xfrm>
                          <a:prstGeom prst="rect">
                            <a:avLst/>
                          </a:prstGeom>
                        </pic:spPr>
                      </pic:pic>
                    </a:graphicData>
                  </a:graphic>
                  <wp14:sizeRelH relativeFrom="page">
                    <wp14:pctWidth>0</wp14:pctWidth>
                  </wp14:sizeRelH>
                  <wp14:sizeRelV relativeFrom="page">
                    <wp14:pctHeight>0</wp14:pctHeight>
                  </wp14:sizeRelV>
                </wp:anchor>
              </w:drawing>
            </w:r>
          </w:p>
          <w:p w14:paraId="78FB02CD" w14:textId="2E790F22" w:rsidR="008701A8" w:rsidRPr="00435D2A" w:rsidRDefault="008701A8" w:rsidP="00353545">
            <w:pPr>
              <w:rPr>
                <w:rFonts w:ascii="Arial" w:hAnsi="Arial" w:cs="Arial"/>
                <w:b/>
                <w:bCs/>
              </w:rPr>
            </w:pPr>
          </w:p>
          <w:p w14:paraId="15644EA0" w14:textId="3D5C331F" w:rsidR="00406726" w:rsidRPr="00435D2A" w:rsidRDefault="008701A8" w:rsidP="00406726">
            <w:pPr>
              <w:pStyle w:val="ListParagraph"/>
              <w:numPr>
                <w:ilvl w:val="1"/>
                <w:numId w:val="52"/>
              </w:numPr>
              <w:rPr>
                <w:rFonts w:ascii="Arial" w:hAnsi="Arial" w:cs="Arial"/>
              </w:rPr>
            </w:pPr>
            <w:r w:rsidRPr="00435D2A">
              <w:rPr>
                <w:rFonts w:ascii="Arial" w:hAnsi="Arial" w:cs="Arial"/>
              </w:rPr>
              <w:t xml:space="preserve">During </w:t>
            </w:r>
            <w:r w:rsidR="00A960E5">
              <w:rPr>
                <w:rFonts w:ascii="Arial" w:hAnsi="Arial" w:cs="Arial"/>
              </w:rPr>
              <w:t>20</w:t>
            </w:r>
            <w:r w:rsidRPr="00435D2A">
              <w:rPr>
                <w:rFonts w:ascii="Arial" w:hAnsi="Arial" w:cs="Arial"/>
              </w:rPr>
              <w:t>23/</w:t>
            </w:r>
            <w:r w:rsidR="00A960E5">
              <w:rPr>
                <w:rFonts w:ascii="Arial" w:hAnsi="Arial" w:cs="Arial"/>
              </w:rPr>
              <w:t>2</w:t>
            </w:r>
            <w:r w:rsidRPr="00435D2A">
              <w:rPr>
                <w:rFonts w:ascii="Arial" w:hAnsi="Arial" w:cs="Arial"/>
              </w:rPr>
              <w:t xml:space="preserve">4, a renewed focus on partnership training and development has ensured that legislation, duties and good SEND practice are better understood across the LAP. </w:t>
            </w:r>
          </w:p>
          <w:p w14:paraId="69E6B3FC" w14:textId="2A35C9DB" w:rsidR="004D1EEF" w:rsidRPr="00435D2A" w:rsidRDefault="008701A8" w:rsidP="004D1EEF">
            <w:pPr>
              <w:pStyle w:val="ListParagraph"/>
              <w:numPr>
                <w:ilvl w:val="1"/>
                <w:numId w:val="52"/>
              </w:numPr>
              <w:rPr>
                <w:rFonts w:ascii="Arial" w:hAnsi="Arial" w:cs="Arial"/>
              </w:rPr>
            </w:pPr>
            <w:r w:rsidRPr="00435D2A">
              <w:rPr>
                <w:rFonts w:ascii="Arial" w:hAnsi="Arial" w:cs="Arial"/>
              </w:rPr>
              <w:t xml:space="preserve">City wide training for the four areas of need started with a focus on the highest incident area first (Communication and interaction) underway. The Outreach parentship and Speech and Language therapists worked together to ensure the two systems are aligned and </w:t>
            </w:r>
            <w:r w:rsidR="004D1EEF" w:rsidRPr="00435D2A">
              <w:rPr>
                <w:rFonts w:ascii="Arial" w:hAnsi="Arial" w:cs="Arial"/>
              </w:rPr>
              <w:t xml:space="preserve">there is </w:t>
            </w:r>
            <w:r w:rsidRPr="00435D2A">
              <w:rPr>
                <w:rFonts w:ascii="Arial" w:hAnsi="Arial" w:cs="Arial"/>
              </w:rPr>
              <w:t xml:space="preserve">consistency in approach. </w:t>
            </w:r>
          </w:p>
          <w:p w14:paraId="0285E912" w14:textId="62642EF3" w:rsidR="004D1EEF" w:rsidRPr="00435D2A" w:rsidRDefault="00A960E5" w:rsidP="004D1EEF">
            <w:pPr>
              <w:pStyle w:val="ListParagraph"/>
              <w:numPr>
                <w:ilvl w:val="1"/>
                <w:numId w:val="52"/>
              </w:numPr>
              <w:rPr>
                <w:rFonts w:ascii="Arial" w:hAnsi="Arial" w:cs="Arial"/>
              </w:rPr>
            </w:pPr>
            <w:r w:rsidRPr="00435D2A">
              <w:rPr>
                <w:rFonts w:ascii="Arial" w:hAnsi="Arial" w:cs="Arial"/>
                <w:noProof/>
              </w:rPr>
              <mc:AlternateContent>
                <mc:Choice Requires="wps">
                  <w:drawing>
                    <wp:anchor distT="45720" distB="45720" distL="114300" distR="114300" simplePos="0" relativeHeight="251680256" behindDoc="0" locked="0" layoutInCell="1" allowOverlap="1" wp14:anchorId="2488D67F" wp14:editId="6CE29CB5">
                      <wp:simplePos x="0" y="0"/>
                      <wp:positionH relativeFrom="column">
                        <wp:posOffset>3506470</wp:posOffset>
                      </wp:positionH>
                      <wp:positionV relativeFrom="paragraph">
                        <wp:posOffset>148590</wp:posOffset>
                      </wp:positionV>
                      <wp:extent cx="1652905" cy="289560"/>
                      <wp:effectExtent l="0" t="0" r="23495" b="15240"/>
                      <wp:wrapSquare wrapText="bothSides"/>
                      <wp:docPr id="14794337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289560"/>
                              </a:xfrm>
                              <a:prstGeom prst="rect">
                                <a:avLst/>
                              </a:prstGeom>
                              <a:solidFill>
                                <a:srgbClr val="FFFFFF"/>
                              </a:solidFill>
                              <a:ln w="9525">
                                <a:solidFill>
                                  <a:schemeClr val="bg1"/>
                                </a:solidFill>
                                <a:miter lim="800000"/>
                                <a:headEnd/>
                                <a:tailEnd/>
                              </a:ln>
                            </wps:spPr>
                            <wps:txbx>
                              <w:txbxContent>
                                <w:p w14:paraId="456904B0" w14:textId="401742CC" w:rsidR="004D1EEF" w:rsidRPr="00F6115C" w:rsidRDefault="00334ABD">
                                  <w:pPr>
                                    <w:rPr>
                                      <w:i/>
                                      <w:iCs/>
                                      <w:sz w:val="20"/>
                                      <w:szCs w:val="20"/>
                                    </w:rPr>
                                  </w:pPr>
                                  <w:r w:rsidRPr="00A960E5">
                                    <w:rPr>
                                      <w:rFonts w:ascii="Arial" w:hAnsi="Arial" w:cs="Arial"/>
                                      <w:b/>
                                      <w:bCs/>
                                      <w:sz w:val="20"/>
                                      <w:szCs w:val="20"/>
                                    </w:rPr>
                                    <w:t xml:space="preserve">CYPFS </w:t>
                                  </w:r>
                                  <w:r w:rsidR="004D1EEF" w:rsidRPr="00A960E5">
                                    <w:rPr>
                                      <w:rFonts w:ascii="Arial" w:hAnsi="Arial" w:cs="Arial"/>
                                      <w:b/>
                                      <w:bCs/>
                                      <w:sz w:val="20"/>
                                      <w:szCs w:val="20"/>
                                    </w:rPr>
                                    <w:t>Statutory SEND</w:t>
                                  </w:r>
                                  <w:r w:rsidR="004D1EEF" w:rsidRPr="00F6115C">
                                    <w:rPr>
                                      <w:i/>
                                      <w:iCs/>
                                      <w:sz w:val="20"/>
                                      <w:szCs w:val="20"/>
                                    </w:rPr>
                                    <w:t xml:space="preserve">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8D67F" id="_x0000_s1059" type="#_x0000_t202" style="position:absolute;left:0;text-align:left;margin-left:276.1pt;margin-top:11.7pt;width:130.15pt;height:22.8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" strokecolor="white [3212]">
                      <v:textbox>
                        <w:txbxContent>
                          <w:p w14:paraId="456904B0" w14:textId="401742CC" w:rsidR="004D1EEF" w:rsidRPr="00F6115C" w:rsidRDefault="00334ABD">
                            <w:pPr>
                              <w:rPr>
                                <w:i/>
                                <w:iCs/>
                                <w:sz w:val="20"/>
                                <w:szCs w:val="20"/>
                              </w:rPr>
                            </w:pPr>
                            <w:r w:rsidRPr="00A960E5">
                              <w:rPr>
                                <w:rFonts w:ascii="Arial" w:hAnsi="Arial" w:cs="Arial"/>
                                <w:b/>
                                <w:bCs/>
                                <w:sz w:val="20"/>
                                <w:szCs w:val="20"/>
                              </w:rPr>
                              <w:t xml:space="preserve">CYPFS </w:t>
                            </w:r>
                            <w:r w:rsidR="004D1EEF" w:rsidRPr="00A960E5">
                              <w:rPr>
                                <w:rFonts w:ascii="Arial" w:hAnsi="Arial" w:cs="Arial"/>
                                <w:b/>
                                <w:bCs/>
                                <w:sz w:val="20"/>
                                <w:szCs w:val="20"/>
                              </w:rPr>
                              <w:t>Statutory SEND</w:t>
                            </w:r>
                            <w:r w:rsidR="004D1EEF" w:rsidRPr="00F6115C">
                              <w:rPr>
                                <w:i/>
                                <w:iCs/>
                                <w:sz w:val="20"/>
                                <w:szCs w:val="20"/>
                              </w:rPr>
                              <w:t xml:space="preserve"> training</w:t>
                            </w:r>
                          </w:p>
                        </w:txbxContent>
                      </v:textbox>
                      <w10:wrap type="square"/>
                    </v:shape>
                  </w:pict>
                </mc:Fallback>
              </mc:AlternateContent>
            </w:r>
            <w:r w:rsidR="004D1EEF" w:rsidRPr="00435D2A">
              <w:rPr>
                <w:rFonts w:ascii="Arial" w:hAnsi="Arial" w:cs="Arial"/>
              </w:rPr>
              <w:t>SEND Summits have been repurposed to provide the opportunity for parents to review training with outreach partners, to share resources and to enhance further cycles, with a strong focus on neuro-affirming practice.</w:t>
            </w:r>
          </w:p>
          <w:p w14:paraId="1F191EF8" w14:textId="29870F82" w:rsidR="007C04E9" w:rsidRPr="00435D2A" w:rsidRDefault="008701A8" w:rsidP="00353545">
            <w:pPr>
              <w:pStyle w:val="ListParagraph"/>
              <w:numPr>
                <w:ilvl w:val="1"/>
                <w:numId w:val="52"/>
              </w:numPr>
              <w:rPr>
                <w:rFonts w:ascii="Arial" w:hAnsi="Arial" w:cs="Arial"/>
              </w:rPr>
            </w:pPr>
            <w:r w:rsidRPr="00435D2A">
              <w:rPr>
                <w:rFonts w:ascii="Arial" w:hAnsi="Arial" w:cs="Arial"/>
              </w:rPr>
              <w:t xml:space="preserve">A multi-agency team undertakes monthly EHCP audits using Invision 360 with quarterly reports shared at SEND Board. The team has been expanded in 23/4 with </w:t>
            </w:r>
            <w:r w:rsidR="004D1EEF" w:rsidRPr="00435D2A">
              <w:rPr>
                <w:rFonts w:ascii="Arial" w:hAnsi="Arial" w:cs="Arial"/>
              </w:rPr>
              <w:t>virtual school staff joining</w:t>
            </w:r>
            <w:r w:rsidRPr="00435D2A">
              <w:rPr>
                <w:rFonts w:ascii="Arial" w:hAnsi="Arial" w:cs="Arial"/>
              </w:rPr>
              <w:t>.</w:t>
            </w:r>
          </w:p>
          <w:p w14:paraId="501EF46E" w14:textId="313ED7D9" w:rsidR="00F53AE1" w:rsidRPr="00435D2A" w:rsidRDefault="008701A8" w:rsidP="00B45E70">
            <w:pPr>
              <w:pStyle w:val="ListParagraph"/>
              <w:numPr>
                <w:ilvl w:val="1"/>
                <w:numId w:val="52"/>
              </w:numPr>
              <w:rPr>
                <w:rFonts w:ascii="Arial" w:hAnsi="Arial" w:cs="Arial"/>
              </w:rPr>
            </w:pPr>
            <w:r w:rsidRPr="00435D2A">
              <w:rPr>
                <w:rFonts w:ascii="Arial" w:hAnsi="Arial" w:cs="Arial"/>
              </w:rPr>
              <w:t>No inadequate plan</w:t>
            </w:r>
            <w:r w:rsidR="007C04E9" w:rsidRPr="00435D2A">
              <w:rPr>
                <w:rFonts w:ascii="Arial" w:hAnsi="Arial" w:cs="Arial"/>
              </w:rPr>
              <w:t xml:space="preserve"> </w:t>
            </w:r>
            <w:r w:rsidR="00A960E5" w:rsidRPr="00435D2A">
              <w:rPr>
                <w:rFonts w:ascii="Arial" w:hAnsi="Arial" w:cs="Arial"/>
              </w:rPr>
              <w:t>was</w:t>
            </w:r>
            <w:r w:rsidRPr="00435D2A">
              <w:rPr>
                <w:rFonts w:ascii="Arial" w:hAnsi="Arial" w:cs="Arial"/>
              </w:rPr>
              <w:t xml:space="preserve"> recorded within quarter 2 of 2024 and a 14% increase in good plans. 8% Outstanding</w:t>
            </w:r>
          </w:p>
          <w:p w14:paraId="179EAFCF" w14:textId="47556ACB" w:rsidR="00F53AE1" w:rsidRPr="00435D2A" w:rsidRDefault="007C04E9" w:rsidP="00F53AE1">
            <w:pPr>
              <w:pStyle w:val="ListParagraph"/>
              <w:numPr>
                <w:ilvl w:val="1"/>
                <w:numId w:val="52"/>
              </w:numPr>
              <w:rPr>
                <w:rFonts w:ascii="Arial" w:hAnsi="Arial" w:cs="Arial"/>
              </w:rPr>
            </w:pPr>
            <w:r w:rsidRPr="00435D2A">
              <w:rPr>
                <w:rFonts w:ascii="Arial" w:hAnsi="Arial" w:cs="Arial"/>
              </w:rPr>
              <w:t>All partners are represented at</w:t>
            </w:r>
            <w:r w:rsidR="008701A8" w:rsidRPr="00435D2A">
              <w:rPr>
                <w:rFonts w:ascii="Arial" w:hAnsi="Arial" w:cs="Arial"/>
              </w:rPr>
              <w:t xml:space="preserve"> RSEP (</w:t>
            </w:r>
            <w:r w:rsidR="00A960E5" w:rsidRPr="00435D2A">
              <w:rPr>
                <w:rFonts w:ascii="Arial" w:hAnsi="Arial" w:cs="Arial"/>
              </w:rPr>
              <w:t>high-cost</w:t>
            </w:r>
            <w:r w:rsidR="008701A8" w:rsidRPr="00435D2A">
              <w:rPr>
                <w:rFonts w:ascii="Arial" w:hAnsi="Arial" w:cs="Arial"/>
              </w:rPr>
              <w:t xml:space="preserve"> </w:t>
            </w:r>
            <w:r w:rsidRPr="00435D2A">
              <w:rPr>
                <w:rFonts w:ascii="Arial" w:hAnsi="Arial" w:cs="Arial"/>
              </w:rPr>
              <w:t xml:space="preserve">provision and EOTAS </w:t>
            </w:r>
            <w:r w:rsidR="008701A8" w:rsidRPr="00435D2A">
              <w:rPr>
                <w:rFonts w:ascii="Arial" w:hAnsi="Arial" w:cs="Arial"/>
              </w:rPr>
              <w:t>packages) panel.</w:t>
            </w:r>
          </w:p>
          <w:p w14:paraId="271230EC" w14:textId="386A1158" w:rsidR="00F53AE1" w:rsidRPr="00435D2A" w:rsidRDefault="001A2AE4" w:rsidP="00F53AE1">
            <w:pPr>
              <w:pStyle w:val="ListParagraph"/>
              <w:numPr>
                <w:ilvl w:val="1"/>
                <w:numId w:val="52"/>
              </w:numPr>
              <w:rPr>
                <w:rFonts w:ascii="Arial" w:hAnsi="Arial" w:cs="Arial"/>
              </w:rPr>
            </w:pPr>
            <w:r w:rsidRPr="00435D2A">
              <w:rPr>
                <w:rFonts w:ascii="Arial" w:hAnsi="Arial" w:cs="Arial"/>
              </w:rPr>
              <w:t>The statutory</w:t>
            </w:r>
            <w:r w:rsidR="008701A8" w:rsidRPr="00435D2A">
              <w:rPr>
                <w:rFonts w:ascii="Arial" w:hAnsi="Arial" w:cs="Arial"/>
              </w:rPr>
              <w:t xml:space="preserve"> assessment </w:t>
            </w:r>
            <w:r w:rsidRPr="00435D2A">
              <w:rPr>
                <w:rFonts w:ascii="Arial" w:hAnsi="Arial" w:cs="Arial"/>
              </w:rPr>
              <w:t xml:space="preserve">stage 1 </w:t>
            </w:r>
            <w:r w:rsidR="008701A8" w:rsidRPr="00435D2A">
              <w:rPr>
                <w:rFonts w:ascii="Arial" w:hAnsi="Arial" w:cs="Arial"/>
              </w:rPr>
              <w:t xml:space="preserve">panel stage </w:t>
            </w:r>
            <w:r w:rsidRPr="00435D2A">
              <w:rPr>
                <w:rFonts w:ascii="Arial" w:hAnsi="Arial" w:cs="Arial"/>
              </w:rPr>
              <w:t>is multi-disciplinary</w:t>
            </w:r>
            <w:r w:rsidR="008701A8" w:rsidRPr="00435D2A">
              <w:rPr>
                <w:rFonts w:ascii="Arial" w:hAnsi="Arial" w:cs="Arial"/>
              </w:rPr>
              <w:t xml:space="preserve"> with attendance from the SEND Team, DBV Leads, EP leads, Virtual School and Trust </w:t>
            </w:r>
            <w:r w:rsidR="00A960E5" w:rsidRPr="00435D2A">
              <w:rPr>
                <w:rFonts w:ascii="Arial" w:hAnsi="Arial" w:cs="Arial"/>
                <w:noProof/>
              </w:rPr>
              <w:lastRenderedPageBreak/>
              <mc:AlternateContent>
                <mc:Choice Requires="wps">
                  <w:drawing>
                    <wp:anchor distT="0" distB="0" distL="114300" distR="114300" simplePos="0" relativeHeight="251678208" behindDoc="1" locked="0" layoutInCell="1" allowOverlap="1" wp14:anchorId="38A8A42C" wp14:editId="72FEDDE3">
                      <wp:simplePos x="0" y="0"/>
                      <wp:positionH relativeFrom="column">
                        <wp:posOffset>2963545</wp:posOffset>
                      </wp:positionH>
                      <wp:positionV relativeFrom="paragraph">
                        <wp:posOffset>38100</wp:posOffset>
                      </wp:positionV>
                      <wp:extent cx="2588895" cy="1405890"/>
                      <wp:effectExtent l="19050" t="38100" r="40005" b="41910"/>
                      <wp:wrapTight wrapText="bothSides">
                        <wp:wrapPolygon edited="0">
                          <wp:start x="0" y="-585"/>
                          <wp:lineTo x="-159" y="-293"/>
                          <wp:lineTo x="-159" y="21366"/>
                          <wp:lineTo x="2861" y="21951"/>
                          <wp:lineTo x="21775" y="21951"/>
                          <wp:lineTo x="21775" y="-293"/>
                          <wp:lineTo x="19550" y="-585"/>
                          <wp:lineTo x="0" y="-585"/>
                        </wp:wrapPolygon>
                      </wp:wrapTight>
                      <wp:docPr id="391557508" name="Rectangle 1"/>
                      <wp:cNvGraphicFramePr/>
                      <a:graphic xmlns:a="http://schemas.openxmlformats.org/drawingml/2006/main">
                        <a:graphicData uri="http://schemas.microsoft.com/office/word/2010/wordprocessingShape">
                          <wps:wsp>
                            <wps:cNvSpPr/>
                            <wps:spPr>
                              <a:xfrm>
                                <a:off x="0" y="0"/>
                                <a:ext cx="2588895" cy="1405890"/>
                              </a:xfrm>
                              <a:custGeom>
                                <a:avLst/>
                                <a:gdLst>
                                  <a:gd name="connsiteX0" fmla="*/ 0 w 2588895"/>
                                  <a:gd name="connsiteY0" fmla="*/ 0 h 1405890"/>
                                  <a:gd name="connsiteX1" fmla="*/ 569557 w 2588895"/>
                                  <a:gd name="connsiteY1" fmla="*/ 0 h 1405890"/>
                                  <a:gd name="connsiteX2" fmla="*/ 1087336 w 2588895"/>
                                  <a:gd name="connsiteY2" fmla="*/ 0 h 1405890"/>
                                  <a:gd name="connsiteX3" fmla="*/ 1656893 w 2588895"/>
                                  <a:gd name="connsiteY3" fmla="*/ 0 h 1405890"/>
                                  <a:gd name="connsiteX4" fmla="*/ 2588895 w 2588895"/>
                                  <a:gd name="connsiteY4" fmla="*/ 0 h 1405890"/>
                                  <a:gd name="connsiteX5" fmla="*/ 2588895 w 2588895"/>
                                  <a:gd name="connsiteY5" fmla="*/ 426453 h 1405890"/>
                                  <a:gd name="connsiteX6" fmla="*/ 2588895 w 2588895"/>
                                  <a:gd name="connsiteY6" fmla="*/ 909142 h 1405890"/>
                                  <a:gd name="connsiteX7" fmla="*/ 2588895 w 2588895"/>
                                  <a:gd name="connsiteY7" fmla="*/ 1405890 h 1405890"/>
                                  <a:gd name="connsiteX8" fmla="*/ 2019338 w 2588895"/>
                                  <a:gd name="connsiteY8" fmla="*/ 1405890 h 1405890"/>
                                  <a:gd name="connsiteX9" fmla="*/ 1501559 w 2588895"/>
                                  <a:gd name="connsiteY9" fmla="*/ 1405890 h 1405890"/>
                                  <a:gd name="connsiteX10" fmla="*/ 1061447 w 2588895"/>
                                  <a:gd name="connsiteY10" fmla="*/ 1405890 h 1405890"/>
                                  <a:gd name="connsiteX11" fmla="*/ 569557 w 2588895"/>
                                  <a:gd name="connsiteY11" fmla="*/ 1405890 h 1405890"/>
                                  <a:gd name="connsiteX12" fmla="*/ 0 w 2588895"/>
                                  <a:gd name="connsiteY12" fmla="*/ 1405890 h 1405890"/>
                                  <a:gd name="connsiteX13" fmla="*/ 0 w 2588895"/>
                                  <a:gd name="connsiteY13" fmla="*/ 965378 h 1405890"/>
                                  <a:gd name="connsiteX14" fmla="*/ 0 w 2588895"/>
                                  <a:gd name="connsiteY14" fmla="*/ 496748 h 1405890"/>
                                  <a:gd name="connsiteX15" fmla="*/ 0 w 2588895"/>
                                  <a:gd name="connsiteY15" fmla="*/ 0 h 14058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588895" h="1405890" fill="none" extrusionOk="0">
                                    <a:moveTo>
                                      <a:pt x="0" y="0"/>
                                    </a:moveTo>
                                    <a:cubicBezTo>
                                      <a:pt x="271214" y="-52993"/>
                                      <a:pt x="339966" y="4161"/>
                                      <a:pt x="569557" y="0"/>
                                    </a:cubicBezTo>
                                    <a:cubicBezTo>
                                      <a:pt x="799148" y="-4161"/>
                                      <a:pt x="859662" y="43665"/>
                                      <a:pt x="1087336" y="0"/>
                                    </a:cubicBezTo>
                                    <a:cubicBezTo>
                                      <a:pt x="1315010" y="-43665"/>
                                      <a:pt x="1423246" y="7879"/>
                                      <a:pt x="1656893" y="0"/>
                                    </a:cubicBezTo>
                                    <a:cubicBezTo>
                                      <a:pt x="1890540" y="-7879"/>
                                      <a:pt x="2288071" y="44236"/>
                                      <a:pt x="2588895" y="0"/>
                                    </a:cubicBezTo>
                                    <a:cubicBezTo>
                                      <a:pt x="2605149" y="110332"/>
                                      <a:pt x="2540036" y="271640"/>
                                      <a:pt x="2588895" y="426453"/>
                                    </a:cubicBezTo>
                                    <a:cubicBezTo>
                                      <a:pt x="2637754" y="581266"/>
                                      <a:pt x="2561530" y="698659"/>
                                      <a:pt x="2588895" y="909142"/>
                                    </a:cubicBezTo>
                                    <a:cubicBezTo>
                                      <a:pt x="2616260" y="1119625"/>
                                      <a:pt x="2532398" y="1220677"/>
                                      <a:pt x="2588895" y="1405890"/>
                                    </a:cubicBezTo>
                                    <a:cubicBezTo>
                                      <a:pt x="2368634" y="1425947"/>
                                      <a:pt x="2287160" y="1365407"/>
                                      <a:pt x="2019338" y="1405890"/>
                                    </a:cubicBezTo>
                                    <a:cubicBezTo>
                                      <a:pt x="1751516" y="1446373"/>
                                      <a:pt x="1655104" y="1368368"/>
                                      <a:pt x="1501559" y="1405890"/>
                                    </a:cubicBezTo>
                                    <a:cubicBezTo>
                                      <a:pt x="1348014" y="1443412"/>
                                      <a:pt x="1157545" y="1400008"/>
                                      <a:pt x="1061447" y="1405890"/>
                                    </a:cubicBezTo>
                                    <a:cubicBezTo>
                                      <a:pt x="965349" y="1411772"/>
                                      <a:pt x="776306" y="1382292"/>
                                      <a:pt x="569557" y="1405890"/>
                                    </a:cubicBezTo>
                                    <a:cubicBezTo>
                                      <a:pt x="362808" y="1429488"/>
                                      <a:pt x="156628" y="1358367"/>
                                      <a:pt x="0" y="1405890"/>
                                    </a:cubicBezTo>
                                    <a:cubicBezTo>
                                      <a:pt x="-25108" y="1200081"/>
                                      <a:pt x="46196" y="1098860"/>
                                      <a:pt x="0" y="965378"/>
                                    </a:cubicBezTo>
                                    <a:cubicBezTo>
                                      <a:pt x="-46196" y="831896"/>
                                      <a:pt x="24331" y="635410"/>
                                      <a:pt x="0" y="496748"/>
                                    </a:cubicBezTo>
                                    <a:cubicBezTo>
                                      <a:pt x="-24331" y="358086"/>
                                      <a:pt x="43691" y="163338"/>
                                      <a:pt x="0" y="0"/>
                                    </a:cubicBezTo>
                                    <a:close/>
                                  </a:path>
                                  <a:path w="2588895" h="1405890" stroke="0" extrusionOk="0">
                                    <a:moveTo>
                                      <a:pt x="0" y="0"/>
                                    </a:moveTo>
                                    <a:cubicBezTo>
                                      <a:pt x="226626" y="-54413"/>
                                      <a:pt x="387022" y="12238"/>
                                      <a:pt x="543668" y="0"/>
                                    </a:cubicBezTo>
                                    <a:cubicBezTo>
                                      <a:pt x="700314" y="-12238"/>
                                      <a:pt x="893703" y="23134"/>
                                      <a:pt x="1061447" y="0"/>
                                    </a:cubicBezTo>
                                    <a:cubicBezTo>
                                      <a:pt x="1229191" y="-23134"/>
                                      <a:pt x="1338203" y="50149"/>
                                      <a:pt x="1605115" y="0"/>
                                    </a:cubicBezTo>
                                    <a:cubicBezTo>
                                      <a:pt x="1872027" y="-50149"/>
                                      <a:pt x="1925877" y="60583"/>
                                      <a:pt x="2122894" y="0"/>
                                    </a:cubicBezTo>
                                    <a:cubicBezTo>
                                      <a:pt x="2319911" y="-60583"/>
                                      <a:pt x="2486035" y="53880"/>
                                      <a:pt x="2588895" y="0"/>
                                    </a:cubicBezTo>
                                    <a:cubicBezTo>
                                      <a:pt x="2647711" y="226382"/>
                                      <a:pt x="2587108" y="315075"/>
                                      <a:pt x="2588895" y="496748"/>
                                    </a:cubicBezTo>
                                    <a:cubicBezTo>
                                      <a:pt x="2590682" y="678421"/>
                                      <a:pt x="2565326" y="738355"/>
                                      <a:pt x="2588895" y="979437"/>
                                    </a:cubicBezTo>
                                    <a:cubicBezTo>
                                      <a:pt x="2612464" y="1220519"/>
                                      <a:pt x="2562046" y="1261802"/>
                                      <a:pt x="2588895" y="1405890"/>
                                    </a:cubicBezTo>
                                    <a:cubicBezTo>
                                      <a:pt x="2356731" y="1472517"/>
                                      <a:pt x="2227146" y="1340576"/>
                                      <a:pt x="2019338" y="1405890"/>
                                    </a:cubicBezTo>
                                    <a:cubicBezTo>
                                      <a:pt x="1811530" y="1471204"/>
                                      <a:pt x="1739427" y="1386697"/>
                                      <a:pt x="1501559" y="1405890"/>
                                    </a:cubicBezTo>
                                    <a:cubicBezTo>
                                      <a:pt x="1263691" y="1425083"/>
                                      <a:pt x="1228468" y="1387144"/>
                                      <a:pt x="1009669" y="1405890"/>
                                    </a:cubicBezTo>
                                    <a:cubicBezTo>
                                      <a:pt x="790870" y="1424636"/>
                                      <a:pt x="407975" y="1347020"/>
                                      <a:pt x="0" y="1405890"/>
                                    </a:cubicBezTo>
                                    <a:cubicBezTo>
                                      <a:pt x="-38005" y="1236091"/>
                                      <a:pt x="51350" y="1134362"/>
                                      <a:pt x="0" y="923201"/>
                                    </a:cubicBezTo>
                                    <a:cubicBezTo>
                                      <a:pt x="-51350" y="712040"/>
                                      <a:pt x="1599" y="690310"/>
                                      <a:pt x="0" y="496748"/>
                                    </a:cubicBezTo>
                                    <a:cubicBezTo>
                                      <a:pt x="-1599" y="303186"/>
                                      <a:pt x="50111" y="137925"/>
                                      <a:pt x="0" y="0"/>
                                    </a:cubicBezTo>
                                    <a:close/>
                                  </a:path>
                                </a:pathLst>
                              </a:custGeom>
                              <a:solidFill>
                                <a:schemeClr val="accent2">
                                  <a:lumMod val="20000"/>
                                  <a:lumOff val="80000"/>
                                </a:schemeClr>
                              </a:solidFill>
                              <a:ln w="12700" cap="flat" cmpd="sng" algn="ctr">
                                <a:solidFill>
                                  <a:srgbClr val="156082">
                                    <a:shade val="15000"/>
                                  </a:srgbClr>
                                </a:solidFill>
                                <a:prstDash val="solid"/>
                                <a:miter lim="800000"/>
                                <a:extLst>
                                  <a:ext uri="{C807C97D-BFC1-408E-A445-0C87EB9F89A2}">
                                    <ask:lineSketchStyleProps xmlns:ask="http://schemas.microsoft.com/office/drawing/2018/sketchyshapes" sd="2636866291">
                                      <a:prstGeom prst="rect">
                                        <a:avLst/>
                                      </a:prstGeom>
                                      <ask:type>
                                        <ask:lineSketchScribble/>
                                      </ask:type>
                                    </ask:lineSketchStyleProps>
                                  </a:ext>
                                </a:extLst>
                              </a:ln>
                              <a:effectLst/>
                            </wps:spPr>
                            <wps:txbx>
                              <w:txbxContent>
                                <w:p w14:paraId="08C92CE0" w14:textId="77777777" w:rsidR="004223F6" w:rsidRPr="00A960E5" w:rsidRDefault="004223F6" w:rsidP="004223F6">
                                  <w:pPr>
                                    <w:rPr>
                                      <w:rFonts w:ascii="Arial" w:hAnsi="Arial" w:cs="Arial"/>
                                      <w:sz w:val="20"/>
                                      <w:szCs w:val="20"/>
                                    </w:rPr>
                                  </w:pPr>
                                  <w:r w:rsidRPr="00A960E5">
                                    <w:rPr>
                                      <w:rFonts w:ascii="Arial" w:hAnsi="Arial" w:cs="Arial"/>
                                      <w:sz w:val="20"/>
                                      <w:szCs w:val="20"/>
                                    </w:rPr>
                                    <w:t xml:space="preserve">Children, young people and their families benefit from the local area partnership’s work with community partners. For example, families speak highly of a local neurodiversity hub for children and young people aged 13 to 25 years. </w:t>
                                  </w:r>
                                </w:p>
                                <w:p w14:paraId="5E57CA3A" w14:textId="421A0A58" w:rsidR="004223F6" w:rsidRPr="00A960E5" w:rsidRDefault="004223F6" w:rsidP="004223F6">
                                  <w:pPr>
                                    <w:rPr>
                                      <w:rFonts w:ascii="Arial" w:hAnsi="Arial" w:cs="Arial"/>
                                      <w:sz w:val="20"/>
                                      <w:szCs w:val="20"/>
                                    </w:rPr>
                                  </w:pPr>
                                  <w:r w:rsidRPr="00A960E5">
                                    <w:rPr>
                                      <w:rFonts w:ascii="Arial" w:hAnsi="Arial" w:cs="Arial"/>
                                      <w:sz w:val="20"/>
                                      <w:szCs w:val="20"/>
                                    </w:rPr>
                                    <w:t>(Ofsted Inspection, Nov 2023)</w:t>
                                  </w:r>
                                </w:p>
                                <w:p w14:paraId="68F5F2D4" w14:textId="77777777" w:rsidR="004223F6" w:rsidRDefault="004223F6" w:rsidP="004223F6">
                                  <w:pPr>
                                    <w:shd w:val="clear" w:color="auto" w:fill="C1F0C7" w:themeFill="accent3" w:themeFillTint="3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8A42C" id="_x0000_s1060" style="position:absolute;left:0;text-align:left;margin-left:233.35pt;margin-top:3pt;width:203.85pt;height:110.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" fillcolor="#fae2d5 [661]" strokecolor="#042433" strokeweight="1pt">
                      <v:textbox>
                        <w:txbxContent>
                          <w:p w14:paraId="08C92CE0" w14:textId="77777777" w:rsidR="004223F6" w:rsidRPr="00A960E5" w:rsidRDefault="004223F6" w:rsidP="004223F6">
                            <w:pPr>
                              <w:rPr>
                                <w:rFonts w:ascii="Arial" w:hAnsi="Arial" w:cs="Arial"/>
                                <w:sz w:val="20"/>
                                <w:szCs w:val="20"/>
                              </w:rPr>
                            </w:pPr>
                            <w:r w:rsidRPr="00A960E5">
                              <w:rPr>
                                <w:rFonts w:ascii="Arial" w:hAnsi="Arial" w:cs="Arial"/>
                                <w:sz w:val="20"/>
                                <w:szCs w:val="20"/>
                              </w:rPr>
                              <w:t xml:space="preserve">Children, young people and their families benefit from the local area partnership’s work with community partners. For example, families speak highly of a local neurodiversity hub for children and young people aged 13 to 25 years. </w:t>
                            </w:r>
                          </w:p>
                          <w:p w14:paraId="5E57CA3A" w14:textId="421A0A58" w:rsidR="004223F6" w:rsidRPr="00A960E5" w:rsidRDefault="004223F6" w:rsidP="004223F6">
                            <w:pPr>
                              <w:rPr>
                                <w:rFonts w:ascii="Arial" w:hAnsi="Arial" w:cs="Arial"/>
                                <w:sz w:val="20"/>
                                <w:szCs w:val="20"/>
                              </w:rPr>
                            </w:pPr>
                            <w:r w:rsidRPr="00A960E5">
                              <w:rPr>
                                <w:rFonts w:ascii="Arial" w:hAnsi="Arial" w:cs="Arial"/>
                                <w:sz w:val="20"/>
                                <w:szCs w:val="20"/>
                              </w:rPr>
                              <w:t>(Ofsted Inspection, Nov 2023)</w:t>
                            </w:r>
                          </w:p>
                          <w:p w14:paraId="68F5F2D4" w14:textId="77777777" w:rsidR="004223F6" w:rsidRDefault="004223F6" w:rsidP="004223F6">
                            <w:pPr>
                              <w:shd w:val="clear" w:color="auto" w:fill="C1F0C7" w:themeFill="accent3" w:themeFillTint="33"/>
                              <w:jc w:val="center"/>
                            </w:pPr>
                          </w:p>
                        </w:txbxContent>
                      </v:textbox>
                      <w10:wrap type="tight"/>
                    </v:rect>
                  </w:pict>
                </mc:Fallback>
              </mc:AlternateContent>
            </w:r>
            <w:r w:rsidR="008701A8" w:rsidRPr="00435D2A">
              <w:rPr>
                <w:rFonts w:ascii="Arial" w:hAnsi="Arial" w:cs="Arial"/>
              </w:rPr>
              <w:t>SEND Leads from across the city.</w:t>
            </w:r>
            <w:r w:rsidR="00D531C4" w:rsidRPr="00435D2A">
              <w:rPr>
                <w:rFonts w:ascii="Arial" w:hAnsi="Arial" w:cs="Arial"/>
              </w:rPr>
              <w:t xml:space="preserve"> This promotes a shared understanding of the legal requirements and thresholds.</w:t>
            </w:r>
          </w:p>
          <w:p w14:paraId="13CA170F" w14:textId="42BBE4C2" w:rsidR="00F53AE1" w:rsidRPr="00435D2A" w:rsidRDefault="00D531C4" w:rsidP="00F53AE1">
            <w:pPr>
              <w:pStyle w:val="ListParagraph"/>
              <w:numPr>
                <w:ilvl w:val="1"/>
                <w:numId w:val="52"/>
              </w:numPr>
              <w:rPr>
                <w:rFonts w:ascii="Arial" w:hAnsi="Arial" w:cs="Arial"/>
              </w:rPr>
            </w:pPr>
            <w:r w:rsidRPr="00435D2A">
              <w:rPr>
                <w:rFonts w:ascii="Arial" w:hAnsi="Arial" w:cs="Arial"/>
              </w:rPr>
              <w:t xml:space="preserve">The </w:t>
            </w:r>
            <w:r w:rsidR="008701A8" w:rsidRPr="00435D2A">
              <w:rPr>
                <w:rFonts w:ascii="Arial" w:hAnsi="Arial" w:cs="Arial"/>
              </w:rPr>
              <w:t xml:space="preserve">statutory assessment panel stage 2 </w:t>
            </w:r>
            <w:r w:rsidRPr="00435D2A">
              <w:rPr>
                <w:rFonts w:ascii="Arial" w:hAnsi="Arial" w:cs="Arial"/>
              </w:rPr>
              <w:t>is also multi-disciplinary w</w:t>
            </w:r>
            <w:r w:rsidR="008701A8" w:rsidRPr="00435D2A">
              <w:rPr>
                <w:rFonts w:ascii="Arial" w:hAnsi="Arial" w:cs="Arial"/>
              </w:rPr>
              <w:t>ith attendance from SEND Team, health (ADCO), Early Years, Virtual school and social care.</w:t>
            </w:r>
            <w:r w:rsidRPr="00435D2A">
              <w:rPr>
                <w:rFonts w:ascii="Arial" w:hAnsi="Arial" w:cs="Arial"/>
              </w:rPr>
              <w:t xml:space="preserve"> This ensures a shared understanding of thresholds and the need for ‘additional and different’.</w:t>
            </w:r>
          </w:p>
          <w:p w14:paraId="40E162F4" w14:textId="267F5B11" w:rsidR="00F53AE1" w:rsidRPr="00435D2A" w:rsidRDefault="008701A8" w:rsidP="00F53AE1">
            <w:pPr>
              <w:pStyle w:val="ListParagraph"/>
              <w:numPr>
                <w:ilvl w:val="1"/>
                <w:numId w:val="52"/>
              </w:numPr>
              <w:rPr>
                <w:rFonts w:ascii="Arial" w:hAnsi="Arial" w:cs="Arial"/>
              </w:rPr>
            </w:pPr>
            <w:r w:rsidRPr="00435D2A">
              <w:rPr>
                <w:rFonts w:ascii="Arial" w:hAnsi="Arial" w:cs="Arial"/>
              </w:rPr>
              <w:t xml:space="preserve">A multi-agency Outreach Pre-Referral network has been established for SENCOs to receive support and advice from </w:t>
            </w:r>
            <w:r w:rsidR="00F6115C" w:rsidRPr="00435D2A">
              <w:rPr>
                <w:rFonts w:ascii="Arial" w:hAnsi="Arial" w:cs="Arial"/>
              </w:rPr>
              <w:t>a multi-agency</w:t>
            </w:r>
            <w:r w:rsidRPr="00435D2A">
              <w:rPr>
                <w:rFonts w:ascii="Arial" w:hAnsi="Arial" w:cs="Arial"/>
              </w:rPr>
              <w:t xml:space="preserve"> team at the earliest opportunity. </w:t>
            </w:r>
          </w:p>
          <w:p w14:paraId="3B5E3A85" w14:textId="6A054DB6" w:rsidR="005813AF" w:rsidRPr="00435D2A" w:rsidRDefault="008701A8" w:rsidP="005813AF">
            <w:pPr>
              <w:pStyle w:val="ListParagraph"/>
              <w:numPr>
                <w:ilvl w:val="1"/>
                <w:numId w:val="52"/>
              </w:numPr>
              <w:rPr>
                <w:rFonts w:ascii="Arial" w:hAnsi="Arial" w:cs="Arial"/>
              </w:rPr>
            </w:pPr>
            <w:r w:rsidRPr="00435D2A">
              <w:rPr>
                <w:rFonts w:ascii="Arial" w:hAnsi="Arial" w:cs="Arial"/>
              </w:rPr>
              <w:t>Link caseworkers/officers from the SEND Team attend MDTs at the special schools each month to work together on high priority cases of the most vulnerable pupils.</w:t>
            </w:r>
          </w:p>
          <w:p w14:paraId="61C8A3FE" w14:textId="39A59C11" w:rsidR="00F53AE1" w:rsidRPr="00435D2A" w:rsidRDefault="008701A8" w:rsidP="00F53AE1">
            <w:pPr>
              <w:pStyle w:val="ListParagraph"/>
              <w:numPr>
                <w:ilvl w:val="1"/>
                <w:numId w:val="52"/>
              </w:numPr>
              <w:rPr>
                <w:rFonts w:ascii="Arial" w:hAnsi="Arial" w:cs="Arial"/>
              </w:rPr>
            </w:pPr>
            <w:r w:rsidRPr="00435D2A">
              <w:rPr>
                <w:rFonts w:ascii="Arial" w:hAnsi="Arial" w:cs="Arial"/>
              </w:rPr>
              <w:t xml:space="preserve">SEND Team and virtual school meetings take place monthly to discuss and action high priority cases. </w:t>
            </w:r>
            <w:r w:rsidR="00945768" w:rsidRPr="00435D2A">
              <w:rPr>
                <w:rFonts w:ascii="Arial" w:hAnsi="Arial" w:cs="Arial"/>
              </w:rPr>
              <w:t xml:space="preserve">This ensures actions are expediated </w:t>
            </w:r>
            <w:r w:rsidR="00863F9C" w:rsidRPr="00435D2A">
              <w:rPr>
                <w:rFonts w:ascii="Arial" w:hAnsi="Arial" w:cs="Arial"/>
              </w:rPr>
              <w:t>when required, for example to maintain fragile school placements.</w:t>
            </w:r>
          </w:p>
          <w:p w14:paraId="5741855B" w14:textId="1C2D3106" w:rsidR="009A291D" w:rsidRPr="00435D2A" w:rsidRDefault="008701A8" w:rsidP="00EA6060">
            <w:pPr>
              <w:pStyle w:val="ListParagraph"/>
              <w:numPr>
                <w:ilvl w:val="1"/>
                <w:numId w:val="52"/>
              </w:numPr>
              <w:rPr>
                <w:rFonts w:ascii="Arial" w:hAnsi="Arial" w:cs="Arial"/>
              </w:rPr>
            </w:pPr>
            <w:r w:rsidRPr="00435D2A">
              <w:rPr>
                <w:rFonts w:ascii="Arial" w:hAnsi="Arial" w:cs="Arial"/>
              </w:rPr>
              <w:t>Access and Inclusion monthly meetings with Trusts across the city</w:t>
            </w:r>
            <w:r w:rsidR="00B45E70" w:rsidRPr="00435D2A">
              <w:rPr>
                <w:rFonts w:ascii="Arial" w:hAnsi="Arial" w:cs="Arial"/>
              </w:rPr>
              <w:t xml:space="preserve"> are held</w:t>
            </w:r>
            <w:r w:rsidRPr="00435D2A">
              <w:rPr>
                <w:rFonts w:ascii="Arial" w:hAnsi="Arial" w:cs="Arial"/>
              </w:rPr>
              <w:t xml:space="preserve"> to analyse key data trends</w:t>
            </w:r>
            <w:r w:rsidR="00B45E70" w:rsidRPr="00435D2A">
              <w:rPr>
                <w:rFonts w:ascii="Arial" w:hAnsi="Arial" w:cs="Arial"/>
              </w:rPr>
              <w:t xml:space="preserve">, with a focus on SEND outcomes. </w:t>
            </w:r>
          </w:p>
          <w:p w14:paraId="63D63636" w14:textId="01A217C6" w:rsidR="0064722D" w:rsidRPr="00435D2A" w:rsidRDefault="00E90645" w:rsidP="007A2688">
            <w:pPr>
              <w:pStyle w:val="ListParagraph"/>
              <w:numPr>
                <w:ilvl w:val="1"/>
                <w:numId w:val="52"/>
              </w:numPr>
              <w:rPr>
                <w:rFonts w:ascii="Arial" w:hAnsi="Arial" w:cs="Arial"/>
              </w:rPr>
            </w:pPr>
            <w:r w:rsidRPr="00435D2A">
              <w:rPr>
                <w:rFonts w:ascii="Arial" w:hAnsi="Arial" w:cs="Arial"/>
                <w:noProof/>
              </w:rPr>
              <mc:AlternateContent>
                <mc:Choice Requires="wps">
                  <w:drawing>
                    <wp:anchor distT="0" distB="0" distL="114300" distR="114300" simplePos="0" relativeHeight="251684352" behindDoc="1" locked="0" layoutInCell="1" allowOverlap="1" wp14:anchorId="01C332F5" wp14:editId="19DDD3E8">
                      <wp:simplePos x="0" y="0"/>
                      <wp:positionH relativeFrom="column">
                        <wp:posOffset>2685415</wp:posOffset>
                      </wp:positionH>
                      <wp:positionV relativeFrom="paragraph">
                        <wp:posOffset>283210</wp:posOffset>
                      </wp:positionV>
                      <wp:extent cx="2756535" cy="3194050"/>
                      <wp:effectExtent l="38100" t="19050" r="43815" b="44450"/>
                      <wp:wrapTight wrapText="bothSides">
                        <wp:wrapPolygon edited="0">
                          <wp:start x="149" y="-129"/>
                          <wp:lineTo x="-299" y="-129"/>
                          <wp:lineTo x="-299" y="21643"/>
                          <wp:lineTo x="3284" y="21772"/>
                          <wp:lineTo x="21794" y="21772"/>
                          <wp:lineTo x="21794" y="-129"/>
                          <wp:lineTo x="10897" y="-129"/>
                          <wp:lineTo x="149" y="-129"/>
                        </wp:wrapPolygon>
                      </wp:wrapTight>
                      <wp:docPr id="702957308" name="Rectangle 1"/>
                      <wp:cNvGraphicFramePr/>
                      <a:graphic xmlns:a="http://schemas.openxmlformats.org/drawingml/2006/main">
                        <a:graphicData uri="http://schemas.microsoft.com/office/word/2010/wordprocessingShape">
                          <wps:wsp>
                            <wps:cNvSpPr/>
                            <wps:spPr>
                              <a:xfrm>
                                <a:off x="0" y="0"/>
                                <a:ext cx="2756535" cy="3194050"/>
                              </a:xfrm>
                              <a:custGeom>
                                <a:avLst/>
                                <a:gdLst>
                                  <a:gd name="connsiteX0" fmla="*/ 0 w 2756535"/>
                                  <a:gd name="connsiteY0" fmla="*/ 0 h 3194050"/>
                                  <a:gd name="connsiteX1" fmla="*/ 523742 w 2756535"/>
                                  <a:gd name="connsiteY1" fmla="*/ 0 h 3194050"/>
                                  <a:gd name="connsiteX2" fmla="*/ 992353 w 2756535"/>
                                  <a:gd name="connsiteY2" fmla="*/ 0 h 3194050"/>
                                  <a:gd name="connsiteX3" fmla="*/ 1516094 w 2756535"/>
                                  <a:gd name="connsiteY3" fmla="*/ 0 h 3194050"/>
                                  <a:gd name="connsiteX4" fmla="*/ 2012271 w 2756535"/>
                                  <a:gd name="connsiteY4" fmla="*/ 0 h 3194050"/>
                                  <a:gd name="connsiteX5" fmla="*/ 2756535 w 2756535"/>
                                  <a:gd name="connsiteY5" fmla="*/ 0 h 3194050"/>
                                  <a:gd name="connsiteX6" fmla="*/ 2756535 w 2756535"/>
                                  <a:gd name="connsiteY6" fmla="*/ 436520 h 3194050"/>
                                  <a:gd name="connsiteX7" fmla="*/ 2756535 w 2756535"/>
                                  <a:gd name="connsiteY7" fmla="*/ 904981 h 3194050"/>
                                  <a:gd name="connsiteX8" fmla="*/ 2756535 w 2756535"/>
                                  <a:gd name="connsiteY8" fmla="*/ 1469263 h 3194050"/>
                                  <a:gd name="connsiteX9" fmla="*/ 2756535 w 2756535"/>
                                  <a:gd name="connsiteY9" fmla="*/ 1905783 h 3194050"/>
                                  <a:gd name="connsiteX10" fmla="*/ 2756535 w 2756535"/>
                                  <a:gd name="connsiteY10" fmla="*/ 2470065 h 3194050"/>
                                  <a:gd name="connsiteX11" fmla="*/ 2756535 w 2756535"/>
                                  <a:gd name="connsiteY11" fmla="*/ 3194050 h 3194050"/>
                                  <a:gd name="connsiteX12" fmla="*/ 2287924 w 2756535"/>
                                  <a:gd name="connsiteY12" fmla="*/ 3194050 h 3194050"/>
                                  <a:gd name="connsiteX13" fmla="*/ 1791748 w 2756535"/>
                                  <a:gd name="connsiteY13" fmla="*/ 3194050 h 3194050"/>
                                  <a:gd name="connsiteX14" fmla="*/ 1240441 w 2756535"/>
                                  <a:gd name="connsiteY14" fmla="*/ 3194050 h 3194050"/>
                                  <a:gd name="connsiteX15" fmla="*/ 744264 w 2756535"/>
                                  <a:gd name="connsiteY15" fmla="*/ 3194050 h 3194050"/>
                                  <a:gd name="connsiteX16" fmla="*/ 0 w 2756535"/>
                                  <a:gd name="connsiteY16" fmla="*/ 3194050 h 3194050"/>
                                  <a:gd name="connsiteX17" fmla="*/ 0 w 2756535"/>
                                  <a:gd name="connsiteY17" fmla="*/ 2661708 h 3194050"/>
                                  <a:gd name="connsiteX18" fmla="*/ 0 w 2756535"/>
                                  <a:gd name="connsiteY18" fmla="*/ 2161307 h 3194050"/>
                                  <a:gd name="connsiteX19" fmla="*/ 0 w 2756535"/>
                                  <a:gd name="connsiteY19" fmla="*/ 1692847 h 3194050"/>
                                  <a:gd name="connsiteX20" fmla="*/ 0 w 2756535"/>
                                  <a:gd name="connsiteY20" fmla="*/ 1224386 h 3194050"/>
                                  <a:gd name="connsiteX21" fmla="*/ 0 w 2756535"/>
                                  <a:gd name="connsiteY21" fmla="*/ 660104 h 3194050"/>
                                  <a:gd name="connsiteX22" fmla="*/ 0 w 2756535"/>
                                  <a:gd name="connsiteY22" fmla="*/ 0 h 319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756535" h="3194050" fill="none" extrusionOk="0">
                                    <a:moveTo>
                                      <a:pt x="0" y="0"/>
                                    </a:moveTo>
                                    <a:cubicBezTo>
                                      <a:pt x="258014" y="-34356"/>
                                      <a:pt x="288083" y="28442"/>
                                      <a:pt x="523742" y="0"/>
                                    </a:cubicBezTo>
                                    <a:cubicBezTo>
                                      <a:pt x="759401" y="-28442"/>
                                      <a:pt x="825313" y="35723"/>
                                      <a:pt x="992353" y="0"/>
                                    </a:cubicBezTo>
                                    <a:cubicBezTo>
                                      <a:pt x="1159393" y="-35723"/>
                                      <a:pt x="1299760" y="1897"/>
                                      <a:pt x="1516094" y="0"/>
                                    </a:cubicBezTo>
                                    <a:cubicBezTo>
                                      <a:pt x="1732428" y="-1897"/>
                                      <a:pt x="1808840" y="264"/>
                                      <a:pt x="2012271" y="0"/>
                                    </a:cubicBezTo>
                                    <a:cubicBezTo>
                                      <a:pt x="2215702" y="-264"/>
                                      <a:pt x="2570250" y="62533"/>
                                      <a:pt x="2756535" y="0"/>
                                    </a:cubicBezTo>
                                    <a:cubicBezTo>
                                      <a:pt x="2800501" y="94066"/>
                                      <a:pt x="2753893" y="314013"/>
                                      <a:pt x="2756535" y="436520"/>
                                    </a:cubicBezTo>
                                    <a:cubicBezTo>
                                      <a:pt x="2759177" y="559027"/>
                                      <a:pt x="2715259" y="709429"/>
                                      <a:pt x="2756535" y="904981"/>
                                    </a:cubicBezTo>
                                    <a:cubicBezTo>
                                      <a:pt x="2797811" y="1100533"/>
                                      <a:pt x="2728668" y="1232291"/>
                                      <a:pt x="2756535" y="1469263"/>
                                    </a:cubicBezTo>
                                    <a:cubicBezTo>
                                      <a:pt x="2784402" y="1706235"/>
                                      <a:pt x="2730270" y="1727042"/>
                                      <a:pt x="2756535" y="1905783"/>
                                    </a:cubicBezTo>
                                    <a:cubicBezTo>
                                      <a:pt x="2782800" y="2084524"/>
                                      <a:pt x="2747188" y="2328868"/>
                                      <a:pt x="2756535" y="2470065"/>
                                    </a:cubicBezTo>
                                    <a:cubicBezTo>
                                      <a:pt x="2765882" y="2611262"/>
                                      <a:pt x="2669935" y="2951095"/>
                                      <a:pt x="2756535" y="3194050"/>
                                    </a:cubicBezTo>
                                    <a:cubicBezTo>
                                      <a:pt x="2623323" y="3235251"/>
                                      <a:pt x="2444224" y="3154506"/>
                                      <a:pt x="2287924" y="3194050"/>
                                    </a:cubicBezTo>
                                    <a:cubicBezTo>
                                      <a:pt x="2131624" y="3233594"/>
                                      <a:pt x="1957132" y="3161280"/>
                                      <a:pt x="1791748" y="3194050"/>
                                    </a:cubicBezTo>
                                    <a:cubicBezTo>
                                      <a:pt x="1626364" y="3226820"/>
                                      <a:pt x="1485663" y="3137812"/>
                                      <a:pt x="1240441" y="3194050"/>
                                    </a:cubicBezTo>
                                    <a:cubicBezTo>
                                      <a:pt x="995219" y="3250288"/>
                                      <a:pt x="983325" y="3148201"/>
                                      <a:pt x="744264" y="3194050"/>
                                    </a:cubicBezTo>
                                    <a:cubicBezTo>
                                      <a:pt x="505203" y="3239899"/>
                                      <a:pt x="258230" y="3128949"/>
                                      <a:pt x="0" y="3194050"/>
                                    </a:cubicBezTo>
                                    <a:cubicBezTo>
                                      <a:pt x="-63548" y="3051594"/>
                                      <a:pt x="6758" y="2915492"/>
                                      <a:pt x="0" y="2661708"/>
                                    </a:cubicBezTo>
                                    <a:cubicBezTo>
                                      <a:pt x="-6758" y="2407924"/>
                                      <a:pt x="40249" y="2346953"/>
                                      <a:pt x="0" y="2161307"/>
                                    </a:cubicBezTo>
                                    <a:cubicBezTo>
                                      <a:pt x="-40249" y="1975661"/>
                                      <a:pt x="43984" y="1923658"/>
                                      <a:pt x="0" y="1692847"/>
                                    </a:cubicBezTo>
                                    <a:cubicBezTo>
                                      <a:pt x="-43984" y="1462036"/>
                                      <a:pt x="23215" y="1396680"/>
                                      <a:pt x="0" y="1224386"/>
                                    </a:cubicBezTo>
                                    <a:cubicBezTo>
                                      <a:pt x="-23215" y="1052092"/>
                                      <a:pt x="50463" y="863759"/>
                                      <a:pt x="0" y="660104"/>
                                    </a:cubicBezTo>
                                    <a:cubicBezTo>
                                      <a:pt x="-50463" y="456449"/>
                                      <a:pt x="27415" y="170053"/>
                                      <a:pt x="0" y="0"/>
                                    </a:cubicBezTo>
                                    <a:close/>
                                  </a:path>
                                  <a:path w="2756535" h="3194050" stroke="0" extrusionOk="0">
                                    <a:moveTo>
                                      <a:pt x="0" y="0"/>
                                    </a:moveTo>
                                    <a:cubicBezTo>
                                      <a:pt x="278018" y="-3529"/>
                                      <a:pt x="382940" y="27336"/>
                                      <a:pt x="578872" y="0"/>
                                    </a:cubicBezTo>
                                    <a:cubicBezTo>
                                      <a:pt x="774804" y="-27336"/>
                                      <a:pt x="946815" y="23591"/>
                                      <a:pt x="1130179" y="0"/>
                                    </a:cubicBezTo>
                                    <a:cubicBezTo>
                                      <a:pt x="1313543" y="-23591"/>
                                      <a:pt x="1497478" y="11148"/>
                                      <a:pt x="1709052" y="0"/>
                                    </a:cubicBezTo>
                                    <a:cubicBezTo>
                                      <a:pt x="1920626" y="-11148"/>
                                      <a:pt x="1986705" y="13172"/>
                                      <a:pt x="2260359" y="0"/>
                                    </a:cubicBezTo>
                                    <a:cubicBezTo>
                                      <a:pt x="2534013" y="-13172"/>
                                      <a:pt x="2553555" y="18295"/>
                                      <a:pt x="2756535" y="0"/>
                                    </a:cubicBezTo>
                                    <a:cubicBezTo>
                                      <a:pt x="2758423" y="193422"/>
                                      <a:pt x="2754502" y="322997"/>
                                      <a:pt x="2756535" y="596223"/>
                                    </a:cubicBezTo>
                                    <a:cubicBezTo>
                                      <a:pt x="2758568" y="869449"/>
                                      <a:pt x="2690580" y="957565"/>
                                      <a:pt x="2756535" y="1160505"/>
                                    </a:cubicBezTo>
                                    <a:cubicBezTo>
                                      <a:pt x="2822490" y="1363445"/>
                                      <a:pt x="2732813" y="1436785"/>
                                      <a:pt x="2756535" y="1660906"/>
                                    </a:cubicBezTo>
                                    <a:cubicBezTo>
                                      <a:pt x="2780257" y="1885027"/>
                                      <a:pt x="2709869" y="1960359"/>
                                      <a:pt x="2756535" y="2257129"/>
                                    </a:cubicBezTo>
                                    <a:cubicBezTo>
                                      <a:pt x="2803201" y="2553899"/>
                                      <a:pt x="2700913" y="2498931"/>
                                      <a:pt x="2756535" y="2725589"/>
                                    </a:cubicBezTo>
                                    <a:cubicBezTo>
                                      <a:pt x="2812157" y="2952247"/>
                                      <a:pt x="2728345" y="3047328"/>
                                      <a:pt x="2756535" y="3194050"/>
                                    </a:cubicBezTo>
                                    <a:cubicBezTo>
                                      <a:pt x="2553641" y="3232209"/>
                                      <a:pt x="2294755" y="3190135"/>
                                      <a:pt x="2177663" y="3194050"/>
                                    </a:cubicBezTo>
                                    <a:cubicBezTo>
                                      <a:pt x="2060571" y="3197965"/>
                                      <a:pt x="1753085" y="3168062"/>
                                      <a:pt x="1598790" y="3194050"/>
                                    </a:cubicBezTo>
                                    <a:cubicBezTo>
                                      <a:pt x="1444495" y="3220038"/>
                                      <a:pt x="1266363" y="3193207"/>
                                      <a:pt x="1047483" y="3194050"/>
                                    </a:cubicBezTo>
                                    <a:cubicBezTo>
                                      <a:pt x="828603" y="3194893"/>
                                      <a:pt x="637297" y="3169006"/>
                                      <a:pt x="523742" y="3194050"/>
                                    </a:cubicBezTo>
                                    <a:cubicBezTo>
                                      <a:pt x="410187" y="3219094"/>
                                      <a:pt x="120838" y="3143015"/>
                                      <a:pt x="0" y="3194050"/>
                                    </a:cubicBezTo>
                                    <a:cubicBezTo>
                                      <a:pt x="-30638" y="3041831"/>
                                      <a:pt x="21123" y="2794357"/>
                                      <a:pt x="0" y="2661708"/>
                                    </a:cubicBezTo>
                                    <a:cubicBezTo>
                                      <a:pt x="-21123" y="2529059"/>
                                      <a:pt x="71012" y="2351278"/>
                                      <a:pt x="0" y="2065486"/>
                                    </a:cubicBezTo>
                                    <a:cubicBezTo>
                                      <a:pt x="-71012" y="1779694"/>
                                      <a:pt x="16644" y="1780796"/>
                                      <a:pt x="0" y="1628966"/>
                                    </a:cubicBezTo>
                                    <a:cubicBezTo>
                                      <a:pt x="-16644" y="1477136"/>
                                      <a:pt x="8434" y="1221537"/>
                                      <a:pt x="0" y="1032743"/>
                                    </a:cubicBezTo>
                                    <a:cubicBezTo>
                                      <a:pt x="-8434" y="843949"/>
                                      <a:pt x="9003" y="712723"/>
                                      <a:pt x="0" y="468461"/>
                                    </a:cubicBezTo>
                                    <a:cubicBezTo>
                                      <a:pt x="-9003" y="224199"/>
                                      <a:pt x="10593" y="231297"/>
                                      <a:pt x="0" y="0"/>
                                    </a:cubicBezTo>
                                    <a:close/>
                                  </a:path>
                                </a:pathLst>
                              </a:custGeom>
                              <a:solidFill>
                                <a:srgbClr val="F8D8D8"/>
                              </a:solidFill>
                              <a:ln w="12700" cap="flat" cmpd="sng" algn="ctr">
                                <a:solidFill>
                                  <a:srgbClr val="156082">
                                    <a:shade val="15000"/>
                                  </a:srgbClr>
                                </a:solidFill>
                                <a:prstDash val="solid"/>
                                <a:miter lim="800000"/>
                                <a:extLst>
                                  <a:ext uri="{C807C97D-BFC1-408E-A445-0C87EB9F89A2}">
                                    <ask:lineSketchStyleProps xmlns:ask="http://schemas.microsoft.com/office/drawing/2018/sketchyshapes" sd="2636866291">
                                      <a:prstGeom prst="rect">
                                        <a:avLst/>
                                      </a:prstGeom>
                                      <ask:type>
                                        <ask:lineSketchScribble/>
                                      </ask:type>
                                    </ask:lineSketchStyleProps>
                                  </a:ext>
                                </a:extLst>
                              </a:ln>
                              <a:effectLst/>
                            </wps:spPr>
                            <wps:txbx>
                              <w:txbxContent>
                                <w:p w14:paraId="3E937C0D" w14:textId="77777777" w:rsidR="00103CD5" w:rsidRPr="00A960E5" w:rsidRDefault="00103CD5" w:rsidP="00997E75">
                                  <w:pPr>
                                    <w:shd w:val="clear" w:color="auto" w:fill="FAE2D5" w:themeFill="accent2" w:themeFillTint="33"/>
                                    <w:jc w:val="both"/>
                                    <w:rPr>
                                      <w:rFonts w:ascii="Arial" w:hAnsi="Arial" w:cs="Arial"/>
                                      <w:sz w:val="20"/>
                                      <w:szCs w:val="20"/>
                                    </w:rPr>
                                  </w:pPr>
                                  <w:r w:rsidRPr="00A960E5">
                                    <w:rPr>
                                      <w:rFonts w:ascii="Arial" w:hAnsi="Arial" w:cs="Arial"/>
                                      <w:sz w:val="20"/>
                                      <w:szCs w:val="20"/>
                                    </w:rPr>
                                    <w:t xml:space="preserve">‘For me the focus group is essential as it brings together professionals from different settings and backgrounds to come together to discuss, plan and execute effective working models.  Practitioners can bring all their areas of expertise from different settings to offer a holistic approach to how we can all work collaboratively. It allows for our unique perspectives to be heard from across the board to decide how we can adapt or change ways of working or updating policies.  We are able to address new legislation or </w:t>
                                  </w:r>
                                  <w:proofErr w:type="gramStart"/>
                                  <w:r w:rsidRPr="00A960E5">
                                    <w:rPr>
                                      <w:rFonts w:ascii="Arial" w:hAnsi="Arial" w:cs="Arial"/>
                                      <w:sz w:val="20"/>
                                      <w:szCs w:val="20"/>
                                    </w:rPr>
                                    <w:t>criteria</w:t>
                                  </w:r>
                                  <w:proofErr w:type="gramEnd"/>
                                  <w:r w:rsidRPr="00A960E5">
                                    <w:rPr>
                                      <w:rFonts w:ascii="Arial" w:hAnsi="Arial" w:cs="Arial"/>
                                      <w:sz w:val="20"/>
                                      <w:szCs w:val="20"/>
                                    </w:rPr>
                                    <w:t xml:space="preserve"> so we are on top of things before they come into effect. The group is very supportive, practitioners share ideas, offer advice and guidance to one another’.  </w:t>
                                  </w:r>
                                </w:p>
                                <w:p w14:paraId="20D95559" w14:textId="22F22573" w:rsidR="00103CD5" w:rsidRPr="00A960E5" w:rsidRDefault="00103CD5" w:rsidP="00997E75">
                                  <w:pPr>
                                    <w:shd w:val="clear" w:color="auto" w:fill="FAE2D5" w:themeFill="accent2" w:themeFillTint="33"/>
                                    <w:jc w:val="both"/>
                                    <w:rPr>
                                      <w:rFonts w:ascii="Arial" w:hAnsi="Arial" w:cs="Arial"/>
                                      <w:sz w:val="20"/>
                                      <w:szCs w:val="20"/>
                                    </w:rPr>
                                  </w:pPr>
                                  <w:r w:rsidRPr="00A960E5">
                                    <w:rPr>
                                      <w:rFonts w:ascii="Arial" w:hAnsi="Arial" w:cs="Arial"/>
                                      <w:sz w:val="20"/>
                                      <w:szCs w:val="20"/>
                                    </w:rPr>
                                    <w:t>Little Acorns July 2024</w:t>
                                  </w:r>
                                </w:p>
                                <w:p w14:paraId="38F438AE" w14:textId="77777777" w:rsidR="00526563" w:rsidRPr="00A960E5" w:rsidRDefault="00526563" w:rsidP="00997E75">
                                  <w:pPr>
                                    <w:shd w:val="clear" w:color="auto" w:fill="FAE2D5" w:themeFill="accent2" w:themeFillTint="33"/>
                                    <w:rPr>
                                      <w:rFonts w:ascii="Arial" w:hAnsi="Arial" w:cs="Arial"/>
                                      <w:sz w:val="20"/>
                                      <w:szCs w:val="20"/>
                                    </w:rPr>
                                  </w:pPr>
                                  <w:r w:rsidRPr="00A960E5">
                                    <w:rPr>
                                      <w:rFonts w:ascii="Arial" w:hAnsi="Arial" w:cs="Arial"/>
                                      <w:sz w:val="20"/>
                                      <w:szCs w:val="20"/>
                                    </w:rPr>
                                    <w:t>(Ofsted Inspection, Nov 2023)</w:t>
                                  </w:r>
                                </w:p>
                                <w:p w14:paraId="0C2F30C9" w14:textId="77777777" w:rsidR="00526563" w:rsidRDefault="00526563" w:rsidP="00997E75">
                                  <w:pPr>
                                    <w:shd w:val="clear" w:color="auto" w:fill="FAE2D5" w:themeFill="accent2" w:themeFillTint="33"/>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332F5" id="_x0000_s1061" style="position:absolute;left:0;text-align:left;margin-left:211.45pt;margin-top:22.3pt;width:217.05pt;height:251.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" fillcolor="#f8d8d8" strokecolor="#042433" strokeweight="1pt">
                      <v:textbox>
                        <w:txbxContent>
                          <w:p w14:paraId="3E937C0D" w14:textId="77777777" w:rsidR="00103CD5" w:rsidRPr="00A960E5" w:rsidRDefault="00103CD5" w:rsidP="00997E75">
                            <w:pPr>
                              <w:shd w:val="clear" w:color="auto" w:fill="FAE2D5" w:themeFill="accent2" w:themeFillTint="33"/>
                              <w:jc w:val="both"/>
                              <w:rPr>
                                <w:rFonts w:ascii="Arial" w:hAnsi="Arial" w:cs="Arial"/>
                                <w:sz w:val="20"/>
                                <w:szCs w:val="20"/>
                              </w:rPr>
                            </w:pPr>
                            <w:r w:rsidRPr="00A960E5">
                              <w:rPr>
                                <w:rFonts w:ascii="Arial" w:hAnsi="Arial" w:cs="Arial"/>
                                <w:sz w:val="20"/>
                                <w:szCs w:val="20"/>
                              </w:rPr>
                              <w:t xml:space="preserve">‘For me the focus group is essential as it brings together professionals from different settings and backgrounds to come together to discuss, plan and execute effective working models.  Practitioners can bring all their areas of expertise from different settings to offer a holistic approach to how we can all work collaboratively. It allows for our unique perspectives to be heard from across the board to decide how we can adapt or change ways of working or updating policies.  We are able to address new legislation or </w:t>
                            </w:r>
                            <w:proofErr w:type="gramStart"/>
                            <w:r w:rsidRPr="00A960E5">
                              <w:rPr>
                                <w:rFonts w:ascii="Arial" w:hAnsi="Arial" w:cs="Arial"/>
                                <w:sz w:val="20"/>
                                <w:szCs w:val="20"/>
                              </w:rPr>
                              <w:t>criteria</w:t>
                            </w:r>
                            <w:proofErr w:type="gramEnd"/>
                            <w:r w:rsidRPr="00A960E5">
                              <w:rPr>
                                <w:rFonts w:ascii="Arial" w:hAnsi="Arial" w:cs="Arial"/>
                                <w:sz w:val="20"/>
                                <w:szCs w:val="20"/>
                              </w:rPr>
                              <w:t xml:space="preserve"> so we are on top of things before they come into effect. The group is very supportive, practitioners share ideas, offer advice and guidance to one another’.  </w:t>
                            </w:r>
                          </w:p>
                          <w:p w14:paraId="20D95559" w14:textId="22F22573" w:rsidR="00103CD5" w:rsidRPr="00A960E5" w:rsidRDefault="00103CD5" w:rsidP="00997E75">
                            <w:pPr>
                              <w:shd w:val="clear" w:color="auto" w:fill="FAE2D5" w:themeFill="accent2" w:themeFillTint="33"/>
                              <w:jc w:val="both"/>
                              <w:rPr>
                                <w:rFonts w:ascii="Arial" w:hAnsi="Arial" w:cs="Arial"/>
                                <w:sz w:val="20"/>
                                <w:szCs w:val="20"/>
                              </w:rPr>
                            </w:pPr>
                            <w:r w:rsidRPr="00A960E5">
                              <w:rPr>
                                <w:rFonts w:ascii="Arial" w:hAnsi="Arial" w:cs="Arial"/>
                                <w:sz w:val="20"/>
                                <w:szCs w:val="20"/>
                              </w:rPr>
                              <w:t>Little Acorns July 2024</w:t>
                            </w:r>
                          </w:p>
                          <w:p w14:paraId="38F438AE" w14:textId="77777777" w:rsidR="00526563" w:rsidRPr="00A960E5" w:rsidRDefault="00526563" w:rsidP="00997E75">
                            <w:pPr>
                              <w:shd w:val="clear" w:color="auto" w:fill="FAE2D5" w:themeFill="accent2" w:themeFillTint="33"/>
                              <w:rPr>
                                <w:rFonts w:ascii="Arial" w:hAnsi="Arial" w:cs="Arial"/>
                                <w:sz w:val="20"/>
                                <w:szCs w:val="20"/>
                              </w:rPr>
                            </w:pPr>
                            <w:r w:rsidRPr="00A960E5">
                              <w:rPr>
                                <w:rFonts w:ascii="Arial" w:hAnsi="Arial" w:cs="Arial"/>
                                <w:sz w:val="20"/>
                                <w:szCs w:val="20"/>
                              </w:rPr>
                              <w:t>(Ofsted Inspection, Nov 2023)</w:t>
                            </w:r>
                          </w:p>
                          <w:p w14:paraId="0C2F30C9" w14:textId="77777777" w:rsidR="00526563" w:rsidRDefault="00526563" w:rsidP="00997E75">
                            <w:pPr>
                              <w:shd w:val="clear" w:color="auto" w:fill="FAE2D5" w:themeFill="accent2" w:themeFillTint="33"/>
                              <w:jc w:val="center"/>
                            </w:pPr>
                          </w:p>
                        </w:txbxContent>
                      </v:textbox>
                      <w10:wrap type="tight"/>
                    </v:rect>
                  </w:pict>
                </mc:Fallback>
              </mc:AlternateContent>
            </w:r>
            <w:r w:rsidR="008701A8" w:rsidRPr="00435D2A">
              <w:rPr>
                <w:rFonts w:ascii="Arial" w:hAnsi="Arial" w:cs="Arial"/>
              </w:rPr>
              <w:t xml:space="preserve">SENCO forums are held twice a term to ensure consistent messages are shared across partners from education, health and social care. Health partners </w:t>
            </w:r>
            <w:r w:rsidR="00300CD7" w:rsidRPr="00435D2A">
              <w:rPr>
                <w:rFonts w:ascii="Arial" w:hAnsi="Arial" w:cs="Arial"/>
              </w:rPr>
              <w:t>present,</w:t>
            </w:r>
            <w:r w:rsidR="008701A8" w:rsidRPr="00435D2A">
              <w:rPr>
                <w:rFonts w:ascii="Arial" w:hAnsi="Arial" w:cs="Arial"/>
              </w:rPr>
              <w:t xml:space="preserve"> as a standing agenda item. </w:t>
            </w:r>
          </w:p>
          <w:p w14:paraId="72E3D1E0" w14:textId="2D57067E" w:rsidR="005813AF" w:rsidRPr="00435D2A" w:rsidRDefault="005813AF" w:rsidP="007A2688">
            <w:pPr>
              <w:pStyle w:val="ListParagraph"/>
              <w:numPr>
                <w:ilvl w:val="1"/>
                <w:numId w:val="52"/>
              </w:numPr>
              <w:rPr>
                <w:rFonts w:ascii="Arial" w:hAnsi="Arial" w:cs="Arial"/>
              </w:rPr>
            </w:pPr>
            <w:r w:rsidRPr="00435D2A">
              <w:rPr>
                <w:rFonts w:ascii="Arial" w:hAnsi="Arial" w:cs="Arial"/>
              </w:rPr>
              <w:t xml:space="preserve">The Early Years SENCO Focus group, including SENCOs, nursery managers and SEND specialists, meet termly to review service delivery. </w:t>
            </w:r>
            <w:r w:rsidR="0035348A" w:rsidRPr="00435D2A">
              <w:rPr>
                <w:rFonts w:ascii="Arial" w:hAnsi="Arial" w:cs="Arial"/>
              </w:rPr>
              <w:t>This ensures that high quality care</w:t>
            </w:r>
            <w:r w:rsidR="008232D9" w:rsidRPr="00435D2A">
              <w:rPr>
                <w:rFonts w:ascii="Arial" w:hAnsi="Arial" w:cs="Arial"/>
              </w:rPr>
              <w:t xml:space="preserve"> supports children under 5 and their families.</w:t>
            </w:r>
          </w:p>
          <w:p w14:paraId="38C4A4E9" w14:textId="0C039CC6" w:rsidR="00FB7554" w:rsidRPr="00435D2A" w:rsidRDefault="00A64773" w:rsidP="00671AD5">
            <w:pPr>
              <w:pStyle w:val="ListParagraph"/>
              <w:numPr>
                <w:ilvl w:val="1"/>
                <w:numId w:val="52"/>
              </w:numPr>
              <w:rPr>
                <w:rFonts w:ascii="Arial" w:hAnsi="Arial" w:cs="Arial"/>
              </w:rPr>
            </w:pPr>
            <w:r w:rsidRPr="00435D2A">
              <w:rPr>
                <w:rFonts w:ascii="Arial" w:hAnsi="Arial" w:cs="Arial"/>
              </w:rPr>
              <w:t>The network of Early Years enhanced provisions meet</w:t>
            </w:r>
            <w:r w:rsidR="00CE1A2D" w:rsidRPr="00435D2A">
              <w:rPr>
                <w:rFonts w:ascii="Arial" w:hAnsi="Arial" w:cs="Arial"/>
              </w:rPr>
              <w:t>s termly to share good practice, suggest training priorities and provide peer support.</w:t>
            </w:r>
            <w:r w:rsidR="00497931" w:rsidRPr="00435D2A">
              <w:rPr>
                <w:rFonts w:ascii="Arial" w:hAnsi="Arial" w:cs="Arial"/>
              </w:rPr>
              <w:t xml:space="preserve"> Similarly, </w:t>
            </w:r>
            <w:r w:rsidR="009E2682" w:rsidRPr="00435D2A">
              <w:rPr>
                <w:rFonts w:ascii="Arial" w:hAnsi="Arial" w:cs="Arial"/>
              </w:rPr>
              <w:t xml:space="preserve">SEND unit and Resource Base leads meet with the LA every term to </w:t>
            </w:r>
            <w:r w:rsidR="00762F88" w:rsidRPr="00435D2A">
              <w:rPr>
                <w:rFonts w:ascii="Arial" w:hAnsi="Arial" w:cs="Arial"/>
              </w:rPr>
              <w:t xml:space="preserve">share good practice and receive updates. </w:t>
            </w:r>
          </w:p>
          <w:p w14:paraId="2CC26105" w14:textId="745695FB" w:rsidR="00671AD5" w:rsidRPr="00435D2A" w:rsidRDefault="008701A8" w:rsidP="00671AD5">
            <w:pPr>
              <w:pStyle w:val="ListParagraph"/>
              <w:numPr>
                <w:ilvl w:val="1"/>
                <w:numId w:val="52"/>
              </w:numPr>
              <w:rPr>
                <w:rFonts w:ascii="Arial" w:hAnsi="Arial" w:cs="Arial"/>
              </w:rPr>
            </w:pPr>
            <w:r w:rsidRPr="00435D2A">
              <w:rPr>
                <w:rFonts w:ascii="Arial" w:hAnsi="Arial" w:cs="Arial"/>
              </w:rPr>
              <w:t xml:space="preserve">Welfare Rights attend all </w:t>
            </w:r>
            <w:r w:rsidR="00300CD7" w:rsidRPr="00435D2A">
              <w:rPr>
                <w:rFonts w:ascii="Arial" w:hAnsi="Arial" w:cs="Arial"/>
              </w:rPr>
              <w:t xml:space="preserve">social care </w:t>
            </w:r>
            <w:r w:rsidR="00C50326" w:rsidRPr="00435D2A">
              <w:rPr>
                <w:rFonts w:ascii="Arial" w:hAnsi="Arial" w:cs="Arial"/>
              </w:rPr>
              <w:t xml:space="preserve">short break/complex care </w:t>
            </w:r>
            <w:r w:rsidRPr="00435D2A">
              <w:rPr>
                <w:rFonts w:ascii="Arial" w:hAnsi="Arial" w:cs="Arial"/>
              </w:rPr>
              <w:t>panels to ensure parents have access to maximum benefits</w:t>
            </w:r>
            <w:r w:rsidR="00E4171F" w:rsidRPr="00435D2A">
              <w:rPr>
                <w:rFonts w:ascii="Arial" w:hAnsi="Arial" w:cs="Arial"/>
              </w:rPr>
              <w:t>.</w:t>
            </w:r>
          </w:p>
          <w:p w14:paraId="1789F6B5" w14:textId="77777777" w:rsidR="006864F3" w:rsidRPr="00435D2A" w:rsidRDefault="006864F3" w:rsidP="006864F3">
            <w:pPr>
              <w:rPr>
                <w:rFonts w:ascii="Arial" w:hAnsi="Arial" w:cs="Arial"/>
              </w:rPr>
            </w:pPr>
          </w:p>
          <w:p w14:paraId="6BBA508E" w14:textId="77777777" w:rsidR="006864F3" w:rsidRPr="00435D2A" w:rsidRDefault="006864F3" w:rsidP="006864F3">
            <w:pPr>
              <w:rPr>
                <w:rFonts w:ascii="Arial" w:hAnsi="Arial" w:cs="Arial"/>
              </w:rPr>
            </w:pPr>
          </w:p>
          <w:p w14:paraId="5D346CB7" w14:textId="77777777" w:rsidR="006864F3" w:rsidRPr="00435D2A" w:rsidRDefault="006864F3" w:rsidP="006864F3">
            <w:pPr>
              <w:rPr>
                <w:rFonts w:ascii="Arial" w:hAnsi="Arial" w:cs="Arial"/>
              </w:rPr>
            </w:pPr>
          </w:p>
          <w:p w14:paraId="6B285CC2" w14:textId="77777777" w:rsidR="006864F3" w:rsidRDefault="006864F3" w:rsidP="006864F3">
            <w:pPr>
              <w:rPr>
                <w:rFonts w:ascii="Arial" w:hAnsi="Arial" w:cs="Arial"/>
              </w:rPr>
            </w:pPr>
          </w:p>
          <w:p w14:paraId="31983A4C" w14:textId="77777777" w:rsidR="001417C5" w:rsidRDefault="001417C5" w:rsidP="006864F3">
            <w:pPr>
              <w:rPr>
                <w:rFonts w:ascii="Arial" w:hAnsi="Arial" w:cs="Arial"/>
              </w:rPr>
            </w:pPr>
          </w:p>
          <w:p w14:paraId="3BBFAE19" w14:textId="77777777" w:rsidR="00DF20DF" w:rsidRDefault="00DF20DF" w:rsidP="006864F3">
            <w:pPr>
              <w:rPr>
                <w:rFonts w:ascii="Arial" w:hAnsi="Arial" w:cs="Arial"/>
              </w:rPr>
            </w:pPr>
          </w:p>
          <w:p w14:paraId="25D12481" w14:textId="77777777" w:rsidR="00DF20DF" w:rsidRDefault="00DF20DF" w:rsidP="006864F3">
            <w:pPr>
              <w:rPr>
                <w:rFonts w:ascii="Arial" w:hAnsi="Arial" w:cs="Arial"/>
              </w:rPr>
            </w:pPr>
          </w:p>
          <w:p w14:paraId="2D11D7A1" w14:textId="77777777" w:rsidR="00DF20DF" w:rsidRDefault="00DF20DF" w:rsidP="006864F3">
            <w:pPr>
              <w:rPr>
                <w:rFonts w:ascii="Arial" w:hAnsi="Arial" w:cs="Arial"/>
              </w:rPr>
            </w:pPr>
          </w:p>
          <w:p w14:paraId="4F9F3E5A" w14:textId="77777777" w:rsidR="008701A8" w:rsidRPr="00435D2A" w:rsidRDefault="008701A8" w:rsidP="00353545">
            <w:pPr>
              <w:rPr>
                <w:rFonts w:ascii="Arial" w:hAnsi="Arial" w:cs="Arial"/>
                <w:highlight w:val="yellow"/>
              </w:rPr>
            </w:pPr>
          </w:p>
          <w:p w14:paraId="2B27EF6B" w14:textId="77777777" w:rsidR="008701A8" w:rsidRPr="00435D2A" w:rsidRDefault="008701A8" w:rsidP="00353545">
            <w:pPr>
              <w:rPr>
                <w:rFonts w:ascii="Arial" w:hAnsi="Arial" w:cs="Arial"/>
                <w:b/>
                <w:bCs/>
              </w:rPr>
            </w:pPr>
            <w:r w:rsidRPr="00435D2A">
              <w:rPr>
                <w:rFonts w:ascii="Arial" w:hAnsi="Arial" w:cs="Arial"/>
                <w:b/>
                <w:bCs/>
              </w:rPr>
              <w:lastRenderedPageBreak/>
              <w:t>Improvement Priorities</w:t>
            </w:r>
          </w:p>
          <w:p w14:paraId="3618A4DA" w14:textId="77777777" w:rsidR="008701A8" w:rsidRPr="00435D2A" w:rsidRDefault="008701A8" w:rsidP="00353545">
            <w:pPr>
              <w:rPr>
                <w:rFonts w:ascii="Arial" w:hAnsi="Arial" w:cs="Arial"/>
              </w:rPr>
            </w:pPr>
          </w:p>
          <w:p w14:paraId="42498560" w14:textId="18451AD8" w:rsidR="008701A8" w:rsidRPr="00435D2A" w:rsidRDefault="00771193" w:rsidP="00374953">
            <w:pPr>
              <w:pStyle w:val="ListParagraph"/>
              <w:numPr>
                <w:ilvl w:val="0"/>
                <w:numId w:val="56"/>
              </w:numPr>
              <w:rPr>
                <w:rFonts w:ascii="Arial" w:hAnsi="Arial" w:cs="Arial"/>
              </w:rPr>
            </w:pPr>
            <w:r w:rsidRPr="00435D2A">
              <w:rPr>
                <w:rFonts w:ascii="Arial" w:hAnsi="Arial" w:cs="Arial"/>
              </w:rPr>
              <w:t xml:space="preserve">Ensure the SEND integrated hub promotes the integrated approach to </w:t>
            </w:r>
            <w:r w:rsidR="00CB7D8F" w:rsidRPr="00435D2A">
              <w:rPr>
                <w:rFonts w:ascii="Arial" w:hAnsi="Arial" w:cs="Arial"/>
              </w:rPr>
              <w:t xml:space="preserve">SEND services delivery, including through colocation of Children with </w:t>
            </w:r>
            <w:r w:rsidR="001417C5" w:rsidRPr="00435D2A">
              <w:rPr>
                <w:rFonts w:ascii="Arial" w:hAnsi="Arial" w:cs="Arial"/>
              </w:rPr>
              <w:t>Disabilities</w:t>
            </w:r>
            <w:r w:rsidR="00CB7D8F" w:rsidRPr="00435D2A">
              <w:rPr>
                <w:rFonts w:ascii="Arial" w:hAnsi="Arial" w:cs="Arial"/>
              </w:rPr>
              <w:t xml:space="preserve"> and Statutory SEND teams (IP 2.1)</w:t>
            </w:r>
          </w:p>
          <w:p w14:paraId="745BF777" w14:textId="6E6746DC" w:rsidR="00DB7251" w:rsidRPr="00435D2A" w:rsidRDefault="00DB7251" w:rsidP="00374953">
            <w:pPr>
              <w:pStyle w:val="ListParagraph"/>
              <w:numPr>
                <w:ilvl w:val="0"/>
                <w:numId w:val="56"/>
              </w:numPr>
              <w:rPr>
                <w:rFonts w:ascii="Arial" w:hAnsi="Arial" w:cs="Arial"/>
              </w:rPr>
            </w:pPr>
            <w:r w:rsidRPr="00435D2A">
              <w:rPr>
                <w:rFonts w:ascii="Arial" w:hAnsi="Arial" w:cs="Arial"/>
              </w:rPr>
              <w:t>Ensure that the SEND improvement</w:t>
            </w:r>
            <w:r w:rsidR="00100E15" w:rsidRPr="00435D2A">
              <w:rPr>
                <w:rFonts w:ascii="Arial" w:hAnsi="Arial" w:cs="Arial"/>
              </w:rPr>
              <w:t xml:space="preserve"> plan</w:t>
            </w:r>
            <w:r w:rsidRPr="00435D2A">
              <w:rPr>
                <w:rFonts w:ascii="Arial" w:hAnsi="Arial" w:cs="Arial"/>
              </w:rPr>
              <w:t xml:space="preserve"> is understood and jointly owned across the partnership and that </w:t>
            </w:r>
            <w:r w:rsidR="00100E15" w:rsidRPr="00435D2A">
              <w:rPr>
                <w:rFonts w:ascii="Arial" w:hAnsi="Arial" w:cs="Arial"/>
              </w:rPr>
              <w:t>governors holds all partners to account on delivery</w:t>
            </w:r>
            <w:r w:rsidRPr="00435D2A">
              <w:rPr>
                <w:rFonts w:ascii="Arial" w:hAnsi="Arial" w:cs="Arial"/>
              </w:rPr>
              <w:t xml:space="preserve"> (</w:t>
            </w:r>
            <w:r w:rsidR="00100E15" w:rsidRPr="00435D2A">
              <w:rPr>
                <w:rFonts w:ascii="Arial" w:hAnsi="Arial" w:cs="Arial"/>
              </w:rPr>
              <w:t>IP 2.3)</w:t>
            </w:r>
          </w:p>
          <w:p w14:paraId="5A5A8F61" w14:textId="705658E0" w:rsidR="00E44021" w:rsidRPr="00435D2A" w:rsidRDefault="00E44021" w:rsidP="00374953">
            <w:pPr>
              <w:pStyle w:val="ListParagraph"/>
              <w:numPr>
                <w:ilvl w:val="0"/>
                <w:numId w:val="56"/>
              </w:numPr>
              <w:rPr>
                <w:rFonts w:ascii="Arial" w:hAnsi="Arial" w:cs="Arial"/>
              </w:rPr>
            </w:pPr>
            <w:r w:rsidRPr="00435D2A">
              <w:rPr>
                <w:rFonts w:ascii="Arial" w:hAnsi="Arial" w:cs="Arial"/>
              </w:rPr>
              <w:t>Embed the ICB SEND training framework across health partners (IP 2.6)</w:t>
            </w:r>
          </w:p>
          <w:p w14:paraId="58ED14A3" w14:textId="04E88B6E" w:rsidR="00C24445" w:rsidRPr="00435D2A" w:rsidRDefault="00C24445" w:rsidP="00374953">
            <w:pPr>
              <w:pStyle w:val="ListParagraph"/>
              <w:numPr>
                <w:ilvl w:val="0"/>
                <w:numId w:val="56"/>
              </w:numPr>
              <w:rPr>
                <w:rFonts w:ascii="Arial" w:hAnsi="Arial" w:cs="Arial"/>
              </w:rPr>
            </w:pPr>
            <w:proofErr w:type="spellStart"/>
            <w:r w:rsidRPr="00435D2A">
              <w:rPr>
                <w:rFonts w:ascii="Arial" w:hAnsi="Arial" w:cs="Arial"/>
              </w:rPr>
              <w:t>Coprodoce</w:t>
            </w:r>
            <w:proofErr w:type="spellEnd"/>
            <w:r w:rsidRPr="00435D2A">
              <w:rPr>
                <w:rFonts w:ascii="Arial" w:hAnsi="Arial" w:cs="Arial"/>
              </w:rPr>
              <w:t xml:space="preserve"> a LAP-wide workforce development strategy, including a mandatory component to ensure that duties are understood by all.</w:t>
            </w:r>
            <w:r w:rsidR="00BF333E" w:rsidRPr="00435D2A">
              <w:rPr>
                <w:rFonts w:ascii="Arial" w:hAnsi="Arial" w:cs="Arial"/>
              </w:rPr>
              <w:t xml:space="preserve"> Ensure that lived experience informs it and that parents subsequently have confidence in the offer (IP 2.7)</w:t>
            </w:r>
          </w:p>
          <w:p w14:paraId="2D80A782" w14:textId="22B52119" w:rsidR="001351E8" w:rsidRPr="00435D2A" w:rsidRDefault="001351E8" w:rsidP="00374953">
            <w:pPr>
              <w:pStyle w:val="ListParagraph"/>
              <w:numPr>
                <w:ilvl w:val="0"/>
                <w:numId w:val="56"/>
              </w:numPr>
              <w:rPr>
                <w:rFonts w:ascii="Arial" w:hAnsi="Arial" w:cs="Arial"/>
              </w:rPr>
            </w:pPr>
            <w:r w:rsidRPr="00435D2A">
              <w:rPr>
                <w:rFonts w:ascii="Arial" w:hAnsi="Arial" w:cs="Arial"/>
              </w:rPr>
              <w:t>Evaluate the impact of training on the experience of children and young people in school and their outcomes (IP 2.8)</w:t>
            </w:r>
          </w:p>
          <w:p w14:paraId="194546FB" w14:textId="40828C7E" w:rsidR="00CD735F" w:rsidRPr="00435D2A" w:rsidRDefault="00CD735F" w:rsidP="00374953">
            <w:pPr>
              <w:pStyle w:val="ListParagraph"/>
              <w:numPr>
                <w:ilvl w:val="0"/>
                <w:numId w:val="56"/>
              </w:numPr>
              <w:rPr>
                <w:rFonts w:ascii="Arial" w:hAnsi="Arial" w:cs="Arial"/>
              </w:rPr>
            </w:pPr>
            <w:r w:rsidRPr="00435D2A">
              <w:rPr>
                <w:rFonts w:ascii="Arial" w:hAnsi="Arial" w:cs="Arial"/>
              </w:rPr>
              <w:t xml:space="preserve">Revisit and refresh the system of school SEND Reviews, ensuring that </w:t>
            </w:r>
            <w:r w:rsidR="00E5756C" w:rsidRPr="00435D2A">
              <w:rPr>
                <w:rFonts w:ascii="Arial" w:hAnsi="Arial" w:cs="Arial"/>
              </w:rPr>
              <w:t>good practice is identified and shared, promoting a more consistent graduated approach between schools and Trusts (IP 3.6)</w:t>
            </w:r>
          </w:p>
          <w:p w14:paraId="562CE686" w14:textId="31F10EAB" w:rsidR="000F7633" w:rsidRPr="00435D2A" w:rsidRDefault="000F7633" w:rsidP="00374953">
            <w:pPr>
              <w:pStyle w:val="ListParagraph"/>
              <w:numPr>
                <w:ilvl w:val="0"/>
                <w:numId w:val="56"/>
              </w:numPr>
              <w:rPr>
                <w:rFonts w:ascii="Arial" w:hAnsi="Arial" w:cs="Arial"/>
              </w:rPr>
            </w:pPr>
            <w:r w:rsidRPr="00435D2A">
              <w:rPr>
                <w:rFonts w:ascii="Arial" w:hAnsi="Arial" w:cs="Arial"/>
              </w:rPr>
              <w:t xml:space="preserve">Improve the quality and depth of contributions from </w:t>
            </w:r>
            <w:r w:rsidR="005E5C96" w:rsidRPr="00435D2A">
              <w:rPr>
                <w:rFonts w:ascii="Arial" w:hAnsi="Arial" w:cs="Arial"/>
              </w:rPr>
              <w:t>health</w:t>
            </w:r>
            <w:r w:rsidRPr="00435D2A">
              <w:rPr>
                <w:rFonts w:ascii="Arial" w:hAnsi="Arial" w:cs="Arial"/>
              </w:rPr>
              <w:t xml:space="preserve"> and social care partners to E</w:t>
            </w:r>
            <w:r w:rsidR="0094475C" w:rsidRPr="00435D2A">
              <w:rPr>
                <w:rFonts w:ascii="Arial" w:hAnsi="Arial" w:cs="Arial"/>
              </w:rPr>
              <w:t xml:space="preserve">HC plans so that they have clear child and young </w:t>
            </w:r>
            <w:r w:rsidR="005E5C96" w:rsidRPr="00435D2A">
              <w:rPr>
                <w:rFonts w:ascii="Arial" w:hAnsi="Arial" w:cs="Arial"/>
              </w:rPr>
              <w:t>person</w:t>
            </w:r>
            <w:r w:rsidR="0094475C" w:rsidRPr="00435D2A">
              <w:rPr>
                <w:rFonts w:ascii="Arial" w:hAnsi="Arial" w:cs="Arial"/>
              </w:rPr>
              <w:t xml:space="preserve"> focus and any outcomes are </w:t>
            </w:r>
            <w:proofErr w:type="gramStart"/>
            <w:r w:rsidR="0094475C" w:rsidRPr="00435D2A">
              <w:rPr>
                <w:rFonts w:ascii="Arial" w:hAnsi="Arial" w:cs="Arial"/>
              </w:rPr>
              <w:t>specific  to</w:t>
            </w:r>
            <w:proofErr w:type="gramEnd"/>
            <w:r w:rsidR="0094475C" w:rsidRPr="00435D2A">
              <w:rPr>
                <w:rFonts w:ascii="Arial" w:hAnsi="Arial" w:cs="Arial"/>
              </w:rPr>
              <w:t xml:space="preserve"> the individual (IP 4.7)</w:t>
            </w:r>
          </w:p>
          <w:p w14:paraId="73642406" w14:textId="2CFAA193" w:rsidR="009F699D" w:rsidRPr="00435D2A" w:rsidRDefault="009F699D" w:rsidP="00374953">
            <w:pPr>
              <w:pStyle w:val="ListParagraph"/>
              <w:numPr>
                <w:ilvl w:val="0"/>
                <w:numId w:val="56"/>
              </w:numPr>
              <w:rPr>
                <w:rFonts w:ascii="Arial" w:hAnsi="Arial" w:cs="Arial"/>
              </w:rPr>
            </w:pPr>
            <w:r w:rsidRPr="00435D2A">
              <w:rPr>
                <w:rFonts w:ascii="Arial" w:hAnsi="Arial" w:cs="Arial"/>
              </w:rPr>
              <w:t>Ensure that EHCPs are shared with all services, including GPs (IP 4.8)</w:t>
            </w:r>
          </w:p>
          <w:p w14:paraId="724343A2" w14:textId="1CB9737E" w:rsidR="008701A8" w:rsidRPr="00435D2A" w:rsidRDefault="00C121B6" w:rsidP="00353545">
            <w:pPr>
              <w:pStyle w:val="ListParagraph"/>
              <w:numPr>
                <w:ilvl w:val="0"/>
                <w:numId w:val="56"/>
              </w:numPr>
              <w:rPr>
                <w:rFonts w:ascii="Arial" w:hAnsi="Arial" w:cs="Arial"/>
              </w:rPr>
            </w:pPr>
            <w:r w:rsidRPr="00435D2A">
              <w:rPr>
                <w:rFonts w:ascii="Arial" w:hAnsi="Arial" w:cs="Arial"/>
              </w:rPr>
              <w:t>Develop and embed the current post 16 transition protocol to ensure multi-agency, person-centred plans</w:t>
            </w:r>
            <w:r w:rsidR="003D7C89" w:rsidRPr="00435D2A">
              <w:rPr>
                <w:rFonts w:ascii="Arial" w:hAnsi="Arial" w:cs="Arial"/>
              </w:rPr>
              <w:t xml:space="preserve"> are coproduced and shared between settings. (IP 6.7)</w:t>
            </w:r>
          </w:p>
          <w:p w14:paraId="5D3667B9" w14:textId="71C3A494" w:rsidR="008701A8" w:rsidRPr="00DF20DF" w:rsidRDefault="007858CE" w:rsidP="00353545">
            <w:pPr>
              <w:pStyle w:val="ListParagraph"/>
              <w:numPr>
                <w:ilvl w:val="0"/>
                <w:numId w:val="56"/>
              </w:numPr>
              <w:rPr>
                <w:rFonts w:ascii="Arial" w:hAnsi="Arial" w:cs="Arial"/>
              </w:rPr>
            </w:pPr>
            <w:r w:rsidRPr="00435D2A">
              <w:rPr>
                <w:rFonts w:ascii="Arial" w:hAnsi="Arial" w:cs="Arial"/>
              </w:rPr>
              <w:t>Drawing on</w:t>
            </w:r>
            <w:r w:rsidR="003D7C89" w:rsidRPr="00435D2A">
              <w:rPr>
                <w:rFonts w:ascii="Arial" w:hAnsi="Arial" w:cs="Arial"/>
              </w:rPr>
              <w:t xml:space="preserve"> NDTI </w:t>
            </w:r>
            <w:r w:rsidRPr="00435D2A">
              <w:rPr>
                <w:rFonts w:ascii="Arial" w:hAnsi="Arial" w:cs="Arial"/>
              </w:rPr>
              <w:t xml:space="preserve">consultancy support, devise </w:t>
            </w:r>
            <w:r w:rsidR="003D7C89" w:rsidRPr="00435D2A">
              <w:rPr>
                <w:rFonts w:ascii="Arial" w:hAnsi="Arial" w:cs="Arial"/>
              </w:rPr>
              <w:t xml:space="preserve">a comprehensive Preparing for Adulthood Strategy which ensures that partners </w:t>
            </w:r>
            <w:r w:rsidR="00276249" w:rsidRPr="00435D2A">
              <w:rPr>
                <w:rFonts w:ascii="Arial" w:hAnsi="Arial" w:cs="Arial"/>
              </w:rPr>
              <w:t>work together to support transition points</w:t>
            </w:r>
            <w:r w:rsidR="006D1D73" w:rsidRPr="00435D2A">
              <w:rPr>
                <w:rFonts w:ascii="Arial" w:hAnsi="Arial" w:cs="Arial"/>
              </w:rPr>
              <w:t>. Beginning with an audit, ensure that any gaps are filled</w:t>
            </w:r>
            <w:r w:rsidR="00276249" w:rsidRPr="00435D2A">
              <w:rPr>
                <w:rFonts w:ascii="Arial" w:hAnsi="Arial" w:cs="Arial"/>
              </w:rPr>
              <w:t xml:space="preserve"> (IP 6.1)</w:t>
            </w:r>
          </w:p>
        </w:tc>
      </w:tr>
    </w:tbl>
    <w:p w14:paraId="4701E745" w14:textId="09C930CE" w:rsidR="004636D0" w:rsidRDefault="004636D0" w:rsidP="00747627">
      <w:pPr>
        <w:jc w:val="center"/>
        <w:rPr>
          <w:rFonts w:ascii="Arial" w:hAnsi="Arial" w:cs="Arial"/>
        </w:rPr>
      </w:pPr>
    </w:p>
    <w:p w14:paraId="23C32A00" w14:textId="77777777" w:rsidR="001417C5" w:rsidRDefault="001417C5" w:rsidP="00747627">
      <w:pPr>
        <w:jc w:val="center"/>
        <w:rPr>
          <w:rFonts w:ascii="Arial" w:hAnsi="Arial" w:cs="Arial"/>
        </w:rPr>
      </w:pPr>
    </w:p>
    <w:p w14:paraId="56602362" w14:textId="77777777" w:rsidR="001417C5" w:rsidRDefault="001417C5" w:rsidP="00747627">
      <w:pPr>
        <w:jc w:val="center"/>
        <w:rPr>
          <w:rFonts w:ascii="Arial" w:hAnsi="Arial" w:cs="Arial"/>
        </w:rPr>
      </w:pPr>
    </w:p>
    <w:p w14:paraId="719C0E2B" w14:textId="77777777" w:rsidR="001417C5" w:rsidRDefault="001417C5" w:rsidP="00747627">
      <w:pPr>
        <w:jc w:val="center"/>
        <w:rPr>
          <w:rFonts w:ascii="Arial" w:hAnsi="Arial" w:cs="Arial"/>
        </w:rPr>
      </w:pPr>
    </w:p>
    <w:p w14:paraId="30CB30CC" w14:textId="77777777" w:rsidR="001417C5" w:rsidRDefault="001417C5" w:rsidP="00747627">
      <w:pPr>
        <w:jc w:val="center"/>
        <w:rPr>
          <w:rFonts w:ascii="Arial" w:hAnsi="Arial" w:cs="Arial"/>
        </w:rPr>
      </w:pPr>
    </w:p>
    <w:p w14:paraId="0A25D53E" w14:textId="77777777" w:rsidR="001417C5" w:rsidRDefault="001417C5" w:rsidP="00747627">
      <w:pPr>
        <w:jc w:val="center"/>
        <w:rPr>
          <w:rFonts w:ascii="Arial" w:hAnsi="Arial" w:cs="Arial"/>
        </w:rPr>
      </w:pPr>
    </w:p>
    <w:p w14:paraId="075FCCEB" w14:textId="77777777" w:rsidR="001417C5" w:rsidRDefault="001417C5" w:rsidP="00747627">
      <w:pPr>
        <w:jc w:val="center"/>
        <w:rPr>
          <w:rFonts w:ascii="Arial" w:hAnsi="Arial" w:cs="Arial"/>
        </w:rPr>
      </w:pPr>
    </w:p>
    <w:p w14:paraId="4D83E2C4" w14:textId="77777777" w:rsidR="001417C5" w:rsidRDefault="001417C5" w:rsidP="00747627">
      <w:pPr>
        <w:jc w:val="center"/>
        <w:rPr>
          <w:rFonts w:ascii="Arial" w:hAnsi="Arial" w:cs="Arial"/>
        </w:rPr>
      </w:pPr>
    </w:p>
    <w:p w14:paraId="16F9A1DC" w14:textId="77777777" w:rsidR="001417C5" w:rsidRDefault="001417C5" w:rsidP="00747627">
      <w:pPr>
        <w:jc w:val="center"/>
        <w:rPr>
          <w:rFonts w:ascii="Arial" w:hAnsi="Arial" w:cs="Arial"/>
        </w:rPr>
      </w:pPr>
    </w:p>
    <w:p w14:paraId="3664C910" w14:textId="77777777" w:rsidR="001417C5" w:rsidRDefault="001417C5" w:rsidP="00747627">
      <w:pPr>
        <w:jc w:val="center"/>
        <w:rPr>
          <w:rFonts w:ascii="Arial" w:hAnsi="Arial" w:cs="Arial"/>
        </w:rPr>
      </w:pPr>
    </w:p>
    <w:p w14:paraId="490372A9" w14:textId="77777777" w:rsidR="001417C5" w:rsidRDefault="001417C5" w:rsidP="00747627">
      <w:pPr>
        <w:jc w:val="center"/>
        <w:rPr>
          <w:rFonts w:ascii="Arial" w:hAnsi="Arial" w:cs="Arial"/>
        </w:rPr>
      </w:pPr>
    </w:p>
    <w:p w14:paraId="0EE57175" w14:textId="77777777" w:rsidR="001417C5" w:rsidRDefault="001417C5" w:rsidP="00747627">
      <w:pPr>
        <w:jc w:val="center"/>
        <w:rPr>
          <w:rFonts w:ascii="Arial" w:hAnsi="Arial" w:cs="Arial"/>
        </w:rPr>
      </w:pPr>
    </w:p>
    <w:p w14:paraId="6617EA9A" w14:textId="77777777" w:rsidR="001417C5" w:rsidRPr="00435D2A" w:rsidRDefault="001417C5" w:rsidP="001417C5">
      <w:pPr>
        <w:rPr>
          <w:rFonts w:ascii="Arial" w:hAnsi="Arial" w:cs="Arial"/>
        </w:rPr>
      </w:pPr>
    </w:p>
    <w:sectPr w:rsidR="001417C5" w:rsidRPr="00435D2A" w:rsidSect="00696653">
      <w:headerReference w:type="even" r:id="rId66"/>
      <w:headerReference w:type="default" r:id="rId67"/>
      <w:footerReference w:type="even" r:id="rId68"/>
      <w:footerReference w:type="default" r:id="rId69"/>
      <w:headerReference w:type="first" r:id="rId70"/>
      <w:footerReference w:type="first" r:id="rId7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FA83B9" w14:textId="77777777" w:rsidR="003E038B" w:rsidRDefault="003E038B" w:rsidP="009D5BB7">
      <w:pPr>
        <w:spacing w:after="0" w:line="240" w:lineRule="auto"/>
      </w:pPr>
      <w:r>
        <w:separator/>
      </w:r>
    </w:p>
  </w:endnote>
  <w:endnote w:type="continuationSeparator" w:id="0">
    <w:p w14:paraId="65A1190C" w14:textId="77777777" w:rsidR="003E038B" w:rsidRDefault="003E038B" w:rsidP="009D5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E7320" w14:textId="431843BC" w:rsidR="009D5BB7" w:rsidRDefault="009D5BB7">
    <w:pPr>
      <w:pStyle w:val="Footer"/>
    </w:pPr>
    <w:r>
      <w:rPr>
        <w:noProof/>
      </w:rPr>
      <mc:AlternateContent>
        <mc:Choice Requires="wps">
          <w:drawing>
            <wp:anchor distT="0" distB="0" distL="0" distR="0" simplePos="0" relativeHeight="251662336" behindDoc="0" locked="0" layoutInCell="1" allowOverlap="1" wp14:anchorId="14EB54D2" wp14:editId="2D191F83">
              <wp:simplePos x="635" y="635"/>
              <wp:positionH relativeFrom="page">
                <wp:align>center</wp:align>
              </wp:positionH>
              <wp:positionV relativeFrom="page">
                <wp:align>bottom</wp:align>
              </wp:positionV>
              <wp:extent cx="643255" cy="424815"/>
              <wp:effectExtent l="0" t="0" r="4445" b="0"/>
              <wp:wrapNone/>
              <wp:docPr id="189706389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424815"/>
                      </a:xfrm>
                      <a:prstGeom prst="rect">
                        <a:avLst/>
                      </a:prstGeom>
                      <a:noFill/>
                      <a:ln>
                        <a:noFill/>
                      </a:ln>
                    </wps:spPr>
                    <wps:txbx>
                      <w:txbxContent>
                        <w:p w14:paraId="194B9EC8" w14:textId="05170B51" w:rsidR="009D5BB7" w:rsidRPr="009D5BB7" w:rsidRDefault="009D5BB7" w:rsidP="009D5BB7">
                          <w:pPr>
                            <w:spacing w:after="0"/>
                            <w:rPr>
                              <w:rFonts w:ascii="Calibri" w:eastAsia="Calibri" w:hAnsi="Calibri" w:cs="Calibri"/>
                              <w:noProof/>
                              <w:color w:val="000000"/>
                              <w:sz w:val="28"/>
                              <w:szCs w:val="28"/>
                            </w:rPr>
                          </w:pPr>
                          <w:r w:rsidRPr="009D5BB7">
                            <w:rPr>
                              <w:rFonts w:ascii="Calibri" w:eastAsia="Calibri" w:hAnsi="Calibri" w:cs="Calibri"/>
                              <w:noProof/>
                              <w:color w:val="00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EB54D2" id="_x0000_t202" coordsize="21600,21600" o:spt="202" path="m,l,21600r21600,l21600,xe">
              <v:stroke joinstyle="miter"/>
              <v:path gradientshapeok="t" o:connecttype="rect"/>
            </v:shapetype>
            <v:shape id="Text Box 5" o:spid="_x0000_s1063" type="#_x0000_t202" alt="OFFICIAL" style="position:absolute;margin-left:0;margin-top:0;width:50.65pt;height:33.4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" filled="f" stroked="f">
              <v:textbox style="mso-fit-shape-to-text:t" inset="0,0,0,15pt">
                <w:txbxContent>
                  <w:p w14:paraId="194B9EC8" w14:textId="05170B51" w:rsidR="009D5BB7" w:rsidRPr="009D5BB7" w:rsidRDefault="009D5BB7" w:rsidP="009D5BB7">
                    <w:pPr>
                      <w:spacing w:after="0"/>
                      <w:rPr>
                        <w:rFonts w:ascii="Calibri" w:eastAsia="Calibri" w:hAnsi="Calibri" w:cs="Calibri"/>
                        <w:noProof/>
                        <w:color w:val="000000"/>
                        <w:sz w:val="28"/>
                        <w:szCs w:val="28"/>
                      </w:rPr>
                    </w:pPr>
                    <w:r w:rsidRPr="009D5BB7">
                      <w:rPr>
                        <w:rFonts w:ascii="Calibri" w:eastAsia="Calibri" w:hAnsi="Calibri" w:cs="Calibri"/>
                        <w:noProof/>
                        <w:color w:val="000000"/>
                        <w:sz w:val="28"/>
                        <w:szCs w:val="28"/>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1897117"/>
      <w:docPartObj>
        <w:docPartGallery w:val="Page Numbers (Bottom of Page)"/>
        <w:docPartUnique/>
      </w:docPartObj>
    </w:sdtPr>
    <w:sdtEndPr>
      <w:rPr>
        <w:noProof/>
      </w:rPr>
    </w:sdtEndPr>
    <w:sdtContent>
      <w:p w14:paraId="7F6B45C0" w14:textId="4B2F3413" w:rsidR="007134F3" w:rsidRDefault="007134F3">
        <w:pPr>
          <w:pStyle w:val="Footer"/>
        </w:pPr>
        <w:r>
          <w:fldChar w:fldCharType="begin"/>
        </w:r>
        <w:r>
          <w:instrText xml:space="preserve"> PAGE   \* MERGEFORMAT </w:instrText>
        </w:r>
        <w:r>
          <w:fldChar w:fldCharType="separate"/>
        </w:r>
        <w:r>
          <w:rPr>
            <w:noProof/>
          </w:rPr>
          <w:t>2</w:t>
        </w:r>
        <w:r>
          <w:rPr>
            <w:noProof/>
          </w:rPr>
          <w:fldChar w:fldCharType="end"/>
        </w:r>
      </w:p>
    </w:sdtContent>
  </w:sdt>
  <w:p w14:paraId="5DB3D997" w14:textId="16BD8385" w:rsidR="009D5BB7" w:rsidRDefault="009D5B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F8612" w14:textId="7D06E085" w:rsidR="009D5BB7" w:rsidRDefault="009D5BB7">
    <w:pPr>
      <w:pStyle w:val="Footer"/>
    </w:pPr>
    <w:r>
      <w:rPr>
        <w:noProof/>
      </w:rPr>
      <mc:AlternateContent>
        <mc:Choice Requires="wps">
          <w:drawing>
            <wp:anchor distT="0" distB="0" distL="0" distR="0" simplePos="0" relativeHeight="251661312" behindDoc="0" locked="0" layoutInCell="1" allowOverlap="1" wp14:anchorId="0BE04F6C" wp14:editId="59088E4E">
              <wp:simplePos x="635" y="635"/>
              <wp:positionH relativeFrom="page">
                <wp:align>center</wp:align>
              </wp:positionH>
              <wp:positionV relativeFrom="page">
                <wp:align>bottom</wp:align>
              </wp:positionV>
              <wp:extent cx="643255" cy="424815"/>
              <wp:effectExtent l="0" t="0" r="4445" b="0"/>
              <wp:wrapNone/>
              <wp:docPr id="45735368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43255" cy="424815"/>
                      </a:xfrm>
                      <a:prstGeom prst="rect">
                        <a:avLst/>
                      </a:prstGeom>
                      <a:noFill/>
                      <a:ln>
                        <a:noFill/>
                      </a:ln>
                    </wps:spPr>
                    <wps:txbx>
                      <w:txbxContent>
                        <w:p w14:paraId="585FD885" w14:textId="700254E8" w:rsidR="009D5BB7" w:rsidRPr="009D5BB7" w:rsidRDefault="009D5BB7" w:rsidP="009D5BB7">
                          <w:pPr>
                            <w:spacing w:after="0"/>
                            <w:rPr>
                              <w:rFonts w:ascii="Calibri" w:eastAsia="Calibri" w:hAnsi="Calibri" w:cs="Calibri"/>
                              <w:noProof/>
                              <w:color w:val="000000"/>
                              <w:sz w:val="28"/>
                              <w:szCs w:val="28"/>
                            </w:rPr>
                          </w:pPr>
                          <w:r w:rsidRPr="009D5BB7">
                            <w:rPr>
                              <w:rFonts w:ascii="Calibri" w:eastAsia="Calibri" w:hAnsi="Calibri" w:cs="Calibri"/>
                              <w:noProof/>
                              <w:color w:val="000000"/>
                              <w:sz w:val="28"/>
                              <w:szCs w:val="28"/>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E04F6C" id="_x0000_t202" coordsize="21600,21600" o:spt="202" path="m,l,21600r21600,l21600,xe">
              <v:stroke joinstyle="miter"/>
              <v:path gradientshapeok="t" o:connecttype="rect"/>
            </v:shapetype>
            <v:shape id="Text Box 4" o:spid="_x0000_s1065" type="#_x0000_t202" alt="OFFICIAL" style="position:absolute;margin-left:0;margin-top:0;width:50.65pt;height:33.4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" filled="f" stroked="f">
              <v:textbox style="mso-fit-shape-to-text:t" inset="0,0,0,15pt">
                <w:txbxContent>
                  <w:p w14:paraId="585FD885" w14:textId="700254E8" w:rsidR="009D5BB7" w:rsidRPr="009D5BB7" w:rsidRDefault="009D5BB7" w:rsidP="009D5BB7">
                    <w:pPr>
                      <w:spacing w:after="0"/>
                      <w:rPr>
                        <w:rFonts w:ascii="Calibri" w:eastAsia="Calibri" w:hAnsi="Calibri" w:cs="Calibri"/>
                        <w:noProof/>
                        <w:color w:val="000000"/>
                        <w:sz w:val="28"/>
                        <w:szCs w:val="28"/>
                      </w:rPr>
                    </w:pPr>
                    <w:r w:rsidRPr="009D5BB7">
                      <w:rPr>
                        <w:rFonts w:ascii="Calibri" w:eastAsia="Calibri" w:hAnsi="Calibri" w:cs="Calibri"/>
                        <w:noProof/>
                        <w:color w:val="000000"/>
                        <w:sz w:val="28"/>
                        <w:szCs w:val="28"/>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F1BD8" w14:textId="77777777" w:rsidR="003E038B" w:rsidRDefault="003E038B" w:rsidP="009D5BB7">
      <w:pPr>
        <w:spacing w:after="0" w:line="240" w:lineRule="auto"/>
      </w:pPr>
      <w:r>
        <w:separator/>
      </w:r>
    </w:p>
  </w:footnote>
  <w:footnote w:type="continuationSeparator" w:id="0">
    <w:p w14:paraId="0120E3B4" w14:textId="77777777" w:rsidR="003E038B" w:rsidRDefault="003E038B" w:rsidP="009D5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25145" w14:textId="291C59B9" w:rsidR="009D5BB7" w:rsidRDefault="009D5BB7">
    <w:pPr>
      <w:pStyle w:val="Header"/>
    </w:pPr>
    <w:r>
      <w:rPr>
        <w:noProof/>
      </w:rPr>
      <mc:AlternateContent>
        <mc:Choice Requires="wps">
          <w:drawing>
            <wp:anchor distT="0" distB="0" distL="0" distR="0" simplePos="0" relativeHeight="251659264" behindDoc="0" locked="0" layoutInCell="1" allowOverlap="1" wp14:anchorId="3FAAC488" wp14:editId="5699E2A1">
              <wp:simplePos x="635" y="635"/>
              <wp:positionH relativeFrom="page">
                <wp:align>center</wp:align>
              </wp:positionH>
              <wp:positionV relativeFrom="page">
                <wp:align>top</wp:align>
              </wp:positionV>
              <wp:extent cx="643255" cy="424815"/>
              <wp:effectExtent l="0" t="0" r="4445" b="13335"/>
              <wp:wrapNone/>
              <wp:docPr id="118783648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24815"/>
                      </a:xfrm>
                      <a:prstGeom prst="rect">
                        <a:avLst/>
                      </a:prstGeom>
                      <a:noFill/>
                      <a:ln>
                        <a:noFill/>
                      </a:ln>
                    </wps:spPr>
                    <wps:txbx>
                      <w:txbxContent>
                        <w:p w14:paraId="5064A3B9" w14:textId="3FE9CF97" w:rsidR="009D5BB7" w:rsidRPr="009D5BB7" w:rsidRDefault="009D5BB7" w:rsidP="009D5BB7">
                          <w:pPr>
                            <w:spacing w:after="0"/>
                            <w:rPr>
                              <w:rFonts w:ascii="Calibri" w:eastAsia="Calibri" w:hAnsi="Calibri" w:cs="Calibri"/>
                              <w:noProof/>
                              <w:color w:val="000000"/>
                              <w:sz w:val="28"/>
                              <w:szCs w:val="28"/>
                            </w:rPr>
                          </w:pPr>
                          <w:r w:rsidRPr="009D5BB7">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AAC488" id="_x0000_t202" coordsize="21600,21600" o:spt="202" path="m,l,21600r21600,l21600,xe">
              <v:stroke joinstyle="miter"/>
              <v:path gradientshapeok="t" o:connecttype="rect"/>
            </v:shapetype>
            <v:shape id="_x0000_s1062" type="#_x0000_t202" alt="OFFICIAL" style="position:absolute;margin-left:0;margin-top:0;width:50.65pt;height:33.4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" filled="f" stroked="f">
              <v:textbox style="mso-fit-shape-to-text:t" inset="0,15pt,0,0">
                <w:txbxContent>
                  <w:p w14:paraId="5064A3B9" w14:textId="3FE9CF97" w:rsidR="009D5BB7" w:rsidRPr="009D5BB7" w:rsidRDefault="009D5BB7" w:rsidP="009D5BB7">
                    <w:pPr>
                      <w:spacing w:after="0"/>
                      <w:rPr>
                        <w:rFonts w:ascii="Calibri" w:eastAsia="Calibri" w:hAnsi="Calibri" w:cs="Calibri"/>
                        <w:noProof/>
                        <w:color w:val="000000"/>
                        <w:sz w:val="28"/>
                        <w:szCs w:val="28"/>
                      </w:rPr>
                    </w:pPr>
                    <w:r w:rsidRPr="009D5BB7">
                      <w:rPr>
                        <w:rFonts w:ascii="Calibri" w:eastAsia="Calibri" w:hAnsi="Calibri" w:cs="Calibri"/>
                        <w:noProof/>
                        <w:color w:val="00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D29DE" w14:textId="0C8CC4C4" w:rsidR="004F7D2E" w:rsidRDefault="004636D0">
    <w:pPr>
      <w:pStyle w:val="Header"/>
    </w:pPr>
    <w:r>
      <w:rPr>
        <w:noProof/>
      </w:rPr>
      <w:t>Local Area Partnership SEND Self-Evaluation Form, Kingston upon Hull, 202</w:t>
    </w:r>
    <w:r w:rsidR="00DF20DF">
      <w:rPr>
        <w:noProof/>
      </w:rPr>
      <w:t>4-25</w:t>
    </w:r>
  </w:p>
  <w:p w14:paraId="5155C76A" w14:textId="41321B46" w:rsidR="009D5BB7" w:rsidRDefault="009D5B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E2862" w14:textId="369AAE43" w:rsidR="009D5BB7" w:rsidRDefault="009D5BB7">
    <w:pPr>
      <w:pStyle w:val="Header"/>
    </w:pPr>
    <w:r>
      <w:rPr>
        <w:noProof/>
      </w:rPr>
      <mc:AlternateContent>
        <mc:Choice Requires="wps">
          <w:drawing>
            <wp:anchor distT="0" distB="0" distL="0" distR="0" simplePos="0" relativeHeight="251658240" behindDoc="0" locked="0" layoutInCell="1" allowOverlap="1" wp14:anchorId="671C15C2" wp14:editId="26C4983C">
              <wp:simplePos x="635" y="635"/>
              <wp:positionH relativeFrom="page">
                <wp:align>center</wp:align>
              </wp:positionH>
              <wp:positionV relativeFrom="page">
                <wp:align>top</wp:align>
              </wp:positionV>
              <wp:extent cx="643255" cy="424815"/>
              <wp:effectExtent l="0" t="0" r="4445" b="13335"/>
              <wp:wrapNone/>
              <wp:docPr id="207763605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24815"/>
                      </a:xfrm>
                      <a:prstGeom prst="rect">
                        <a:avLst/>
                      </a:prstGeom>
                      <a:noFill/>
                      <a:ln>
                        <a:noFill/>
                      </a:ln>
                    </wps:spPr>
                    <wps:txbx>
                      <w:txbxContent>
                        <w:p w14:paraId="47813289" w14:textId="427C8D7B" w:rsidR="009D5BB7" w:rsidRPr="009D5BB7" w:rsidRDefault="009D5BB7" w:rsidP="009D5BB7">
                          <w:pPr>
                            <w:spacing w:after="0"/>
                            <w:rPr>
                              <w:rFonts w:ascii="Calibri" w:eastAsia="Calibri" w:hAnsi="Calibri" w:cs="Calibri"/>
                              <w:noProof/>
                              <w:color w:val="000000"/>
                              <w:sz w:val="28"/>
                              <w:szCs w:val="28"/>
                            </w:rPr>
                          </w:pPr>
                          <w:r w:rsidRPr="009D5BB7">
                            <w:rPr>
                              <w:rFonts w:ascii="Calibri" w:eastAsia="Calibri" w:hAnsi="Calibri" w:cs="Calibri"/>
                              <w:noProof/>
                              <w:color w:val="00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1C15C2" id="_x0000_t202" coordsize="21600,21600" o:spt="202" path="m,l,21600r21600,l21600,xe">
              <v:stroke joinstyle="miter"/>
              <v:path gradientshapeok="t" o:connecttype="rect"/>
            </v:shapetype>
            <v:shape id="Text Box 1" o:spid="_x0000_s1064" type="#_x0000_t202" alt="OFFICIAL" style="position:absolute;margin-left:0;margin-top:0;width:50.65pt;height:33.4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" filled="f" stroked="f">
              <v:textbox style="mso-fit-shape-to-text:t" inset="0,15pt,0,0">
                <w:txbxContent>
                  <w:p w14:paraId="47813289" w14:textId="427C8D7B" w:rsidR="009D5BB7" w:rsidRPr="009D5BB7" w:rsidRDefault="009D5BB7" w:rsidP="009D5BB7">
                    <w:pPr>
                      <w:spacing w:after="0"/>
                      <w:rPr>
                        <w:rFonts w:ascii="Calibri" w:eastAsia="Calibri" w:hAnsi="Calibri" w:cs="Calibri"/>
                        <w:noProof/>
                        <w:color w:val="000000"/>
                        <w:sz w:val="28"/>
                        <w:szCs w:val="28"/>
                      </w:rPr>
                    </w:pPr>
                    <w:r w:rsidRPr="009D5BB7">
                      <w:rPr>
                        <w:rFonts w:ascii="Calibri" w:eastAsia="Calibri" w:hAnsi="Calibri" w:cs="Calibri"/>
                        <w:noProof/>
                        <w:color w:val="000000"/>
                        <w:sz w:val="28"/>
                        <w:szCs w:val="28"/>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32D9A"/>
    <w:multiLevelType w:val="hybridMultilevel"/>
    <w:tmpl w:val="B19A0448"/>
    <w:lvl w:ilvl="0" w:tplc="1826E7C2">
      <w:start w:val="5"/>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925026"/>
    <w:multiLevelType w:val="multilevel"/>
    <w:tmpl w:val="28409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CE2E8C"/>
    <w:multiLevelType w:val="hybridMultilevel"/>
    <w:tmpl w:val="CA244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80E67"/>
    <w:multiLevelType w:val="hybridMultilevel"/>
    <w:tmpl w:val="8306D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071B10"/>
    <w:multiLevelType w:val="hybridMultilevel"/>
    <w:tmpl w:val="E9C6F3C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2E31C6"/>
    <w:multiLevelType w:val="hybridMultilevel"/>
    <w:tmpl w:val="0C0EF36E"/>
    <w:lvl w:ilvl="0" w:tplc="C3900D4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0721DE"/>
    <w:multiLevelType w:val="hybridMultilevel"/>
    <w:tmpl w:val="FBF6B9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691ACE"/>
    <w:multiLevelType w:val="hybridMultilevel"/>
    <w:tmpl w:val="C48A8B80"/>
    <w:lvl w:ilvl="0" w:tplc="DE2E2E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AD64D6"/>
    <w:multiLevelType w:val="hybridMultilevel"/>
    <w:tmpl w:val="87986ED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E007FD"/>
    <w:multiLevelType w:val="multilevel"/>
    <w:tmpl w:val="5C6642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A2C3081"/>
    <w:multiLevelType w:val="hybridMultilevel"/>
    <w:tmpl w:val="E0C44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A074B7"/>
    <w:multiLevelType w:val="multilevel"/>
    <w:tmpl w:val="F59635E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BE67BFE"/>
    <w:multiLevelType w:val="hybridMultilevel"/>
    <w:tmpl w:val="19C4FE72"/>
    <w:lvl w:ilvl="0" w:tplc="A992D31A">
      <w:numFmt w:val="bullet"/>
      <w:lvlText w:val="-"/>
      <w:lvlJc w:val="left"/>
      <w:pPr>
        <w:ind w:left="720" w:hanging="360"/>
      </w:pPr>
      <w:rPr>
        <w:rFonts w:ascii="Aptos Display" w:eastAsiaTheme="minorHAnsi" w:hAnsi="Aptos Display"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BE63E6"/>
    <w:multiLevelType w:val="hybridMultilevel"/>
    <w:tmpl w:val="62526586"/>
    <w:lvl w:ilvl="0" w:tplc="2970FB6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8C3284"/>
    <w:multiLevelType w:val="hybridMultilevel"/>
    <w:tmpl w:val="9120F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CE008E"/>
    <w:multiLevelType w:val="multilevel"/>
    <w:tmpl w:val="0BDEA18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3F07844"/>
    <w:multiLevelType w:val="hybridMultilevel"/>
    <w:tmpl w:val="E01064EE"/>
    <w:lvl w:ilvl="0" w:tplc="57EEC18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C604A1"/>
    <w:multiLevelType w:val="hybridMultilevel"/>
    <w:tmpl w:val="90BC2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1F1F87"/>
    <w:multiLevelType w:val="hybridMultilevel"/>
    <w:tmpl w:val="F69E9F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6915062"/>
    <w:multiLevelType w:val="hybridMultilevel"/>
    <w:tmpl w:val="64E2B7A6"/>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71C29D6"/>
    <w:multiLevelType w:val="hybridMultilevel"/>
    <w:tmpl w:val="120CD8D4"/>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72279B3"/>
    <w:multiLevelType w:val="multilevel"/>
    <w:tmpl w:val="4A96E928"/>
    <w:lvl w:ilvl="0">
      <w:start w:val="4"/>
      <w:numFmt w:val="decimal"/>
      <w:lvlText w:val="%1"/>
      <w:lvlJc w:val="left"/>
      <w:pPr>
        <w:ind w:left="420" w:hanging="420"/>
      </w:pPr>
      <w:rPr>
        <w:rFonts w:hint="default"/>
      </w:rPr>
    </w:lvl>
    <w:lvl w:ilvl="1">
      <w:start w:val="1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761723F"/>
    <w:multiLevelType w:val="hybridMultilevel"/>
    <w:tmpl w:val="3BD24DE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279362AF"/>
    <w:multiLevelType w:val="hybridMultilevel"/>
    <w:tmpl w:val="AEA21494"/>
    <w:lvl w:ilvl="0" w:tplc="5ADAB97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AA653C0"/>
    <w:multiLevelType w:val="hybridMultilevel"/>
    <w:tmpl w:val="1B108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ED5E78"/>
    <w:multiLevelType w:val="multilevel"/>
    <w:tmpl w:val="CA8E3E2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6D36D49"/>
    <w:multiLevelType w:val="hybridMultilevel"/>
    <w:tmpl w:val="FE6E7B16"/>
    <w:lvl w:ilvl="0" w:tplc="639E3EEE">
      <w:start w:val="1"/>
      <w:numFmt w:val="bullet"/>
      <w:lvlText w:val=""/>
      <w:lvlJc w:val="left"/>
      <w:pPr>
        <w:ind w:left="720" w:hanging="360"/>
      </w:pPr>
      <w:rPr>
        <w:rFonts w:ascii="Symbol" w:hAnsi="Symbol" w:hint="default"/>
      </w:rPr>
    </w:lvl>
    <w:lvl w:ilvl="1" w:tplc="80CA4684">
      <w:start w:val="1"/>
      <w:numFmt w:val="bullet"/>
      <w:lvlText w:val="o"/>
      <w:lvlJc w:val="left"/>
      <w:pPr>
        <w:ind w:left="1440" w:hanging="360"/>
      </w:pPr>
      <w:rPr>
        <w:rFonts w:ascii="Courier New" w:hAnsi="Courier New" w:hint="default"/>
      </w:rPr>
    </w:lvl>
    <w:lvl w:ilvl="2" w:tplc="9314CE4C">
      <w:start w:val="1"/>
      <w:numFmt w:val="bullet"/>
      <w:lvlText w:val=""/>
      <w:lvlJc w:val="left"/>
      <w:pPr>
        <w:ind w:left="2160" w:hanging="360"/>
      </w:pPr>
      <w:rPr>
        <w:rFonts w:ascii="Wingdings" w:hAnsi="Wingdings" w:hint="default"/>
      </w:rPr>
    </w:lvl>
    <w:lvl w:ilvl="3" w:tplc="EDC066AA">
      <w:start w:val="1"/>
      <w:numFmt w:val="bullet"/>
      <w:lvlText w:val=""/>
      <w:lvlJc w:val="left"/>
      <w:pPr>
        <w:ind w:left="2880" w:hanging="360"/>
      </w:pPr>
      <w:rPr>
        <w:rFonts w:ascii="Symbol" w:hAnsi="Symbol" w:hint="default"/>
      </w:rPr>
    </w:lvl>
    <w:lvl w:ilvl="4" w:tplc="E74832D6">
      <w:start w:val="1"/>
      <w:numFmt w:val="bullet"/>
      <w:lvlText w:val="o"/>
      <w:lvlJc w:val="left"/>
      <w:pPr>
        <w:ind w:left="3600" w:hanging="360"/>
      </w:pPr>
      <w:rPr>
        <w:rFonts w:ascii="Courier New" w:hAnsi="Courier New" w:hint="default"/>
      </w:rPr>
    </w:lvl>
    <w:lvl w:ilvl="5" w:tplc="AD540BBE">
      <w:start w:val="1"/>
      <w:numFmt w:val="bullet"/>
      <w:lvlText w:val=""/>
      <w:lvlJc w:val="left"/>
      <w:pPr>
        <w:ind w:left="4320" w:hanging="360"/>
      </w:pPr>
      <w:rPr>
        <w:rFonts w:ascii="Wingdings" w:hAnsi="Wingdings" w:hint="default"/>
      </w:rPr>
    </w:lvl>
    <w:lvl w:ilvl="6" w:tplc="B4CEE28C">
      <w:start w:val="1"/>
      <w:numFmt w:val="bullet"/>
      <w:lvlText w:val=""/>
      <w:lvlJc w:val="left"/>
      <w:pPr>
        <w:ind w:left="5040" w:hanging="360"/>
      </w:pPr>
      <w:rPr>
        <w:rFonts w:ascii="Symbol" w:hAnsi="Symbol" w:hint="default"/>
      </w:rPr>
    </w:lvl>
    <w:lvl w:ilvl="7" w:tplc="D20E07FA">
      <w:start w:val="1"/>
      <w:numFmt w:val="bullet"/>
      <w:lvlText w:val="o"/>
      <w:lvlJc w:val="left"/>
      <w:pPr>
        <w:ind w:left="5760" w:hanging="360"/>
      </w:pPr>
      <w:rPr>
        <w:rFonts w:ascii="Courier New" w:hAnsi="Courier New" w:hint="default"/>
      </w:rPr>
    </w:lvl>
    <w:lvl w:ilvl="8" w:tplc="480663D0">
      <w:start w:val="1"/>
      <w:numFmt w:val="bullet"/>
      <w:lvlText w:val=""/>
      <w:lvlJc w:val="left"/>
      <w:pPr>
        <w:ind w:left="6480" w:hanging="360"/>
      </w:pPr>
      <w:rPr>
        <w:rFonts w:ascii="Wingdings" w:hAnsi="Wingdings" w:hint="default"/>
      </w:rPr>
    </w:lvl>
  </w:abstractNum>
  <w:abstractNum w:abstractNumId="27" w15:restartNumberingAfterBreak="0">
    <w:nsid w:val="38473C44"/>
    <w:multiLevelType w:val="multilevel"/>
    <w:tmpl w:val="F59635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8930F93"/>
    <w:multiLevelType w:val="hybridMultilevel"/>
    <w:tmpl w:val="12BAC7B2"/>
    <w:lvl w:ilvl="0" w:tplc="E8906A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9E430B0"/>
    <w:multiLevelType w:val="hybridMultilevel"/>
    <w:tmpl w:val="669E5520"/>
    <w:lvl w:ilvl="0" w:tplc="DE3AF97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3B364B7A"/>
    <w:multiLevelType w:val="hybridMultilevel"/>
    <w:tmpl w:val="9928F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C500BE1"/>
    <w:multiLevelType w:val="hybridMultilevel"/>
    <w:tmpl w:val="B2143B34"/>
    <w:lvl w:ilvl="0" w:tplc="2F7CECD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04133B1"/>
    <w:multiLevelType w:val="hybridMultilevel"/>
    <w:tmpl w:val="956862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0566F8F"/>
    <w:multiLevelType w:val="hybridMultilevel"/>
    <w:tmpl w:val="3A485550"/>
    <w:lvl w:ilvl="0" w:tplc="573640C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7541CCE"/>
    <w:multiLevelType w:val="multilevel"/>
    <w:tmpl w:val="79B0EF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79A1DE0"/>
    <w:multiLevelType w:val="hybridMultilevel"/>
    <w:tmpl w:val="196818F0"/>
    <w:lvl w:ilvl="0" w:tplc="6652DF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83C68EF"/>
    <w:multiLevelType w:val="hybridMultilevel"/>
    <w:tmpl w:val="16A413F4"/>
    <w:lvl w:ilvl="0" w:tplc="DCF8B1D6">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BA123E3"/>
    <w:multiLevelType w:val="hybridMultilevel"/>
    <w:tmpl w:val="27B6E71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C440F99"/>
    <w:multiLevelType w:val="multilevel"/>
    <w:tmpl w:val="22C8DDA6"/>
    <w:lvl w:ilvl="0">
      <w:start w:val="4"/>
      <w:numFmt w:val="decimal"/>
      <w:lvlText w:val="%1"/>
      <w:lvlJc w:val="left"/>
      <w:pPr>
        <w:ind w:left="420" w:hanging="420"/>
      </w:pPr>
      <w:rPr>
        <w:rFonts w:hint="default"/>
      </w:rPr>
    </w:lvl>
    <w:lvl w:ilvl="1">
      <w:start w:val="1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CF755A3"/>
    <w:multiLevelType w:val="hybridMultilevel"/>
    <w:tmpl w:val="41E08C0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E500D80"/>
    <w:multiLevelType w:val="hybridMultilevel"/>
    <w:tmpl w:val="38D0E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EBC46E6"/>
    <w:multiLevelType w:val="hybridMultilevel"/>
    <w:tmpl w:val="B4942790"/>
    <w:lvl w:ilvl="0" w:tplc="6CB02D0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031706F"/>
    <w:multiLevelType w:val="hybridMultilevel"/>
    <w:tmpl w:val="1870EEAE"/>
    <w:lvl w:ilvl="0" w:tplc="48C2C6E8">
      <w:start w:val="1"/>
      <w:numFmt w:val="bullet"/>
      <w:lvlText w:val=""/>
      <w:lvlJc w:val="left"/>
      <w:pPr>
        <w:ind w:left="720" w:hanging="360"/>
      </w:pPr>
      <w:rPr>
        <w:rFonts w:ascii="Symbol" w:hAnsi="Symbol" w:hint="default"/>
      </w:rPr>
    </w:lvl>
    <w:lvl w:ilvl="1" w:tplc="6D840022">
      <w:start w:val="1"/>
      <w:numFmt w:val="bullet"/>
      <w:lvlText w:val="o"/>
      <w:lvlJc w:val="left"/>
      <w:pPr>
        <w:ind w:left="1440" w:hanging="360"/>
      </w:pPr>
      <w:rPr>
        <w:rFonts w:ascii="Courier New" w:hAnsi="Courier New" w:hint="default"/>
      </w:rPr>
    </w:lvl>
    <w:lvl w:ilvl="2" w:tplc="5CDE058E">
      <w:start w:val="1"/>
      <w:numFmt w:val="bullet"/>
      <w:lvlText w:val=""/>
      <w:lvlJc w:val="left"/>
      <w:pPr>
        <w:ind w:left="2160" w:hanging="360"/>
      </w:pPr>
      <w:rPr>
        <w:rFonts w:ascii="Wingdings" w:hAnsi="Wingdings" w:hint="default"/>
      </w:rPr>
    </w:lvl>
    <w:lvl w:ilvl="3" w:tplc="8EA01CC8">
      <w:start w:val="1"/>
      <w:numFmt w:val="bullet"/>
      <w:lvlText w:val=""/>
      <w:lvlJc w:val="left"/>
      <w:pPr>
        <w:ind w:left="2880" w:hanging="360"/>
      </w:pPr>
      <w:rPr>
        <w:rFonts w:ascii="Symbol" w:hAnsi="Symbol" w:hint="default"/>
      </w:rPr>
    </w:lvl>
    <w:lvl w:ilvl="4" w:tplc="80BC32AA">
      <w:start w:val="1"/>
      <w:numFmt w:val="bullet"/>
      <w:lvlText w:val="o"/>
      <w:lvlJc w:val="left"/>
      <w:pPr>
        <w:ind w:left="3600" w:hanging="360"/>
      </w:pPr>
      <w:rPr>
        <w:rFonts w:ascii="Courier New" w:hAnsi="Courier New" w:hint="default"/>
      </w:rPr>
    </w:lvl>
    <w:lvl w:ilvl="5" w:tplc="FFC0FF78">
      <w:start w:val="1"/>
      <w:numFmt w:val="bullet"/>
      <w:lvlText w:val=""/>
      <w:lvlJc w:val="left"/>
      <w:pPr>
        <w:ind w:left="4320" w:hanging="360"/>
      </w:pPr>
      <w:rPr>
        <w:rFonts w:ascii="Wingdings" w:hAnsi="Wingdings" w:hint="default"/>
      </w:rPr>
    </w:lvl>
    <w:lvl w:ilvl="6" w:tplc="638A32C4">
      <w:start w:val="1"/>
      <w:numFmt w:val="bullet"/>
      <w:lvlText w:val=""/>
      <w:lvlJc w:val="left"/>
      <w:pPr>
        <w:ind w:left="5040" w:hanging="360"/>
      </w:pPr>
      <w:rPr>
        <w:rFonts w:ascii="Symbol" w:hAnsi="Symbol" w:hint="default"/>
      </w:rPr>
    </w:lvl>
    <w:lvl w:ilvl="7" w:tplc="E92A7C40">
      <w:start w:val="1"/>
      <w:numFmt w:val="bullet"/>
      <w:lvlText w:val="o"/>
      <w:lvlJc w:val="left"/>
      <w:pPr>
        <w:ind w:left="5760" w:hanging="360"/>
      </w:pPr>
      <w:rPr>
        <w:rFonts w:ascii="Courier New" w:hAnsi="Courier New" w:hint="default"/>
      </w:rPr>
    </w:lvl>
    <w:lvl w:ilvl="8" w:tplc="20246F34">
      <w:start w:val="1"/>
      <w:numFmt w:val="bullet"/>
      <w:lvlText w:val=""/>
      <w:lvlJc w:val="left"/>
      <w:pPr>
        <w:ind w:left="6480" w:hanging="360"/>
      </w:pPr>
      <w:rPr>
        <w:rFonts w:ascii="Wingdings" w:hAnsi="Wingdings" w:hint="default"/>
      </w:rPr>
    </w:lvl>
  </w:abstractNum>
  <w:abstractNum w:abstractNumId="43" w15:restartNumberingAfterBreak="0">
    <w:nsid w:val="51445E53"/>
    <w:multiLevelType w:val="hybridMultilevel"/>
    <w:tmpl w:val="E2CC2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17F3729"/>
    <w:multiLevelType w:val="hybridMultilevel"/>
    <w:tmpl w:val="A11A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18768EC"/>
    <w:multiLevelType w:val="hybridMultilevel"/>
    <w:tmpl w:val="D068AC7C"/>
    <w:lvl w:ilvl="0" w:tplc="DE3AF97A">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552F29E3"/>
    <w:multiLevelType w:val="hybridMultilevel"/>
    <w:tmpl w:val="26A4EE8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5C94F75"/>
    <w:multiLevelType w:val="multilevel"/>
    <w:tmpl w:val="FECED3E6"/>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8" w15:restartNumberingAfterBreak="0">
    <w:nsid w:val="596F4CCD"/>
    <w:multiLevelType w:val="hybridMultilevel"/>
    <w:tmpl w:val="6DB42AD2"/>
    <w:lvl w:ilvl="0" w:tplc="E8906A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AEC6AE1"/>
    <w:multiLevelType w:val="hybridMultilevel"/>
    <w:tmpl w:val="4880C626"/>
    <w:lvl w:ilvl="0" w:tplc="E8906A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CAC6F67"/>
    <w:multiLevelType w:val="hybridMultilevel"/>
    <w:tmpl w:val="252C8B28"/>
    <w:lvl w:ilvl="0" w:tplc="E8906A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D1706BF"/>
    <w:multiLevelType w:val="hybridMultilevel"/>
    <w:tmpl w:val="0818EBC2"/>
    <w:lvl w:ilvl="0" w:tplc="E1DC66B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0846721"/>
    <w:multiLevelType w:val="hybridMultilevel"/>
    <w:tmpl w:val="FAAE8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0DA6074"/>
    <w:multiLevelType w:val="multilevel"/>
    <w:tmpl w:val="F59635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21167D9"/>
    <w:multiLevelType w:val="hybridMultilevel"/>
    <w:tmpl w:val="D50EF764"/>
    <w:lvl w:ilvl="0" w:tplc="D4D46D8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3A90B74"/>
    <w:multiLevelType w:val="multilevel"/>
    <w:tmpl w:val="9B7C7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4222BD5"/>
    <w:multiLevelType w:val="hybridMultilevel"/>
    <w:tmpl w:val="00646D02"/>
    <w:lvl w:ilvl="0" w:tplc="E8906A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499048E"/>
    <w:multiLevelType w:val="hybridMultilevel"/>
    <w:tmpl w:val="CC20A042"/>
    <w:lvl w:ilvl="0" w:tplc="A6E895F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720088B"/>
    <w:multiLevelType w:val="hybridMultilevel"/>
    <w:tmpl w:val="A1C44D32"/>
    <w:lvl w:ilvl="0" w:tplc="0809000F">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7AA38BA"/>
    <w:multiLevelType w:val="hybridMultilevel"/>
    <w:tmpl w:val="3656D04A"/>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7ED3C63"/>
    <w:multiLevelType w:val="hybridMultilevel"/>
    <w:tmpl w:val="D14E1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898646C"/>
    <w:multiLevelType w:val="hybridMultilevel"/>
    <w:tmpl w:val="743A6C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AA451A3"/>
    <w:multiLevelType w:val="hybridMultilevel"/>
    <w:tmpl w:val="343E7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BE500D4"/>
    <w:multiLevelType w:val="hybridMultilevel"/>
    <w:tmpl w:val="25B031F2"/>
    <w:lvl w:ilvl="0" w:tplc="E8906A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C280719"/>
    <w:multiLevelType w:val="multilevel"/>
    <w:tmpl w:val="7A94E328"/>
    <w:lvl w:ilvl="0">
      <w:start w:val="10"/>
      <w:numFmt w:val="decimal"/>
      <w:lvlText w:val="%1."/>
      <w:lvlJc w:val="left"/>
      <w:pPr>
        <w:ind w:left="720" w:hanging="360"/>
      </w:pPr>
      <w:rPr>
        <w:rFonts w:hint="default"/>
      </w:rPr>
    </w:lvl>
    <w:lvl w:ilvl="1">
      <w:start w:val="1"/>
      <w:numFmt w:val="decimal"/>
      <w:isLgl/>
      <w:lvlText w:val="%1.%2"/>
      <w:lvlJc w:val="left"/>
      <w:pPr>
        <w:ind w:left="732" w:hanging="372"/>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65" w15:restartNumberingAfterBreak="0">
    <w:nsid w:val="6C4565D4"/>
    <w:multiLevelType w:val="hybridMultilevel"/>
    <w:tmpl w:val="26A4EE8C"/>
    <w:lvl w:ilvl="0" w:tplc="A8C6287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1813DC1"/>
    <w:multiLevelType w:val="hybridMultilevel"/>
    <w:tmpl w:val="B8508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1AA5070"/>
    <w:multiLevelType w:val="hybridMultilevel"/>
    <w:tmpl w:val="2724E7B4"/>
    <w:lvl w:ilvl="0" w:tplc="A484F27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725D2A31"/>
    <w:multiLevelType w:val="hybridMultilevel"/>
    <w:tmpl w:val="CFF21E8E"/>
    <w:lvl w:ilvl="0" w:tplc="3C32D65A">
      <w:start w:val="1"/>
      <w:numFmt w:val="lowerRoman"/>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6044A28"/>
    <w:multiLevelType w:val="hybridMultilevel"/>
    <w:tmpl w:val="E99A8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8396D74"/>
    <w:multiLevelType w:val="hybridMultilevel"/>
    <w:tmpl w:val="C6A2C8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8C91516"/>
    <w:multiLevelType w:val="hybridMultilevel"/>
    <w:tmpl w:val="245C5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8F776E3"/>
    <w:multiLevelType w:val="hybridMultilevel"/>
    <w:tmpl w:val="AD90DBD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A265AEA"/>
    <w:multiLevelType w:val="hybridMultilevel"/>
    <w:tmpl w:val="FBB4ED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C1B7520"/>
    <w:multiLevelType w:val="hybridMultilevel"/>
    <w:tmpl w:val="E37E0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4267216">
    <w:abstractNumId w:val="62"/>
  </w:num>
  <w:num w:numId="2" w16cid:durableId="562759667">
    <w:abstractNumId w:val="17"/>
  </w:num>
  <w:num w:numId="3" w16cid:durableId="1645232757">
    <w:abstractNumId w:val="30"/>
  </w:num>
  <w:num w:numId="4" w16cid:durableId="453718836">
    <w:abstractNumId w:val="26"/>
  </w:num>
  <w:num w:numId="5" w16cid:durableId="1030835064">
    <w:abstractNumId w:val="66"/>
  </w:num>
  <w:num w:numId="6" w16cid:durableId="945843083">
    <w:abstractNumId w:val="2"/>
  </w:num>
  <w:num w:numId="7" w16cid:durableId="1590775285">
    <w:abstractNumId w:val="74"/>
  </w:num>
  <w:num w:numId="8" w16cid:durableId="341594006">
    <w:abstractNumId w:val="60"/>
  </w:num>
  <w:num w:numId="9" w16cid:durableId="44303750">
    <w:abstractNumId w:val="14"/>
  </w:num>
  <w:num w:numId="10" w16cid:durableId="337736022">
    <w:abstractNumId w:val="40"/>
  </w:num>
  <w:num w:numId="11" w16cid:durableId="1754742535">
    <w:abstractNumId w:val="1"/>
  </w:num>
  <w:num w:numId="12" w16cid:durableId="1621835622">
    <w:abstractNumId w:val="71"/>
  </w:num>
  <w:num w:numId="13" w16cid:durableId="1547764914">
    <w:abstractNumId w:val="52"/>
  </w:num>
  <w:num w:numId="14" w16cid:durableId="1066993317">
    <w:abstractNumId w:val="3"/>
  </w:num>
  <w:num w:numId="15" w16cid:durableId="58601351">
    <w:abstractNumId w:val="59"/>
  </w:num>
  <w:num w:numId="16" w16cid:durableId="1220433702">
    <w:abstractNumId w:val="4"/>
  </w:num>
  <w:num w:numId="17" w16cid:durableId="1629118825">
    <w:abstractNumId w:val="32"/>
  </w:num>
  <w:num w:numId="18" w16cid:durableId="391002381">
    <w:abstractNumId w:val="73"/>
  </w:num>
  <w:num w:numId="19" w16cid:durableId="964239252">
    <w:abstractNumId w:val="22"/>
  </w:num>
  <w:num w:numId="20" w16cid:durableId="1314531035">
    <w:abstractNumId w:val="12"/>
  </w:num>
  <w:num w:numId="21" w16cid:durableId="827014039">
    <w:abstractNumId w:val="39"/>
  </w:num>
  <w:num w:numId="22" w16cid:durableId="669020968">
    <w:abstractNumId w:val="6"/>
  </w:num>
  <w:num w:numId="23" w16cid:durableId="1493057515">
    <w:abstractNumId w:val="37"/>
  </w:num>
  <w:num w:numId="24" w16cid:durableId="1380279623">
    <w:abstractNumId w:val="8"/>
  </w:num>
  <w:num w:numId="25" w16cid:durableId="1404640352">
    <w:abstractNumId w:val="43"/>
  </w:num>
  <w:num w:numId="26" w16cid:durableId="194080664">
    <w:abstractNumId w:val="72"/>
  </w:num>
  <w:num w:numId="27" w16cid:durableId="1250313990">
    <w:abstractNumId w:val="53"/>
  </w:num>
  <w:num w:numId="28" w16cid:durableId="537544383">
    <w:abstractNumId w:val="34"/>
  </w:num>
  <w:num w:numId="29" w16cid:durableId="2121215985">
    <w:abstractNumId w:val="50"/>
  </w:num>
  <w:num w:numId="30" w16cid:durableId="1240092584">
    <w:abstractNumId w:val="17"/>
  </w:num>
  <w:num w:numId="31" w16cid:durableId="1616674025">
    <w:abstractNumId w:val="47"/>
  </w:num>
  <w:num w:numId="32" w16cid:durableId="1159421861">
    <w:abstractNumId w:val="27"/>
  </w:num>
  <w:num w:numId="33" w16cid:durableId="1356730051">
    <w:abstractNumId w:val="9"/>
  </w:num>
  <w:num w:numId="34" w16cid:durableId="920874766">
    <w:abstractNumId w:val="35"/>
  </w:num>
  <w:num w:numId="35" w16cid:durableId="1819230084">
    <w:abstractNumId w:val="11"/>
  </w:num>
  <w:num w:numId="36" w16cid:durableId="452023154">
    <w:abstractNumId w:val="63"/>
  </w:num>
  <w:num w:numId="37" w16cid:durableId="309604727">
    <w:abstractNumId w:val="42"/>
  </w:num>
  <w:num w:numId="38" w16cid:durableId="1990281997">
    <w:abstractNumId w:val="28"/>
  </w:num>
  <w:num w:numId="39" w16cid:durableId="1711760397">
    <w:abstractNumId w:val="49"/>
  </w:num>
  <w:num w:numId="40" w16cid:durableId="1390109143">
    <w:abstractNumId w:val="48"/>
  </w:num>
  <w:num w:numId="41" w16cid:durableId="841814947">
    <w:abstractNumId w:val="56"/>
  </w:num>
  <w:num w:numId="42" w16cid:durableId="748618229">
    <w:abstractNumId w:val="67"/>
  </w:num>
  <w:num w:numId="43" w16cid:durableId="1628198723">
    <w:abstractNumId w:val="25"/>
  </w:num>
  <w:num w:numId="44" w16cid:durableId="1885824286">
    <w:abstractNumId w:val="51"/>
  </w:num>
  <w:num w:numId="45" w16cid:durableId="1254624754">
    <w:abstractNumId w:val="16"/>
  </w:num>
  <w:num w:numId="46" w16cid:durableId="629093537">
    <w:abstractNumId w:val="57"/>
  </w:num>
  <w:num w:numId="47" w16cid:durableId="2058776974">
    <w:abstractNumId w:val="41"/>
  </w:num>
  <w:num w:numId="48" w16cid:durableId="1514952677">
    <w:abstractNumId w:val="23"/>
  </w:num>
  <w:num w:numId="49" w16cid:durableId="1742410017">
    <w:abstractNumId w:val="70"/>
  </w:num>
  <w:num w:numId="50" w16cid:durableId="426079729">
    <w:abstractNumId w:val="69"/>
  </w:num>
  <w:num w:numId="51" w16cid:durableId="1183472002">
    <w:abstractNumId w:val="33"/>
  </w:num>
  <w:num w:numId="52" w16cid:durableId="2117744831">
    <w:abstractNumId w:val="64"/>
  </w:num>
  <w:num w:numId="53" w16cid:durableId="1926651348">
    <w:abstractNumId w:val="65"/>
  </w:num>
  <w:num w:numId="54" w16cid:durableId="452329796">
    <w:abstractNumId w:val="46"/>
  </w:num>
  <w:num w:numId="55" w16cid:durableId="514423679">
    <w:abstractNumId w:val="20"/>
  </w:num>
  <w:num w:numId="56" w16cid:durableId="2050298331">
    <w:abstractNumId w:val="19"/>
  </w:num>
  <w:num w:numId="57" w16cid:durableId="783891793">
    <w:abstractNumId w:val="29"/>
  </w:num>
  <w:num w:numId="58" w16cid:durableId="331374999">
    <w:abstractNumId w:val="45"/>
  </w:num>
  <w:num w:numId="59" w16cid:durableId="335495099">
    <w:abstractNumId w:val="55"/>
  </w:num>
  <w:num w:numId="60" w16cid:durableId="1094011343">
    <w:abstractNumId w:val="58"/>
  </w:num>
  <w:num w:numId="61" w16cid:durableId="1908959008">
    <w:abstractNumId w:val="18"/>
  </w:num>
  <w:num w:numId="62" w16cid:durableId="1233855626">
    <w:abstractNumId w:val="54"/>
  </w:num>
  <w:num w:numId="63" w16cid:durableId="1392726011">
    <w:abstractNumId w:val="13"/>
  </w:num>
  <w:num w:numId="64" w16cid:durableId="1715537406">
    <w:abstractNumId w:val="31"/>
  </w:num>
  <w:num w:numId="65" w16cid:durableId="1191989307">
    <w:abstractNumId w:val="68"/>
  </w:num>
  <w:num w:numId="66" w16cid:durableId="1377001609">
    <w:abstractNumId w:val="61"/>
  </w:num>
  <w:num w:numId="67" w16cid:durableId="277104392">
    <w:abstractNumId w:val="44"/>
  </w:num>
  <w:num w:numId="68" w16cid:durableId="980963854">
    <w:abstractNumId w:val="24"/>
  </w:num>
  <w:num w:numId="69" w16cid:durableId="461845247">
    <w:abstractNumId w:val="10"/>
  </w:num>
  <w:num w:numId="70" w16cid:durableId="254679280">
    <w:abstractNumId w:val="7"/>
  </w:num>
  <w:num w:numId="71" w16cid:durableId="2112578883">
    <w:abstractNumId w:val="0"/>
  </w:num>
  <w:num w:numId="72" w16cid:durableId="412164103">
    <w:abstractNumId w:val="36"/>
  </w:num>
  <w:num w:numId="73" w16cid:durableId="1353728957">
    <w:abstractNumId w:val="15"/>
  </w:num>
  <w:num w:numId="74" w16cid:durableId="1868060160">
    <w:abstractNumId w:val="38"/>
  </w:num>
  <w:num w:numId="75" w16cid:durableId="768239100">
    <w:abstractNumId w:val="21"/>
  </w:num>
  <w:num w:numId="76" w16cid:durableId="11622319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75A"/>
    <w:rsid w:val="00001389"/>
    <w:rsid w:val="000014DC"/>
    <w:rsid w:val="00002632"/>
    <w:rsid w:val="0000300A"/>
    <w:rsid w:val="0000345D"/>
    <w:rsid w:val="00004A35"/>
    <w:rsid w:val="00004EF4"/>
    <w:rsid w:val="00006AE9"/>
    <w:rsid w:val="00006B93"/>
    <w:rsid w:val="00010C35"/>
    <w:rsid w:val="000123BD"/>
    <w:rsid w:val="00016C1C"/>
    <w:rsid w:val="00016E09"/>
    <w:rsid w:val="00021786"/>
    <w:rsid w:val="00022B48"/>
    <w:rsid w:val="00023080"/>
    <w:rsid w:val="00023D94"/>
    <w:rsid w:val="00025814"/>
    <w:rsid w:val="00026390"/>
    <w:rsid w:val="000279F0"/>
    <w:rsid w:val="000306EC"/>
    <w:rsid w:val="000309B0"/>
    <w:rsid w:val="00031AA1"/>
    <w:rsid w:val="00032384"/>
    <w:rsid w:val="000331A4"/>
    <w:rsid w:val="00033D12"/>
    <w:rsid w:val="00034552"/>
    <w:rsid w:val="000400DA"/>
    <w:rsid w:val="00042303"/>
    <w:rsid w:val="000432DA"/>
    <w:rsid w:val="00043408"/>
    <w:rsid w:val="000442DD"/>
    <w:rsid w:val="00045238"/>
    <w:rsid w:val="00045A0B"/>
    <w:rsid w:val="00045CC8"/>
    <w:rsid w:val="000470E8"/>
    <w:rsid w:val="00047D4E"/>
    <w:rsid w:val="000506E7"/>
    <w:rsid w:val="00051186"/>
    <w:rsid w:val="00052E79"/>
    <w:rsid w:val="00053CF4"/>
    <w:rsid w:val="0005431D"/>
    <w:rsid w:val="00054B72"/>
    <w:rsid w:val="0005598B"/>
    <w:rsid w:val="00055D0C"/>
    <w:rsid w:val="00057359"/>
    <w:rsid w:val="00057737"/>
    <w:rsid w:val="0006007A"/>
    <w:rsid w:val="000607B6"/>
    <w:rsid w:val="00061B44"/>
    <w:rsid w:val="00063355"/>
    <w:rsid w:val="0006367F"/>
    <w:rsid w:val="000674EF"/>
    <w:rsid w:val="0007288E"/>
    <w:rsid w:val="00073600"/>
    <w:rsid w:val="000747C0"/>
    <w:rsid w:val="00074DFE"/>
    <w:rsid w:val="00076394"/>
    <w:rsid w:val="00076670"/>
    <w:rsid w:val="00077296"/>
    <w:rsid w:val="0007755B"/>
    <w:rsid w:val="00080A53"/>
    <w:rsid w:val="00081B7A"/>
    <w:rsid w:val="00083CC8"/>
    <w:rsid w:val="00085105"/>
    <w:rsid w:val="00085262"/>
    <w:rsid w:val="000861ED"/>
    <w:rsid w:val="0008635E"/>
    <w:rsid w:val="000865F9"/>
    <w:rsid w:val="000869D8"/>
    <w:rsid w:val="00087471"/>
    <w:rsid w:val="000875E0"/>
    <w:rsid w:val="00087730"/>
    <w:rsid w:val="00091AB5"/>
    <w:rsid w:val="00092F47"/>
    <w:rsid w:val="00092FAF"/>
    <w:rsid w:val="000959BE"/>
    <w:rsid w:val="00095C68"/>
    <w:rsid w:val="000960CB"/>
    <w:rsid w:val="000965B0"/>
    <w:rsid w:val="000967A8"/>
    <w:rsid w:val="000970D8"/>
    <w:rsid w:val="000974E6"/>
    <w:rsid w:val="000A167E"/>
    <w:rsid w:val="000A1CB6"/>
    <w:rsid w:val="000A21DC"/>
    <w:rsid w:val="000A4781"/>
    <w:rsid w:val="000A4AE0"/>
    <w:rsid w:val="000A58AB"/>
    <w:rsid w:val="000A6BBD"/>
    <w:rsid w:val="000B0729"/>
    <w:rsid w:val="000B09EB"/>
    <w:rsid w:val="000B34B7"/>
    <w:rsid w:val="000B5F44"/>
    <w:rsid w:val="000B6C24"/>
    <w:rsid w:val="000B7227"/>
    <w:rsid w:val="000C1F6B"/>
    <w:rsid w:val="000C243E"/>
    <w:rsid w:val="000C47E7"/>
    <w:rsid w:val="000C5485"/>
    <w:rsid w:val="000C7294"/>
    <w:rsid w:val="000D1B77"/>
    <w:rsid w:val="000D1BF0"/>
    <w:rsid w:val="000D213F"/>
    <w:rsid w:val="000D2622"/>
    <w:rsid w:val="000D3E6B"/>
    <w:rsid w:val="000E005D"/>
    <w:rsid w:val="000E03A9"/>
    <w:rsid w:val="000E0452"/>
    <w:rsid w:val="000E218F"/>
    <w:rsid w:val="000E2266"/>
    <w:rsid w:val="000E2869"/>
    <w:rsid w:val="000E2AEC"/>
    <w:rsid w:val="000E60D5"/>
    <w:rsid w:val="000E6907"/>
    <w:rsid w:val="000E6D35"/>
    <w:rsid w:val="000F2187"/>
    <w:rsid w:val="000F4C61"/>
    <w:rsid w:val="000F749E"/>
    <w:rsid w:val="000F7633"/>
    <w:rsid w:val="000F7667"/>
    <w:rsid w:val="000F7775"/>
    <w:rsid w:val="0010030C"/>
    <w:rsid w:val="00100E15"/>
    <w:rsid w:val="00101E2F"/>
    <w:rsid w:val="0010306D"/>
    <w:rsid w:val="00103CD5"/>
    <w:rsid w:val="0010713E"/>
    <w:rsid w:val="00110142"/>
    <w:rsid w:val="0011093C"/>
    <w:rsid w:val="0011108F"/>
    <w:rsid w:val="001134D0"/>
    <w:rsid w:val="00113FF1"/>
    <w:rsid w:val="00114EAE"/>
    <w:rsid w:val="00116B66"/>
    <w:rsid w:val="00117C19"/>
    <w:rsid w:val="00121270"/>
    <w:rsid w:val="0012325B"/>
    <w:rsid w:val="00124596"/>
    <w:rsid w:val="00125529"/>
    <w:rsid w:val="00126255"/>
    <w:rsid w:val="001268B1"/>
    <w:rsid w:val="00127A17"/>
    <w:rsid w:val="00127A83"/>
    <w:rsid w:val="00127C6B"/>
    <w:rsid w:val="001300B6"/>
    <w:rsid w:val="001304A9"/>
    <w:rsid w:val="001317E6"/>
    <w:rsid w:val="00131C1C"/>
    <w:rsid w:val="0013307D"/>
    <w:rsid w:val="001351E8"/>
    <w:rsid w:val="0013520B"/>
    <w:rsid w:val="00135A89"/>
    <w:rsid w:val="001371F8"/>
    <w:rsid w:val="00137C16"/>
    <w:rsid w:val="00137EE9"/>
    <w:rsid w:val="00140C33"/>
    <w:rsid w:val="001417C5"/>
    <w:rsid w:val="00142CD2"/>
    <w:rsid w:val="001434E8"/>
    <w:rsid w:val="00145391"/>
    <w:rsid w:val="00145C2E"/>
    <w:rsid w:val="0014664A"/>
    <w:rsid w:val="0014692B"/>
    <w:rsid w:val="00147686"/>
    <w:rsid w:val="00147CEF"/>
    <w:rsid w:val="001507C7"/>
    <w:rsid w:val="00153603"/>
    <w:rsid w:val="001545C4"/>
    <w:rsid w:val="00160272"/>
    <w:rsid w:val="00160B30"/>
    <w:rsid w:val="0016227A"/>
    <w:rsid w:val="0016298E"/>
    <w:rsid w:val="00163448"/>
    <w:rsid w:val="00163D20"/>
    <w:rsid w:val="001643BB"/>
    <w:rsid w:val="0016454E"/>
    <w:rsid w:val="00164D19"/>
    <w:rsid w:val="001652F3"/>
    <w:rsid w:val="00165A9F"/>
    <w:rsid w:val="00170A5C"/>
    <w:rsid w:val="001749C9"/>
    <w:rsid w:val="00174BAE"/>
    <w:rsid w:val="001750B2"/>
    <w:rsid w:val="001753DB"/>
    <w:rsid w:val="00175935"/>
    <w:rsid w:val="00175A8D"/>
    <w:rsid w:val="00175EF9"/>
    <w:rsid w:val="00175F7F"/>
    <w:rsid w:val="00177DDD"/>
    <w:rsid w:val="001803FE"/>
    <w:rsid w:val="00182B8E"/>
    <w:rsid w:val="001838BD"/>
    <w:rsid w:val="00186967"/>
    <w:rsid w:val="00186BF2"/>
    <w:rsid w:val="00187D80"/>
    <w:rsid w:val="001922E1"/>
    <w:rsid w:val="00194B8F"/>
    <w:rsid w:val="00194EEC"/>
    <w:rsid w:val="00195D4F"/>
    <w:rsid w:val="001969FE"/>
    <w:rsid w:val="00196BAF"/>
    <w:rsid w:val="001A0B8C"/>
    <w:rsid w:val="001A2AE4"/>
    <w:rsid w:val="001A2D1C"/>
    <w:rsid w:val="001A4B5D"/>
    <w:rsid w:val="001A4B87"/>
    <w:rsid w:val="001B0148"/>
    <w:rsid w:val="001B02D1"/>
    <w:rsid w:val="001B22E0"/>
    <w:rsid w:val="001B3601"/>
    <w:rsid w:val="001B42C5"/>
    <w:rsid w:val="001B59C7"/>
    <w:rsid w:val="001B5A47"/>
    <w:rsid w:val="001B5CD9"/>
    <w:rsid w:val="001B6639"/>
    <w:rsid w:val="001B6979"/>
    <w:rsid w:val="001B6F75"/>
    <w:rsid w:val="001C0863"/>
    <w:rsid w:val="001C093E"/>
    <w:rsid w:val="001C372E"/>
    <w:rsid w:val="001C3EE3"/>
    <w:rsid w:val="001C413F"/>
    <w:rsid w:val="001C5084"/>
    <w:rsid w:val="001C5602"/>
    <w:rsid w:val="001C590A"/>
    <w:rsid w:val="001C7B77"/>
    <w:rsid w:val="001C7E71"/>
    <w:rsid w:val="001D2DBF"/>
    <w:rsid w:val="001D38C2"/>
    <w:rsid w:val="001D5563"/>
    <w:rsid w:val="001D682D"/>
    <w:rsid w:val="001E0F1B"/>
    <w:rsid w:val="001E6A34"/>
    <w:rsid w:val="001F0D97"/>
    <w:rsid w:val="001F100E"/>
    <w:rsid w:val="001F20E0"/>
    <w:rsid w:val="001F2B9F"/>
    <w:rsid w:val="001F30FF"/>
    <w:rsid w:val="001F378F"/>
    <w:rsid w:val="001F3D69"/>
    <w:rsid w:val="001F7E65"/>
    <w:rsid w:val="0020087B"/>
    <w:rsid w:val="00200B9B"/>
    <w:rsid w:val="00200C9B"/>
    <w:rsid w:val="00201123"/>
    <w:rsid w:val="00201B83"/>
    <w:rsid w:val="002021BA"/>
    <w:rsid w:val="0020477C"/>
    <w:rsid w:val="00205EBF"/>
    <w:rsid w:val="00207B7F"/>
    <w:rsid w:val="00207CCA"/>
    <w:rsid w:val="00211A5C"/>
    <w:rsid w:val="00212ECE"/>
    <w:rsid w:val="002132FA"/>
    <w:rsid w:val="00213307"/>
    <w:rsid w:val="00213AD2"/>
    <w:rsid w:val="00214072"/>
    <w:rsid w:val="00214CF1"/>
    <w:rsid w:val="00220FD8"/>
    <w:rsid w:val="0022418C"/>
    <w:rsid w:val="00224555"/>
    <w:rsid w:val="0022467A"/>
    <w:rsid w:val="00224963"/>
    <w:rsid w:val="002304BB"/>
    <w:rsid w:val="00230CE8"/>
    <w:rsid w:val="0023127E"/>
    <w:rsid w:val="0023617F"/>
    <w:rsid w:val="002363C9"/>
    <w:rsid w:val="00236F32"/>
    <w:rsid w:val="00237F8A"/>
    <w:rsid w:val="002401E6"/>
    <w:rsid w:val="00240254"/>
    <w:rsid w:val="00240CB0"/>
    <w:rsid w:val="002416C2"/>
    <w:rsid w:val="00241969"/>
    <w:rsid w:val="00241F56"/>
    <w:rsid w:val="00247C4F"/>
    <w:rsid w:val="00250E08"/>
    <w:rsid w:val="00250F50"/>
    <w:rsid w:val="002521FB"/>
    <w:rsid w:val="0025302D"/>
    <w:rsid w:val="00254309"/>
    <w:rsid w:val="00254D93"/>
    <w:rsid w:val="00255906"/>
    <w:rsid w:val="00255DCE"/>
    <w:rsid w:val="002564B5"/>
    <w:rsid w:val="00256E70"/>
    <w:rsid w:val="002576FA"/>
    <w:rsid w:val="00257AD7"/>
    <w:rsid w:val="002600DC"/>
    <w:rsid w:val="00260349"/>
    <w:rsid w:val="002605D7"/>
    <w:rsid w:val="002621FB"/>
    <w:rsid w:val="00264CF5"/>
    <w:rsid w:val="0026560D"/>
    <w:rsid w:val="00265F96"/>
    <w:rsid w:val="002712A2"/>
    <w:rsid w:val="00271FD9"/>
    <w:rsid w:val="00274D97"/>
    <w:rsid w:val="00275733"/>
    <w:rsid w:val="00276249"/>
    <w:rsid w:val="002768BA"/>
    <w:rsid w:val="002828A3"/>
    <w:rsid w:val="002830FE"/>
    <w:rsid w:val="00283ECF"/>
    <w:rsid w:val="002843AE"/>
    <w:rsid w:val="00285A24"/>
    <w:rsid w:val="0028624D"/>
    <w:rsid w:val="0028707D"/>
    <w:rsid w:val="002870D3"/>
    <w:rsid w:val="002876C2"/>
    <w:rsid w:val="002909A5"/>
    <w:rsid w:val="002910A0"/>
    <w:rsid w:val="0029287F"/>
    <w:rsid w:val="00294A02"/>
    <w:rsid w:val="00295979"/>
    <w:rsid w:val="00295A9D"/>
    <w:rsid w:val="00295E3A"/>
    <w:rsid w:val="002A1FFA"/>
    <w:rsid w:val="002A51E2"/>
    <w:rsid w:val="002A5BAA"/>
    <w:rsid w:val="002A722F"/>
    <w:rsid w:val="002B1F8C"/>
    <w:rsid w:val="002B28FC"/>
    <w:rsid w:val="002B2B32"/>
    <w:rsid w:val="002B3247"/>
    <w:rsid w:val="002B4BAE"/>
    <w:rsid w:val="002B4F7E"/>
    <w:rsid w:val="002B5A32"/>
    <w:rsid w:val="002C01BE"/>
    <w:rsid w:val="002C2CF0"/>
    <w:rsid w:val="002C3EF4"/>
    <w:rsid w:val="002C5541"/>
    <w:rsid w:val="002C5A31"/>
    <w:rsid w:val="002C6DE6"/>
    <w:rsid w:val="002D0979"/>
    <w:rsid w:val="002D0C56"/>
    <w:rsid w:val="002D1D64"/>
    <w:rsid w:val="002D3477"/>
    <w:rsid w:val="002D3EE8"/>
    <w:rsid w:val="002D52CF"/>
    <w:rsid w:val="002E02BE"/>
    <w:rsid w:val="002E1C6A"/>
    <w:rsid w:val="002E43C7"/>
    <w:rsid w:val="002E4F25"/>
    <w:rsid w:val="002E5652"/>
    <w:rsid w:val="002E59A5"/>
    <w:rsid w:val="002E6037"/>
    <w:rsid w:val="002E60D6"/>
    <w:rsid w:val="002F00BB"/>
    <w:rsid w:val="002F0780"/>
    <w:rsid w:val="002F34B3"/>
    <w:rsid w:val="002F4046"/>
    <w:rsid w:val="002F4B41"/>
    <w:rsid w:val="002F4B61"/>
    <w:rsid w:val="002F5523"/>
    <w:rsid w:val="002F5F39"/>
    <w:rsid w:val="002F62ED"/>
    <w:rsid w:val="002F63DC"/>
    <w:rsid w:val="003002E8"/>
    <w:rsid w:val="00300CD7"/>
    <w:rsid w:val="00305229"/>
    <w:rsid w:val="00307ACB"/>
    <w:rsid w:val="00310144"/>
    <w:rsid w:val="0031092E"/>
    <w:rsid w:val="00311257"/>
    <w:rsid w:val="003126C0"/>
    <w:rsid w:val="00312EF7"/>
    <w:rsid w:val="003201C0"/>
    <w:rsid w:val="00320E98"/>
    <w:rsid w:val="00321503"/>
    <w:rsid w:val="003215EA"/>
    <w:rsid w:val="00321D3C"/>
    <w:rsid w:val="0032258D"/>
    <w:rsid w:val="003226D3"/>
    <w:rsid w:val="00322775"/>
    <w:rsid w:val="00324110"/>
    <w:rsid w:val="0033156C"/>
    <w:rsid w:val="00331D6B"/>
    <w:rsid w:val="00334ABD"/>
    <w:rsid w:val="0033587D"/>
    <w:rsid w:val="003360A0"/>
    <w:rsid w:val="0033759A"/>
    <w:rsid w:val="00337A88"/>
    <w:rsid w:val="00337EEB"/>
    <w:rsid w:val="00340C06"/>
    <w:rsid w:val="0034461C"/>
    <w:rsid w:val="00345182"/>
    <w:rsid w:val="003466CC"/>
    <w:rsid w:val="00347315"/>
    <w:rsid w:val="0035029C"/>
    <w:rsid w:val="00352AA4"/>
    <w:rsid w:val="0035348A"/>
    <w:rsid w:val="00353B53"/>
    <w:rsid w:val="003541FF"/>
    <w:rsid w:val="00354318"/>
    <w:rsid w:val="0035497E"/>
    <w:rsid w:val="00355253"/>
    <w:rsid w:val="0035761A"/>
    <w:rsid w:val="00360644"/>
    <w:rsid w:val="00360E95"/>
    <w:rsid w:val="0036101C"/>
    <w:rsid w:val="003613E3"/>
    <w:rsid w:val="00361B53"/>
    <w:rsid w:val="00361D43"/>
    <w:rsid w:val="00363E29"/>
    <w:rsid w:val="00365707"/>
    <w:rsid w:val="00366A06"/>
    <w:rsid w:val="00366FF1"/>
    <w:rsid w:val="003675E3"/>
    <w:rsid w:val="003675FD"/>
    <w:rsid w:val="00372A62"/>
    <w:rsid w:val="00374953"/>
    <w:rsid w:val="00374D8C"/>
    <w:rsid w:val="00376BFD"/>
    <w:rsid w:val="00377711"/>
    <w:rsid w:val="0038077C"/>
    <w:rsid w:val="003810BD"/>
    <w:rsid w:val="00381C9E"/>
    <w:rsid w:val="0038243B"/>
    <w:rsid w:val="0038348B"/>
    <w:rsid w:val="00383D8C"/>
    <w:rsid w:val="00385147"/>
    <w:rsid w:val="003851FB"/>
    <w:rsid w:val="00387645"/>
    <w:rsid w:val="00390A9E"/>
    <w:rsid w:val="00392215"/>
    <w:rsid w:val="0039240B"/>
    <w:rsid w:val="00392D2C"/>
    <w:rsid w:val="003945D0"/>
    <w:rsid w:val="0039463E"/>
    <w:rsid w:val="00394CF6"/>
    <w:rsid w:val="00396389"/>
    <w:rsid w:val="003968DC"/>
    <w:rsid w:val="00396C44"/>
    <w:rsid w:val="00396E00"/>
    <w:rsid w:val="00397665"/>
    <w:rsid w:val="003A08D2"/>
    <w:rsid w:val="003A0EDB"/>
    <w:rsid w:val="003A248D"/>
    <w:rsid w:val="003A365E"/>
    <w:rsid w:val="003A68CA"/>
    <w:rsid w:val="003B080D"/>
    <w:rsid w:val="003B1814"/>
    <w:rsid w:val="003B1A20"/>
    <w:rsid w:val="003B207D"/>
    <w:rsid w:val="003B2537"/>
    <w:rsid w:val="003B2795"/>
    <w:rsid w:val="003B2987"/>
    <w:rsid w:val="003B4571"/>
    <w:rsid w:val="003B4B38"/>
    <w:rsid w:val="003B4C72"/>
    <w:rsid w:val="003B56D4"/>
    <w:rsid w:val="003B5A19"/>
    <w:rsid w:val="003B607B"/>
    <w:rsid w:val="003B6727"/>
    <w:rsid w:val="003B6D92"/>
    <w:rsid w:val="003B7E0B"/>
    <w:rsid w:val="003B7FB0"/>
    <w:rsid w:val="003C1537"/>
    <w:rsid w:val="003C188A"/>
    <w:rsid w:val="003C2EED"/>
    <w:rsid w:val="003C4B9E"/>
    <w:rsid w:val="003C5FB2"/>
    <w:rsid w:val="003C66A1"/>
    <w:rsid w:val="003C6CD5"/>
    <w:rsid w:val="003D014F"/>
    <w:rsid w:val="003D550B"/>
    <w:rsid w:val="003D62F2"/>
    <w:rsid w:val="003D7C89"/>
    <w:rsid w:val="003D7CA5"/>
    <w:rsid w:val="003E038B"/>
    <w:rsid w:val="003E1BA4"/>
    <w:rsid w:val="003E2B64"/>
    <w:rsid w:val="003E4766"/>
    <w:rsid w:val="003E68A4"/>
    <w:rsid w:val="003E76E1"/>
    <w:rsid w:val="003F040A"/>
    <w:rsid w:val="003F056B"/>
    <w:rsid w:val="003F06C2"/>
    <w:rsid w:val="003F116F"/>
    <w:rsid w:val="003F17BC"/>
    <w:rsid w:val="003F2690"/>
    <w:rsid w:val="003F28A4"/>
    <w:rsid w:val="003F3043"/>
    <w:rsid w:val="003F4DB5"/>
    <w:rsid w:val="003F618D"/>
    <w:rsid w:val="00400057"/>
    <w:rsid w:val="004041D3"/>
    <w:rsid w:val="004048BD"/>
    <w:rsid w:val="004049CB"/>
    <w:rsid w:val="00406726"/>
    <w:rsid w:val="00410FA9"/>
    <w:rsid w:val="004111F1"/>
    <w:rsid w:val="00412F76"/>
    <w:rsid w:val="004140EE"/>
    <w:rsid w:val="004143FD"/>
    <w:rsid w:val="00414BB7"/>
    <w:rsid w:val="00414E2A"/>
    <w:rsid w:val="00416D27"/>
    <w:rsid w:val="0042018D"/>
    <w:rsid w:val="00421C79"/>
    <w:rsid w:val="004223F6"/>
    <w:rsid w:val="0042345D"/>
    <w:rsid w:val="00425210"/>
    <w:rsid w:val="004258F4"/>
    <w:rsid w:val="00425A29"/>
    <w:rsid w:val="00426B21"/>
    <w:rsid w:val="00427076"/>
    <w:rsid w:val="004278FF"/>
    <w:rsid w:val="004315D7"/>
    <w:rsid w:val="00431C0A"/>
    <w:rsid w:val="00431F6A"/>
    <w:rsid w:val="00433A62"/>
    <w:rsid w:val="00433CB2"/>
    <w:rsid w:val="0043470B"/>
    <w:rsid w:val="004349DE"/>
    <w:rsid w:val="00435D2A"/>
    <w:rsid w:val="00436919"/>
    <w:rsid w:val="004415D2"/>
    <w:rsid w:val="00441CCE"/>
    <w:rsid w:val="00443819"/>
    <w:rsid w:val="004445A0"/>
    <w:rsid w:val="00444DD4"/>
    <w:rsid w:val="00445310"/>
    <w:rsid w:val="004457BE"/>
    <w:rsid w:val="00446660"/>
    <w:rsid w:val="004467D4"/>
    <w:rsid w:val="00446F3A"/>
    <w:rsid w:val="00447245"/>
    <w:rsid w:val="00447A8B"/>
    <w:rsid w:val="00451A1D"/>
    <w:rsid w:val="00451C5F"/>
    <w:rsid w:val="00451F15"/>
    <w:rsid w:val="004520F9"/>
    <w:rsid w:val="00452979"/>
    <w:rsid w:val="0046107E"/>
    <w:rsid w:val="004636D0"/>
    <w:rsid w:val="0046376B"/>
    <w:rsid w:val="00464F8D"/>
    <w:rsid w:val="0046561B"/>
    <w:rsid w:val="00465AF5"/>
    <w:rsid w:val="00465C5B"/>
    <w:rsid w:val="00470507"/>
    <w:rsid w:val="00470582"/>
    <w:rsid w:val="004763D4"/>
    <w:rsid w:val="00477698"/>
    <w:rsid w:val="00481013"/>
    <w:rsid w:val="0048176A"/>
    <w:rsid w:val="004825F4"/>
    <w:rsid w:val="004848D3"/>
    <w:rsid w:val="004854F5"/>
    <w:rsid w:val="004858FA"/>
    <w:rsid w:val="00485B81"/>
    <w:rsid w:val="00486CF3"/>
    <w:rsid w:val="00491F00"/>
    <w:rsid w:val="00494C76"/>
    <w:rsid w:val="00495888"/>
    <w:rsid w:val="00496358"/>
    <w:rsid w:val="004976BF"/>
    <w:rsid w:val="00497931"/>
    <w:rsid w:val="004A1F61"/>
    <w:rsid w:val="004A2821"/>
    <w:rsid w:val="004A317B"/>
    <w:rsid w:val="004A469A"/>
    <w:rsid w:val="004A6BA4"/>
    <w:rsid w:val="004A71EB"/>
    <w:rsid w:val="004B22EC"/>
    <w:rsid w:val="004B2A59"/>
    <w:rsid w:val="004B5374"/>
    <w:rsid w:val="004B6A6D"/>
    <w:rsid w:val="004B735D"/>
    <w:rsid w:val="004C3BED"/>
    <w:rsid w:val="004C4158"/>
    <w:rsid w:val="004C438A"/>
    <w:rsid w:val="004C43C4"/>
    <w:rsid w:val="004C5D85"/>
    <w:rsid w:val="004C6366"/>
    <w:rsid w:val="004C6BD4"/>
    <w:rsid w:val="004C76D0"/>
    <w:rsid w:val="004D0F8C"/>
    <w:rsid w:val="004D1EEF"/>
    <w:rsid w:val="004D2EE7"/>
    <w:rsid w:val="004D3F04"/>
    <w:rsid w:val="004D5E3D"/>
    <w:rsid w:val="004D663E"/>
    <w:rsid w:val="004D7442"/>
    <w:rsid w:val="004D77A8"/>
    <w:rsid w:val="004E0875"/>
    <w:rsid w:val="004E0B6D"/>
    <w:rsid w:val="004E3D71"/>
    <w:rsid w:val="004E49E9"/>
    <w:rsid w:val="004E4DE6"/>
    <w:rsid w:val="004F0000"/>
    <w:rsid w:val="004F6147"/>
    <w:rsid w:val="004F6999"/>
    <w:rsid w:val="004F6C3F"/>
    <w:rsid w:val="004F749D"/>
    <w:rsid w:val="004F7D2E"/>
    <w:rsid w:val="005003DA"/>
    <w:rsid w:val="005016BA"/>
    <w:rsid w:val="005027F8"/>
    <w:rsid w:val="0050281E"/>
    <w:rsid w:val="00502D9B"/>
    <w:rsid w:val="00503464"/>
    <w:rsid w:val="00505374"/>
    <w:rsid w:val="00506096"/>
    <w:rsid w:val="005105D7"/>
    <w:rsid w:val="005121A4"/>
    <w:rsid w:val="005129B7"/>
    <w:rsid w:val="0051718F"/>
    <w:rsid w:val="00517854"/>
    <w:rsid w:val="00520177"/>
    <w:rsid w:val="00520DE0"/>
    <w:rsid w:val="00521C65"/>
    <w:rsid w:val="00522162"/>
    <w:rsid w:val="00522253"/>
    <w:rsid w:val="00522631"/>
    <w:rsid w:val="005245BE"/>
    <w:rsid w:val="00524C0D"/>
    <w:rsid w:val="00524F00"/>
    <w:rsid w:val="005257FC"/>
    <w:rsid w:val="00526563"/>
    <w:rsid w:val="00526B7E"/>
    <w:rsid w:val="005306DA"/>
    <w:rsid w:val="005310DF"/>
    <w:rsid w:val="005338DA"/>
    <w:rsid w:val="005357C3"/>
    <w:rsid w:val="005364AE"/>
    <w:rsid w:val="005367C8"/>
    <w:rsid w:val="00536853"/>
    <w:rsid w:val="00536DA7"/>
    <w:rsid w:val="00541E05"/>
    <w:rsid w:val="00543878"/>
    <w:rsid w:val="00545DA8"/>
    <w:rsid w:val="00545F82"/>
    <w:rsid w:val="00546534"/>
    <w:rsid w:val="00546FF6"/>
    <w:rsid w:val="00550A5E"/>
    <w:rsid w:val="00551147"/>
    <w:rsid w:val="0055440F"/>
    <w:rsid w:val="00554A47"/>
    <w:rsid w:val="00560139"/>
    <w:rsid w:val="005601D2"/>
    <w:rsid w:val="00561B44"/>
    <w:rsid w:val="0056279C"/>
    <w:rsid w:val="00563152"/>
    <w:rsid w:val="005639DE"/>
    <w:rsid w:val="00563AD0"/>
    <w:rsid w:val="0056410A"/>
    <w:rsid w:val="00564924"/>
    <w:rsid w:val="00565857"/>
    <w:rsid w:val="00565C67"/>
    <w:rsid w:val="005671FD"/>
    <w:rsid w:val="00567289"/>
    <w:rsid w:val="00573908"/>
    <w:rsid w:val="005762AB"/>
    <w:rsid w:val="00576F7C"/>
    <w:rsid w:val="00580BA4"/>
    <w:rsid w:val="0058117D"/>
    <w:rsid w:val="005813AF"/>
    <w:rsid w:val="0058262F"/>
    <w:rsid w:val="00585C82"/>
    <w:rsid w:val="00585D9F"/>
    <w:rsid w:val="00587418"/>
    <w:rsid w:val="00590700"/>
    <w:rsid w:val="00590F0B"/>
    <w:rsid w:val="00591586"/>
    <w:rsid w:val="00591589"/>
    <w:rsid w:val="00591645"/>
    <w:rsid w:val="0059193E"/>
    <w:rsid w:val="005920E7"/>
    <w:rsid w:val="005923DB"/>
    <w:rsid w:val="0059242A"/>
    <w:rsid w:val="005925F2"/>
    <w:rsid w:val="0059395F"/>
    <w:rsid w:val="00594FDC"/>
    <w:rsid w:val="0059519C"/>
    <w:rsid w:val="00597152"/>
    <w:rsid w:val="005A0116"/>
    <w:rsid w:val="005A157B"/>
    <w:rsid w:val="005B1F45"/>
    <w:rsid w:val="005B4EAF"/>
    <w:rsid w:val="005B5E87"/>
    <w:rsid w:val="005B5FD9"/>
    <w:rsid w:val="005B6428"/>
    <w:rsid w:val="005B64AC"/>
    <w:rsid w:val="005C35EA"/>
    <w:rsid w:val="005C49A7"/>
    <w:rsid w:val="005C5329"/>
    <w:rsid w:val="005C64E0"/>
    <w:rsid w:val="005C70F1"/>
    <w:rsid w:val="005C7FBD"/>
    <w:rsid w:val="005D19FA"/>
    <w:rsid w:val="005D1EB1"/>
    <w:rsid w:val="005D1F40"/>
    <w:rsid w:val="005D2C74"/>
    <w:rsid w:val="005D3F64"/>
    <w:rsid w:val="005D454F"/>
    <w:rsid w:val="005D4D39"/>
    <w:rsid w:val="005D7F43"/>
    <w:rsid w:val="005D7FE7"/>
    <w:rsid w:val="005E0789"/>
    <w:rsid w:val="005E0A9D"/>
    <w:rsid w:val="005E1D91"/>
    <w:rsid w:val="005E495A"/>
    <w:rsid w:val="005E52A2"/>
    <w:rsid w:val="005E5C96"/>
    <w:rsid w:val="005E7FAF"/>
    <w:rsid w:val="005F0481"/>
    <w:rsid w:val="005F174E"/>
    <w:rsid w:val="005F208D"/>
    <w:rsid w:val="005F2229"/>
    <w:rsid w:val="005F2532"/>
    <w:rsid w:val="005F2A38"/>
    <w:rsid w:val="005F38D8"/>
    <w:rsid w:val="005F3BCC"/>
    <w:rsid w:val="005F48C0"/>
    <w:rsid w:val="005F6A26"/>
    <w:rsid w:val="005F6B64"/>
    <w:rsid w:val="005F729E"/>
    <w:rsid w:val="0060058D"/>
    <w:rsid w:val="006006D7"/>
    <w:rsid w:val="00601707"/>
    <w:rsid w:val="00601DBA"/>
    <w:rsid w:val="00611937"/>
    <w:rsid w:val="00611B02"/>
    <w:rsid w:val="0061272C"/>
    <w:rsid w:val="006154F4"/>
    <w:rsid w:val="00616160"/>
    <w:rsid w:val="006169F6"/>
    <w:rsid w:val="0061724A"/>
    <w:rsid w:val="00617BEC"/>
    <w:rsid w:val="00621611"/>
    <w:rsid w:val="00624285"/>
    <w:rsid w:val="00625BA4"/>
    <w:rsid w:val="0062679B"/>
    <w:rsid w:val="00626D36"/>
    <w:rsid w:val="00627AAD"/>
    <w:rsid w:val="0063139F"/>
    <w:rsid w:val="00631F52"/>
    <w:rsid w:val="0063302F"/>
    <w:rsid w:val="00635322"/>
    <w:rsid w:val="00635AF3"/>
    <w:rsid w:val="0063697C"/>
    <w:rsid w:val="006372D6"/>
    <w:rsid w:val="00637D91"/>
    <w:rsid w:val="00640221"/>
    <w:rsid w:val="006414BA"/>
    <w:rsid w:val="00641D34"/>
    <w:rsid w:val="006432F6"/>
    <w:rsid w:val="006436B5"/>
    <w:rsid w:val="00645A8B"/>
    <w:rsid w:val="00645DD3"/>
    <w:rsid w:val="0064657A"/>
    <w:rsid w:val="006469AC"/>
    <w:rsid w:val="0064722D"/>
    <w:rsid w:val="006473FF"/>
    <w:rsid w:val="00647DB1"/>
    <w:rsid w:val="00653F53"/>
    <w:rsid w:val="006544A2"/>
    <w:rsid w:val="00656155"/>
    <w:rsid w:val="00657815"/>
    <w:rsid w:val="006608EA"/>
    <w:rsid w:val="00662DC0"/>
    <w:rsid w:val="006635C5"/>
    <w:rsid w:val="0066460C"/>
    <w:rsid w:val="00665417"/>
    <w:rsid w:val="00665FAB"/>
    <w:rsid w:val="006660EC"/>
    <w:rsid w:val="006673C5"/>
    <w:rsid w:val="0067060E"/>
    <w:rsid w:val="00670723"/>
    <w:rsid w:val="00670A81"/>
    <w:rsid w:val="0067120B"/>
    <w:rsid w:val="00671AD5"/>
    <w:rsid w:val="00671F5C"/>
    <w:rsid w:val="00672E4A"/>
    <w:rsid w:val="00674D72"/>
    <w:rsid w:val="00676E1B"/>
    <w:rsid w:val="00680D3C"/>
    <w:rsid w:val="006841E4"/>
    <w:rsid w:val="006864F3"/>
    <w:rsid w:val="006920E5"/>
    <w:rsid w:val="00694A1F"/>
    <w:rsid w:val="00694F91"/>
    <w:rsid w:val="00695222"/>
    <w:rsid w:val="00695C39"/>
    <w:rsid w:val="00696653"/>
    <w:rsid w:val="006974BE"/>
    <w:rsid w:val="00697BD2"/>
    <w:rsid w:val="00697F17"/>
    <w:rsid w:val="006A4203"/>
    <w:rsid w:val="006A4865"/>
    <w:rsid w:val="006A5418"/>
    <w:rsid w:val="006A7687"/>
    <w:rsid w:val="006B0CB0"/>
    <w:rsid w:val="006B1BFB"/>
    <w:rsid w:val="006B353A"/>
    <w:rsid w:val="006B6BFE"/>
    <w:rsid w:val="006B77BA"/>
    <w:rsid w:val="006B7E22"/>
    <w:rsid w:val="006C14A5"/>
    <w:rsid w:val="006C3883"/>
    <w:rsid w:val="006C53B5"/>
    <w:rsid w:val="006C5A96"/>
    <w:rsid w:val="006D1324"/>
    <w:rsid w:val="006D1D73"/>
    <w:rsid w:val="006D423D"/>
    <w:rsid w:val="006D455C"/>
    <w:rsid w:val="006D498E"/>
    <w:rsid w:val="006D5B57"/>
    <w:rsid w:val="006D6F16"/>
    <w:rsid w:val="006D74BA"/>
    <w:rsid w:val="006E04CF"/>
    <w:rsid w:val="006E0C1B"/>
    <w:rsid w:val="006E0E45"/>
    <w:rsid w:val="006E47F0"/>
    <w:rsid w:val="006E59AB"/>
    <w:rsid w:val="006E6929"/>
    <w:rsid w:val="006F0739"/>
    <w:rsid w:val="006F16B4"/>
    <w:rsid w:val="006F2949"/>
    <w:rsid w:val="006F2F68"/>
    <w:rsid w:val="006F3585"/>
    <w:rsid w:val="006F368C"/>
    <w:rsid w:val="006F3B51"/>
    <w:rsid w:val="006F3BC4"/>
    <w:rsid w:val="006F3EC2"/>
    <w:rsid w:val="006F449B"/>
    <w:rsid w:val="006F49F9"/>
    <w:rsid w:val="006F56BE"/>
    <w:rsid w:val="006F59C4"/>
    <w:rsid w:val="006F6316"/>
    <w:rsid w:val="0070020D"/>
    <w:rsid w:val="007057AE"/>
    <w:rsid w:val="007061EE"/>
    <w:rsid w:val="00711841"/>
    <w:rsid w:val="00711CFF"/>
    <w:rsid w:val="007134F3"/>
    <w:rsid w:val="00714BDA"/>
    <w:rsid w:val="0071512F"/>
    <w:rsid w:val="00715CC1"/>
    <w:rsid w:val="00715F68"/>
    <w:rsid w:val="007177B4"/>
    <w:rsid w:val="00717D62"/>
    <w:rsid w:val="0072085A"/>
    <w:rsid w:val="00724158"/>
    <w:rsid w:val="0072631F"/>
    <w:rsid w:val="00727028"/>
    <w:rsid w:val="00727A34"/>
    <w:rsid w:val="00730B9D"/>
    <w:rsid w:val="007339ED"/>
    <w:rsid w:val="0073432C"/>
    <w:rsid w:val="00734BD5"/>
    <w:rsid w:val="0073751B"/>
    <w:rsid w:val="0074015B"/>
    <w:rsid w:val="0074072D"/>
    <w:rsid w:val="007444FF"/>
    <w:rsid w:val="00745A7B"/>
    <w:rsid w:val="00746A3F"/>
    <w:rsid w:val="0074708E"/>
    <w:rsid w:val="00747627"/>
    <w:rsid w:val="00747979"/>
    <w:rsid w:val="00751D70"/>
    <w:rsid w:val="007566B6"/>
    <w:rsid w:val="007572AD"/>
    <w:rsid w:val="007573CB"/>
    <w:rsid w:val="00762E78"/>
    <w:rsid w:val="00762F88"/>
    <w:rsid w:val="007645AB"/>
    <w:rsid w:val="007648D6"/>
    <w:rsid w:val="007653D9"/>
    <w:rsid w:val="00765E24"/>
    <w:rsid w:val="007705CC"/>
    <w:rsid w:val="00770DE4"/>
    <w:rsid w:val="00770E1A"/>
    <w:rsid w:val="00771193"/>
    <w:rsid w:val="00771CBB"/>
    <w:rsid w:val="00772440"/>
    <w:rsid w:val="00773A7E"/>
    <w:rsid w:val="00774688"/>
    <w:rsid w:val="0077559B"/>
    <w:rsid w:val="0077608F"/>
    <w:rsid w:val="00776EBD"/>
    <w:rsid w:val="00777A22"/>
    <w:rsid w:val="007812FB"/>
    <w:rsid w:val="00781F6F"/>
    <w:rsid w:val="00784AF9"/>
    <w:rsid w:val="007858CE"/>
    <w:rsid w:val="00786FC6"/>
    <w:rsid w:val="00791422"/>
    <w:rsid w:val="00792929"/>
    <w:rsid w:val="00795F12"/>
    <w:rsid w:val="00796C51"/>
    <w:rsid w:val="007972A3"/>
    <w:rsid w:val="007978E8"/>
    <w:rsid w:val="007A0E9C"/>
    <w:rsid w:val="007A2688"/>
    <w:rsid w:val="007A4473"/>
    <w:rsid w:val="007A65A6"/>
    <w:rsid w:val="007A79DC"/>
    <w:rsid w:val="007B1C70"/>
    <w:rsid w:val="007B4004"/>
    <w:rsid w:val="007B4A8C"/>
    <w:rsid w:val="007B6D23"/>
    <w:rsid w:val="007C04E9"/>
    <w:rsid w:val="007C268D"/>
    <w:rsid w:val="007C3AA7"/>
    <w:rsid w:val="007C41C2"/>
    <w:rsid w:val="007C4303"/>
    <w:rsid w:val="007C484F"/>
    <w:rsid w:val="007C4A9F"/>
    <w:rsid w:val="007C5C9B"/>
    <w:rsid w:val="007D00B6"/>
    <w:rsid w:val="007D46D3"/>
    <w:rsid w:val="007D5450"/>
    <w:rsid w:val="007D77E4"/>
    <w:rsid w:val="007E21F0"/>
    <w:rsid w:val="007E29D0"/>
    <w:rsid w:val="007E2EAE"/>
    <w:rsid w:val="007E4BD5"/>
    <w:rsid w:val="007E5D8E"/>
    <w:rsid w:val="007E6DAB"/>
    <w:rsid w:val="007F00D4"/>
    <w:rsid w:val="007F02BC"/>
    <w:rsid w:val="007F2987"/>
    <w:rsid w:val="007F4268"/>
    <w:rsid w:val="007F4518"/>
    <w:rsid w:val="007F5933"/>
    <w:rsid w:val="007F64B0"/>
    <w:rsid w:val="007F6FDA"/>
    <w:rsid w:val="00800BB7"/>
    <w:rsid w:val="00800C9E"/>
    <w:rsid w:val="00801B18"/>
    <w:rsid w:val="00802E83"/>
    <w:rsid w:val="0080604D"/>
    <w:rsid w:val="00806FA9"/>
    <w:rsid w:val="00807916"/>
    <w:rsid w:val="008079D1"/>
    <w:rsid w:val="008101DC"/>
    <w:rsid w:val="008104A4"/>
    <w:rsid w:val="008113B6"/>
    <w:rsid w:val="00812343"/>
    <w:rsid w:val="008151F9"/>
    <w:rsid w:val="008154DE"/>
    <w:rsid w:val="00816E00"/>
    <w:rsid w:val="0081708B"/>
    <w:rsid w:val="008205E2"/>
    <w:rsid w:val="00821661"/>
    <w:rsid w:val="008232D9"/>
    <w:rsid w:val="0082346C"/>
    <w:rsid w:val="00826E3A"/>
    <w:rsid w:val="00830098"/>
    <w:rsid w:val="008309A7"/>
    <w:rsid w:val="00830F8A"/>
    <w:rsid w:val="00831F41"/>
    <w:rsid w:val="00832091"/>
    <w:rsid w:val="008340AA"/>
    <w:rsid w:val="00835943"/>
    <w:rsid w:val="00836AC8"/>
    <w:rsid w:val="00840884"/>
    <w:rsid w:val="00840FAE"/>
    <w:rsid w:val="00841297"/>
    <w:rsid w:val="008444DC"/>
    <w:rsid w:val="008446F3"/>
    <w:rsid w:val="00844B0D"/>
    <w:rsid w:val="00844F63"/>
    <w:rsid w:val="00845050"/>
    <w:rsid w:val="00845C91"/>
    <w:rsid w:val="008475E7"/>
    <w:rsid w:val="00850640"/>
    <w:rsid w:val="00850B59"/>
    <w:rsid w:val="00851BB9"/>
    <w:rsid w:val="0085234E"/>
    <w:rsid w:val="00854562"/>
    <w:rsid w:val="00856BD4"/>
    <w:rsid w:val="008602F9"/>
    <w:rsid w:val="00862C08"/>
    <w:rsid w:val="00863F9C"/>
    <w:rsid w:val="008645D6"/>
    <w:rsid w:val="008656E9"/>
    <w:rsid w:val="008701A8"/>
    <w:rsid w:val="0087048D"/>
    <w:rsid w:val="00870AD6"/>
    <w:rsid w:val="00870D44"/>
    <w:rsid w:val="008719EC"/>
    <w:rsid w:val="00871F97"/>
    <w:rsid w:val="00873091"/>
    <w:rsid w:val="00874223"/>
    <w:rsid w:val="00874691"/>
    <w:rsid w:val="0087735F"/>
    <w:rsid w:val="00883AC4"/>
    <w:rsid w:val="00883D2B"/>
    <w:rsid w:val="00884685"/>
    <w:rsid w:val="008847D8"/>
    <w:rsid w:val="008849C1"/>
    <w:rsid w:val="00885923"/>
    <w:rsid w:val="008879EB"/>
    <w:rsid w:val="00892790"/>
    <w:rsid w:val="00892792"/>
    <w:rsid w:val="008942F5"/>
    <w:rsid w:val="0089565F"/>
    <w:rsid w:val="00897976"/>
    <w:rsid w:val="008A0714"/>
    <w:rsid w:val="008A0E53"/>
    <w:rsid w:val="008A0EFF"/>
    <w:rsid w:val="008A231D"/>
    <w:rsid w:val="008A420F"/>
    <w:rsid w:val="008A61C5"/>
    <w:rsid w:val="008A6EE0"/>
    <w:rsid w:val="008B09CB"/>
    <w:rsid w:val="008B2751"/>
    <w:rsid w:val="008B275F"/>
    <w:rsid w:val="008B2F74"/>
    <w:rsid w:val="008B6AAC"/>
    <w:rsid w:val="008B6AD6"/>
    <w:rsid w:val="008C0BA9"/>
    <w:rsid w:val="008C0DE8"/>
    <w:rsid w:val="008C1AB8"/>
    <w:rsid w:val="008C1D54"/>
    <w:rsid w:val="008C54FF"/>
    <w:rsid w:val="008D0B1F"/>
    <w:rsid w:val="008D2A67"/>
    <w:rsid w:val="008D3551"/>
    <w:rsid w:val="008D3802"/>
    <w:rsid w:val="008D422A"/>
    <w:rsid w:val="008D45EB"/>
    <w:rsid w:val="008D4E2B"/>
    <w:rsid w:val="008D58D0"/>
    <w:rsid w:val="008E1263"/>
    <w:rsid w:val="008E1387"/>
    <w:rsid w:val="008F209A"/>
    <w:rsid w:val="008F274F"/>
    <w:rsid w:val="008F43AC"/>
    <w:rsid w:val="008F4687"/>
    <w:rsid w:val="008F4B23"/>
    <w:rsid w:val="008F7531"/>
    <w:rsid w:val="00900262"/>
    <w:rsid w:val="00900642"/>
    <w:rsid w:val="00900932"/>
    <w:rsid w:val="009048F2"/>
    <w:rsid w:val="0091069D"/>
    <w:rsid w:val="00911A38"/>
    <w:rsid w:val="00911EE1"/>
    <w:rsid w:val="00913147"/>
    <w:rsid w:val="00913713"/>
    <w:rsid w:val="00913DEF"/>
    <w:rsid w:val="00914983"/>
    <w:rsid w:val="009202A2"/>
    <w:rsid w:val="00923074"/>
    <w:rsid w:val="00923C87"/>
    <w:rsid w:val="0092430A"/>
    <w:rsid w:val="0092506E"/>
    <w:rsid w:val="00925405"/>
    <w:rsid w:val="009261DF"/>
    <w:rsid w:val="00927ED8"/>
    <w:rsid w:val="00930CE1"/>
    <w:rsid w:val="00930DF0"/>
    <w:rsid w:val="0093288B"/>
    <w:rsid w:val="00932D5D"/>
    <w:rsid w:val="009332D8"/>
    <w:rsid w:val="0093397E"/>
    <w:rsid w:val="0093440C"/>
    <w:rsid w:val="0093585B"/>
    <w:rsid w:val="0093613B"/>
    <w:rsid w:val="009370A9"/>
    <w:rsid w:val="0094123E"/>
    <w:rsid w:val="0094475C"/>
    <w:rsid w:val="00945768"/>
    <w:rsid w:val="0095044B"/>
    <w:rsid w:val="009515E9"/>
    <w:rsid w:val="00952A34"/>
    <w:rsid w:val="00953135"/>
    <w:rsid w:val="00955FAA"/>
    <w:rsid w:val="00956930"/>
    <w:rsid w:val="009614D5"/>
    <w:rsid w:val="0096172B"/>
    <w:rsid w:val="009623D4"/>
    <w:rsid w:val="00963ED7"/>
    <w:rsid w:val="009646A5"/>
    <w:rsid w:val="00967A48"/>
    <w:rsid w:val="009708F2"/>
    <w:rsid w:val="00971A95"/>
    <w:rsid w:val="00971D2A"/>
    <w:rsid w:val="00972C99"/>
    <w:rsid w:val="00973BF1"/>
    <w:rsid w:val="00976BC6"/>
    <w:rsid w:val="00976F38"/>
    <w:rsid w:val="00977B6C"/>
    <w:rsid w:val="00981793"/>
    <w:rsid w:val="009842EA"/>
    <w:rsid w:val="00986571"/>
    <w:rsid w:val="00987924"/>
    <w:rsid w:val="0099136F"/>
    <w:rsid w:val="0099151E"/>
    <w:rsid w:val="009917CA"/>
    <w:rsid w:val="009927CC"/>
    <w:rsid w:val="0099610B"/>
    <w:rsid w:val="0099723C"/>
    <w:rsid w:val="0099729D"/>
    <w:rsid w:val="0099796D"/>
    <w:rsid w:val="00997E75"/>
    <w:rsid w:val="00997F94"/>
    <w:rsid w:val="009A188B"/>
    <w:rsid w:val="009A291D"/>
    <w:rsid w:val="009A5D38"/>
    <w:rsid w:val="009A651E"/>
    <w:rsid w:val="009A7518"/>
    <w:rsid w:val="009A782A"/>
    <w:rsid w:val="009B13C5"/>
    <w:rsid w:val="009B3813"/>
    <w:rsid w:val="009B54BE"/>
    <w:rsid w:val="009B5E26"/>
    <w:rsid w:val="009B60B2"/>
    <w:rsid w:val="009C0771"/>
    <w:rsid w:val="009C2870"/>
    <w:rsid w:val="009C3368"/>
    <w:rsid w:val="009C38FF"/>
    <w:rsid w:val="009C5259"/>
    <w:rsid w:val="009C731B"/>
    <w:rsid w:val="009D13E7"/>
    <w:rsid w:val="009D17C3"/>
    <w:rsid w:val="009D23EF"/>
    <w:rsid w:val="009D282F"/>
    <w:rsid w:val="009D2E5B"/>
    <w:rsid w:val="009D4DE0"/>
    <w:rsid w:val="009D5184"/>
    <w:rsid w:val="009D5585"/>
    <w:rsid w:val="009D5BB7"/>
    <w:rsid w:val="009D666E"/>
    <w:rsid w:val="009D78AF"/>
    <w:rsid w:val="009E01FF"/>
    <w:rsid w:val="009E0E13"/>
    <w:rsid w:val="009E2682"/>
    <w:rsid w:val="009E3A9F"/>
    <w:rsid w:val="009E5631"/>
    <w:rsid w:val="009E5806"/>
    <w:rsid w:val="009E5CF7"/>
    <w:rsid w:val="009E5F17"/>
    <w:rsid w:val="009E72D6"/>
    <w:rsid w:val="009F42D1"/>
    <w:rsid w:val="009F4374"/>
    <w:rsid w:val="009F61AC"/>
    <w:rsid w:val="009F675D"/>
    <w:rsid w:val="009F68C3"/>
    <w:rsid w:val="009F699D"/>
    <w:rsid w:val="009F74FE"/>
    <w:rsid w:val="00A008F9"/>
    <w:rsid w:val="00A009DB"/>
    <w:rsid w:val="00A00CCA"/>
    <w:rsid w:val="00A0127A"/>
    <w:rsid w:val="00A02F53"/>
    <w:rsid w:val="00A0354A"/>
    <w:rsid w:val="00A03D21"/>
    <w:rsid w:val="00A03FA8"/>
    <w:rsid w:val="00A0472D"/>
    <w:rsid w:val="00A05840"/>
    <w:rsid w:val="00A0629C"/>
    <w:rsid w:val="00A07742"/>
    <w:rsid w:val="00A07DC8"/>
    <w:rsid w:val="00A11C7D"/>
    <w:rsid w:val="00A122B2"/>
    <w:rsid w:val="00A12790"/>
    <w:rsid w:val="00A154E6"/>
    <w:rsid w:val="00A16A59"/>
    <w:rsid w:val="00A16CE2"/>
    <w:rsid w:val="00A1736C"/>
    <w:rsid w:val="00A17440"/>
    <w:rsid w:val="00A206F0"/>
    <w:rsid w:val="00A21A1E"/>
    <w:rsid w:val="00A25F09"/>
    <w:rsid w:val="00A26881"/>
    <w:rsid w:val="00A26EEC"/>
    <w:rsid w:val="00A26EF6"/>
    <w:rsid w:val="00A2744B"/>
    <w:rsid w:val="00A32762"/>
    <w:rsid w:val="00A32C9E"/>
    <w:rsid w:val="00A33182"/>
    <w:rsid w:val="00A33468"/>
    <w:rsid w:val="00A33AAA"/>
    <w:rsid w:val="00A34695"/>
    <w:rsid w:val="00A34F5D"/>
    <w:rsid w:val="00A354FF"/>
    <w:rsid w:val="00A3669D"/>
    <w:rsid w:val="00A3691F"/>
    <w:rsid w:val="00A37D55"/>
    <w:rsid w:val="00A4144A"/>
    <w:rsid w:val="00A4299F"/>
    <w:rsid w:val="00A44BB5"/>
    <w:rsid w:val="00A45C65"/>
    <w:rsid w:val="00A467D1"/>
    <w:rsid w:val="00A46F3E"/>
    <w:rsid w:val="00A50553"/>
    <w:rsid w:val="00A5122A"/>
    <w:rsid w:val="00A52B93"/>
    <w:rsid w:val="00A53CAF"/>
    <w:rsid w:val="00A54253"/>
    <w:rsid w:val="00A559A8"/>
    <w:rsid w:val="00A55A50"/>
    <w:rsid w:val="00A56E82"/>
    <w:rsid w:val="00A56E9A"/>
    <w:rsid w:val="00A5709F"/>
    <w:rsid w:val="00A61704"/>
    <w:rsid w:val="00A64773"/>
    <w:rsid w:val="00A659C2"/>
    <w:rsid w:val="00A668FA"/>
    <w:rsid w:val="00A70589"/>
    <w:rsid w:val="00A71555"/>
    <w:rsid w:val="00A7173C"/>
    <w:rsid w:val="00A7324C"/>
    <w:rsid w:val="00A754BF"/>
    <w:rsid w:val="00A75F06"/>
    <w:rsid w:val="00A764FC"/>
    <w:rsid w:val="00A76A80"/>
    <w:rsid w:val="00A77D3E"/>
    <w:rsid w:val="00A80C1F"/>
    <w:rsid w:val="00A85718"/>
    <w:rsid w:val="00A85882"/>
    <w:rsid w:val="00A864AB"/>
    <w:rsid w:val="00A86CCE"/>
    <w:rsid w:val="00A9148F"/>
    <w:rsid w:val="00A91926"/>
    <w:rsid w:val="00A92551"/>
    <w:rsid w:val="00A94FEE"/>
    <w:rsid w:val="00A960E5"/>
    <w:rsid w:val="00A976F6"/>
    <w:rsid w:val="00A97B49"/>
    <w:rsid w:val="00AA007E"/>
    <w:rsid w:val="00AA01DD"/>
    <w:rsid w:val="00AA26EC"/>
    <w:rsid w:val="00AA28A8"/>
    <w:rsid w:val="00AA3837"/>
    <w:rsid w:val="00AA3C06"/>
    <w:rsid w:val="00AA4F34"/>
    <w:rsid w:val="00AA59E4"/>
    <w:rsid w:val="00AA7520"/>
    <w:rsid w:val="00AB075C"/>
    <w:rsid w:val="00AB0DA4"/>
    <w:rsid w:val="00AB10CC"/>
    <w:rsid w:val="00AB3690"/>
    <w:rsid w:val="00AB3CF6"/>
    <w:rsid w:val="00AB4550"/>
    <w:rsid w:val="00AB59A4"/>
    <w:rsid w:val="00AB67D1"/>
    <w:rsid w:val="00AB736F"/>
    <w:rsid w:val="00AB75E5"/>
    <w:rsid w:val="00AB797F"/>
    <w:rsid w:val="00AC1214"/>
    <w:rsid w:val="00AC1D58"/>
    <w:rsid w:val="00AC2DDE"/>
    <w:rsid w:val="00AC2FB1"/>
    <w:rsid w:val="00AC3150"/>
    <w:rsid w:val="00AC40BA"/>
    <w:rsid w:val="00AC4172"/>
    <w:rsid w:val="00AC5F87"/>
    <w:rsid w:val="00AC7421"/>
    <w:rsid w:val="00AD2091"/>
    <w:rsid w:val="00AD4407"/>
    <w:rsid w:val="00AD477F"/>
    <w:rsid w:val="00AD4C7C"/>
    <w:rsid w:val="00AD4F9E"/>
    <w:rsid w:val="00AD5F4D"/>
    <w:rsid w:val="00AD6DD8"/>
    <w:rsid w:val="00AD6F00"/>
    <w:rsid w:val="00AD7B6F"/>
    <w:rsid w:val="00AE1B47"/>
    <w:rsid w:val="00AE1B81"/>
    <w:rsid w:val="00AF0672"/>
    <w:rsid w:val="00AF1E63"/>
    <w:rsid w:val="00AF3219"/>
    <w:rsid w:val="00AF41DC"/>
    <w:rsid w:val="00AF433C"/>
    <w:rsid w:val="00AF46F1"/>
    <w:rsid w:val="00AF5F06"/>
    <w:rsid w:val="00AF76A3"/>
    <w:rsid w:val="00B00264"/>
    <w:rsid w:val="00B01C1A"/>
    <w:rsid w:val="00B02B10"/>
    <w:rsid w:val="00B044D3"/>
    <w:rsid w:val="00B04FA9"/>
    <w:rsid w:val="00B0537D"/>
    <w:rsid w:val="00B05FE2"/>
    <w:rsid w:val="00B0759A"/>
    <w:rsid w:val="00B1050F"/>
    <w:rsid w:val="00B11C78"/>
    <w:rsid w:val="00B12779"/>
    <w:rsid w:val="00B131FC"/>
    <w:rsid w:val="00B13C5E"/>
    <w:rsid w:val="00B14BDC"/>
    <w:rsid w:val="00B21FB5"/>
    <w:rsid w:val="00B22039"/>
    <w:rsid w:val="00B22E91"/>
    <w:rsid w:val="00B230B5"/>
    <w:rsid w:val="00B23E91"/>
    <w:rsid w:val="00B245FC"/>
    <w:rsid w:val="00B25122"/>
    <w:rsid w:val="00B25B57"/>
    <w:rsid w:val="00B27ACE"/>
    <w:rsid w:val="00B27F94"/>
    <w:rsid w:val="00B30453"/>
    <w:rsid w:val="00B30F9D"/>
    <w:rsid w:val="00B35439"/>
    <w:rsid w:val="00B37063"/>
    <w:rsid w:val="00B41C93"/>
    <w:rsid w:val="00B444F3"/>
    <w:rsid w:val="00B44E23"/>
    <w:rsid w:val="00B45E70"/>
    <w:rsid w:val="00B465EE"/>
    <w:rsid w:val="00B50777"/>
    <w:rsid w:val="00B513FC"/>
    <w:rsid w:val="00B54E3A"/>
    <w:rsid w:val="00B55AD7"/>
    <w:rsid w:val="00B56DA8"/>
    <w:rsid w:val="00B57254"/>
    <w:rsid w:val="00B578C9"/>
    <w:rsid w:val="00B57FD8"/>
    <w:rsid w:val="00B6025A"/>
    <w:rsid w:val="00B60895"/>
    <w:rsid w:val="00B62B33"/>
    <w:rsid w:val="00B639EF"/>
    <w:rsid w:val="00B63DF6"/>
    <w:rsid w:val="00B644E3"/>
    <w:rsid w:val="00B657EE"/>
    <w:rsid w:val="00B70B72"/>
    <w:rsid w:val="00B7367F"/>
    <w:rsid w:val="00B74025"/>
    <w:rsid w:val="00B75607"/>
    <w:rsid w:val="00B75CA9"/>
    <w:rsid w:val="00B760B6"/>
    <w:rsid w:val="00B76C1F"/>
    <w:rsid w:val="00B77616"/>
    <w:rsid w:val="00B810DC"/>
    <w:rsid w:val="00B844A7"/>
    <w:rsid w:val="00B86C2D"/>
    <w:rsid w:val="00B904EF"/>
    <w:rsid w:val="00B9106A"/>
    <w:rsid w:val="00B916CA"/>
    <w:rsid w:val="00B91F49"/>
    <w:rsid w:val="00B9297E"/>
    <w:rsid w:val="00B9459C"/>
    <w:rsid w:val="00B94B9D"/>
    <w:rsid w:val="00B94EFC"/>
    <w:rsid w:val="00B94F04"/>
    <w:rsid w:val="00B959A8"/>
    <w:rsid w:val="00B9667A"/>
    <w:rsid w:val="00B96C37"/>
    <w:rsid w:val="00BA22E3"/>
    <w:rsid w:val="00BA25ED"/>
    <w:rsid w:val="00BA39E7"/>
    <w:rsid w:val="00BA3BA1"/>
    <w:rsid w:val="00BA4EA7"/>
    <w:rsid w:val="00BA57BC"/>
    <w:rsid w:val="00BA65A8"/>
    <w:rsid w:val="00BA67D0"/>
    <w:rsid w:val="00BA7491"/>
    <w:rsid w:val="00BA7EB0"/>
    <w:rsid w:val="00BB0E71"/>
    <w:rsid w:val="00BB1859"/>
    <w:rsid w:val="00BB5D25"/>
    <w:rsid w:val="00BB7E58"/>
    <w:rsid w:val="00BC17D8"/>
    <w:rsid w:val="00BC3C1D"/>
    <w:rsid w:val="00BD16F3"/>
    <w:rsid w:val="00BD28C8"/>
    <w:rsid w:val="00BD35D8"/>
    <w:rsid w:val="00BD3A99"/>
    <w:rsid w:val="00BD4036"/>
    <w:rsid w:val="00BD5F12"/>
    <w:rsid w:val="00BD6665"/>
    <w:rsid w:val="00BD7604"/>
    <w:rsid w:val="00BD76F8"/>
    <w:rsid w:val="00BE02F5"/>
    <w:rsid w:val="00BE1AD9"/>
    <w:rsid w:val="00BE2937"/>
    <w:rsid w:val="00BE30A6"/>
    <w:rsid w:val="00BE3814"/>
    <w:rsid w:val="00BE52DC"/>
    <w:rsid w:val="00BE5945"/>
    <w:rsid w:val="00BE7429"/>
    <w:rsid w:val="00BF00F4"/>
    <w:rsid w:val="00BF2A0F"/>
    <w:rsid w:val="00BF333E"/>
    <w:rsid w:val="00BF3F46"/>
    <w:rsid w:val="00BF4772"/>
    <w:rsid w:val="00BF5297"/>
    <w:rsid w:val="00BF6C26"/>
    <w:rsid w:val="00BF7104"/>
    <w:rsid w:val="00C01DA3"/>
    <w:rsid w:val="00C03689"/>
    <w:rsid w:val="00C04127"/>
    <w:rsid w:val="00C06CA3"/>
    <w:rsid w:val="00C07EE0"/>
    <w:rsid w:val="00C10968"/>
    <w:rsid w:val="00C10CF3"/>
    <w:rsid w:val="00C1133F"/>
    <w:rsid w:val="00C11FDD"/>
    <w:rsid w:val="00C121B6"/>
    <w:rsid w:val="00C137A8"/>
    <w:rsid w:val="00C13D5E"/>
    <w:rsid w:val="00C151D1"/>
    <w:rsid w:val="00C15FD1"/>
    <w:rsid w:val="00C16249"/>
    <w:rsid w:val="00C167CA"/>
    <w:rsid w:val="00C17376"/>
    <w:rsid w:val="00C17E4C"/>
    <w:rsid w:val="00C20F9E"/>
    <w:rsid w:val="00C21095"/>
    <w:rsid w:val="00C2336B"/>
    <w:rsid w:val="00C24445"/>
    <w:rsid w:val="00C257B8"/>
    <w:rsid w:val="00C25C84"/>
    <w:rsid w:val="00C25F85"/>
    <w:rsid w:val="00C3038F"/>
    <w:rsid w:val="00C30965"/>
    <w:rsid w:val="00C31557"/>
    <w:rsid w:val="00C31B6C"/>
    <w:rsid w:val="00C32583"/>
    <w:rsid w:val="00C3499D"/>
    <w:rsid w:val="00C37DD9"/>
    <w:rsid w:val="00C40AF2"/>
    <w:rsid w:val="00C427F3"/>
    <w:rsid w:val="00C4293B"/>
    <w:rsid w:val="00C4370C"/>
    <w:rsid w:val="00C4507D"/>
    <w:rsid w:val="00C46AF5"/>
    <w:rsid w:val="00C500DE"/>
    <w:rsid w:val="00C50326"/>
    <w:rsid w:val="00C51156"/>
    <w:rsid w:val="00C5119F"/>
    <w:rsid w:val="00C516EC"/>
    <w:rsid w:val="00C51CDD"/>
    <w:rsid w:val="00C525C3"/>
    <w:rsid w:val="00C525D2"/>
    <w:rsid w:val="00C55360"/>
    <w:rsid w:val="00C56875"/>
    <w:rsid w:val="00C56FEA"/>
    <w:rsid w:val="00C5739F"/>
    <w:rsid w:val="00C57780"/>
    <w:rsid w:val="00C578EE"/>
    <w:rsid w:val="00C60887"/>
    <w:rsid w:val="00C61256"/>
    <w:rsid w:val="00C63374"/>
    <w:rsid w:val="00C63731"/>
    <w:rsid w:val="00C63932"/>
    <w:rsid w:val="00C66E39"/>
    <w:rsid w:val="00C67DED"/>
    <w:rsid w:val="00C70BE1"/>
    <w:rsid w:val="00C70D92"/>
    <w:rsid w:val="00C70E5B"/>
    <w:rsid w:val="00C720CD"/>
    <w:rsid w:val="00C73F3F"/>
    <w:rsid w:val="00C742AF"/>
    <w:rsid w:val="00C77B9C"/>
    <w:rsid w:val="00C82C88"/>
    <w:rsid w:val="00C82F15"/>
    <w:rsid w:val="00C8386D"/>
    <w:rsid w:val="00C83FA3"/>
    <w:rsid w:val="00C86490"/>
    <w:rsid w:val="00C8757C"/>
    <w:rsid w:val="00C878F6"/>
    <w:rsid w:val="00C87AA4"/>
    <w:rsid w:val="00C90F57"/>
    <w:rsid w:val="00C9217F"/>
    <w:rsid w:val="00C9242A"/>
    <w:rsid w:val="00C94219"/>
    <w:rsid w:val="00C94A5A"/>
    <w:rsid w:val="00C94AB2"/>
    <w:rsid w:val="00C94BB8"/>
    <w:rsid w:val="00C95393"/>
    <w:rsid w:val="00C953E2"/>
    <w:rsid w:val="00C95702"/>
    <w:rsid w:val="00CA0243"/>
    <w:rsid w:val="00CA0D4D"/>
    <w:rsid w:val="00CA16BC"/>
    <w:rsid w:val="00CA4E3A"/>
    <w:rsid w:val="00CA4FF9"/>
    <w:rsid w:val="00CA5962"/>
    <w:rsid w:val="00CA5DEC"/>
    <w:rsid w:val="00CA624D"/>
    <w:rsid w:val="00CA7AA8"/>
    <w:rsid w:val="00CA7DFD"/>
    <w:rsid w:val="00CB19C1"/>
    <w:rsid w:val="00CB4975"/>
    <w:rsid w:val="00CB604C"/>
    <w:rsid w:val="00CB7D8F"/>
    <w:rsid w:val="00CC01C5"/>
    <w:rsid w:val="00CC1693"/>
    <w:rsid w:val="00CC26E9"/>
    <w:rsid w:val="00CC2F41"/>
    <w:rsid w:val="00CC3087"/>
    <w:rsid w:val="00CC38AA"/>
    <w:rsid w:val="00CC462D"/>
    <w:rsid w:val="00CC5943"/>
    <w:rsid w:val="00CC6017"/>
    <w:rsid w:val="00CC6884"/>
    <w:rsid w:val="00CC7AEC"/>
    <w:rsid w:val="00CD02B0"/>
    <w:rsid w:val="00CD34CC"/>
    <w:rsid w:val="00CD42BC"/>
    <w:rsid w:val="00CD6A2E"/>
    <w:rsid w:val="00CD735F"/>
    <w:rsid w:val="00CD74FE"/>
    <w:rsid w:val="00CD7686"/>
    <w:rsid w:val="00CE01E0"/>
    <w:rsid w:val="00CE0AF3"/>
    <w:rsid w:val="00CE1328"/>
    <w:rsid w:val="00CE1800"/>
    <w:rsid w:val="00CE1A2D"/>
    <w:rsid w:val="00CE1C73"/>
    <w:rsid w:val="00CE2D94"/>
    <w:rsid w:val="00CE5732"/>
    <w:rsid w:val="00CE5CBA"/>
    <w:rsid w:val="00CE5F00"/>
    <w:rsid w:val="00CE65AC"/>
    <w:rsid w:val="00CE7ECA"/>
    <w:rsid w:val="00CF0532"/>
    <w:rsid w:val="00CF0C17"/>
    <w:rsid w:val="00CF1003"/>
    <w:rsid w:val="00CF252B"/>
    <w:rsid w:val="00CF27DE"/>
    <w:rsid w:val="00CF38F8"/>
    <w:rsid w:val="00CF3C21"/>
    <w:rsid w:val="00CF3D65"/>
    <w:rsid w:val="00CF3E11"/>
    <w:rsid w:val="00CF4090"/>
    <w:rsid w:val="00CF51CA"/>
    <w:rsid w:val="00D00FAA"/>
    <w:rsid w:val="00D01065"/>
    <w:rsid w:val="00D029E0"/>
    <w:rsid w:val="00D0375A"/>
    <w:rsid w:val="00D040FF"/>
    <w:rsid w:val="00D04724"/>
    <w:rsid w:val="00D049ED"/>
    <w:rsid w:val="00D1410C"/>
    <w:rsid w:val="00D15C39"/>
    <w:rsid w:val="00D16649"/>
    <w:rsid w:val="00D17050"/>
    <w:rsid w:val="00D205BC"/>
    <w:rsid w:val="00D2239A"/>
    <w:rsid w:val="00D237EF"/>
    <w:rsid w:val="00D23A83"/>
    <w:rsid w:val="00D240B4"/>
    <w:rsid w:val="00D26626"/>
    <w:rsid w:val="00D27043"/>
    <w:rsid w:val="00D30166"/>
    <w:rsid w:val="00D3124F"/>
    <w:rsid w:val="00D316C3"/>
    <w:rsid w:val="00D324CF"/>
    <w:rsid w:val="00D3352B"/>
    <w:rsid w:val="00D338A2"/>
    <w:rsid w:val="00D33B86"/>
    <w:rsid w:val="00D33FA6"/>
    <w:rsid w:val="00D343AD"/>
    <w:rsid w:val="00D36C8B"/>
    <w:rsid w:val="00D36D01"/>
    <w:rsid w:val="00D36F6E"/>
    <w:rsid w:val="00D3788B"/>
    <w:rsid w:val="00D4106C"/>
    <w:rsid w:val="00D41085"/>
    <w:rsid w:val="00D42ADF"/>
    <w:rsid w:val="00D44BA9"/>
    <w:rsid w:val="00D44F88"/>
    <w:rsid w:val="00D46AFD"/>
    <w:rsid w:val="00D50AD5"/>
    <w:rsid w:val="00D523AC"/>
    <w:rsid w:val="00D52504"/>
    <w:rsid w:val="00D531C4"/>
    <w:rsid w:val="00D532A7"/>
    <w:rsid w:val="00D549B5"/>
    <w:rsid w:val="00D54A22"/>
    <w:rsid w:val="00D56000"/>
    <w:rsid w:val="00D56F47"/>
    <w:rsid w:val="00D573C9"/>
    <w:rsid w:val="00D578BB"/>
    <w:rsid w:val="00D60113"/>
    <w:rsid w:val="00D605E5"/>
    <w:rsid w:val="00D60F7B"/>
    <w:rsid w:val="00D61435"/>
    <w:rsid w:val="00D6153D"/>
    <w:rsid w:val="00D61E42"/>
    <w:rsid w:val="00D62BAC"/>
    <w:rsid w:val="00D64129"/>
    <w:rsid w:val="00D65E73"/>
    <w:rsid w:val="00D71122"/>
    <w:rsid w:val="00D71331"/>
    <w:rsid w:val="00D71BC8"/>
    <w:rsid w:val="00D753F1"/>
    <w:rsid w:val="00D75497"/>
    <w:rsid w:val="00D756D0"/>
    <w:rsid w:val="00D82111"/>
    <w:rsid w:val="00D838DB"/>
    <w:rsid w:val="00D83AB9"/>
    <w:rsid w:val="00D85375"/>
    <w:rsid w:val="00D85BAE"/>
    <w:rsid w:val="00D86774"/>
    <w:rsid w:val="00D909B4"/>
    <w:rsid w:val="00D9108A"/>
    <w:rsid w:val="00D910EE"/>
    <w:rsid w:val="00D9180E"/>
    <w:rsid w:val="00D9440C"/>
    <w:rsid w:val="00D9622E"/>
    <w:rsid w:val="00D96E35"/>
    <w:rsid w:val="00DA12A4"/>
    <w:rsid w:val="00DA363E"/>
    <w:rsid w:val="00DA3F67"/>
    <w:rsid w:val="00DA5DA0"/>
    <w:rsid w:val="00DA5F37"/>
    <w:rsid w:val="00DB1A52"/>
    <w:rsid w:val="00DB1D90"/>
    <w:rsid w:val="00DB2789"/>
    <w:rsid w:val="00DB5951"/>
    <w:rsid w:val="00DB7251"/>
    <w:rsid w:val="00DB7809"/>
    <w:rsid w:val="00DC13BC"/>
    <w:rsid w:val="00DC1AA6"/>
    <w:rsid w:val="00DC2F8C"/>
    <w:rsid w:val="00DC331D"/>
    <w:rsid w:val="00DC5FC4"/>
    <w:rsid w:val="00DC6466"/>
    <w:rsid w:val="00DC6F53"/>
    <w:rsid w:val="00DC7AD5"/>
    <w:rsid w:val="00DD2840"/>
    <w:rsid w:val="00DD2F80"/>
    <w:rsid w:val="00DD32A4"/>
    <w:rsid w:val="00DE2AF0"/>
    <w:rsid w:val="00DE2E3F"/>
    <w:rsid w:val="00DE3413"/>
    <w:rsid w:val="00DE5A93"/>
    <w:rsid w:val="00DE695E"/>
    <w:rsid w:val="00DE7547"/>
    <w:rsid w:val="00DF0670"/>
    <w:rsid w:val="00DF20DF"/>
    <w:rsid w:val="00DF3105"/>
    <w:rsid w:val="00DF406B"/>
    <w:rsid w:val="00DF50DD"/>
    <w:rsid w:val="00DF651A"/>
    <w:rsid w:val="00DF7202"/>
    <w:rsid w:val="00DF7C42"/>
    <w:rsid w:val="00E00BC8"/>
    <w:rsid w:val="00E02A4F"/>
    <w:rsid w:val="00E117E9"/>
    <w:rsid w:val="00E13D07"/>
    <w:rsid w:val="00E14EFB"/>
    <w:rsid w:val="00E1530D"/>
    <w:rsid w:val="00E15CF7"/>
    <w:rsid w:val="00E16B5E"/>
    <w:rsid w:val="00E21A2A"/>
    <w:rsid w:val="00E22D7F"/>
    <w:rsid w:val="00E2538B"/>
    <w:rsid w:val="00E253A1"/>
    <w:rsid w:val="00E25A18"/>
    <w:rsid w:val="00E25B29"/>
    <w:rsid w:val="00E27AB8"/>
    <w:rsid w:val="00E3017D"/>
    <w:rsid w:val="00E307B9"/>
    <w:rsid w:val="00E310F1"/>
    <w:rsid w:val="00E3147C"/>
    <w:rsid w:val="00E32883"/>
    <w:rsid w:val="00E337D3"/>
    <w:rsid w:val="00E33E66"/>
    <w:rsid w:val="00E33F4F"/>
    <w:rsid w:val="00E354AA"/>
    <w:rsid w:val="00E35FF6"/>
    <w:rsid w:val="00E3685D"/>
    <w:rsid w:val="00E37FF2"/>
    <w:rsid w:val="00E40BC6"/>
    <w:rsid w:val="00E4171F"/>
    <w:rsid w:val="00E43125"/>
    <w:rsid w:val="00E431CD"/>
    <w:rsid w:val="00E4352C"/>
    <w:rsid w:val="00E44021"/>
    <w:rsid w:val="00E4473A"/>
    <w:rsid w:val="00E530A5"/>
    <w:rsid w:val="00E538F3"/>
    <w:rsid w:val="00E53950"/>
    <w:rsid w:val="00E564F0"/>
    <w:rsid w:val="00E5756C"/>
    <w:rsid w:val="00E613A2"/>
    <w:rsid w:val="00E617A6"/>
    <w:rsid w:val="00E62BBB"/>
    <w:rsid w:val="00E638F8"/>
    <w:rsid w:val="00E675C6"/>
    <w:rsid w:val="00E76B7B"/>
    <w:rsid w:val="00E76EBF"/>
    <w:rsid w:val="00E80B73"/>
    <w:rsid w:val="00E80BE5"/>
    <w:rsid w:val="00E81E01"/>
    <w:rsid w:val="00E823E6"/>
    <w:rsid w:val="00E8261C"/>
    <w:rsid w:val="00E83F32"/>
    <w:rsid w:val="00E85077"/>
    <w:rsid w:val="00E87CB2"/>
    <w:rsid w:val="00E90645"/>
    <w:rsid w:val="00E9111B"/>
    <w:rsid w:val="00E9428C"/>
    <w:rsid w:val="00E944C9"/>
    <w:rsid w:val="00E9517E"/>
    <w:rsid w:val="00E957AC"/>
    <w:rsid w:val="00E95C24"/>
    <w:rsid w:val="00E961FF"/>
    <w:rsid w:val="00E963BB"/>
    <w:rsid w:val="00E96A92"/>
    <w:rsid w:val="00E96CEE"/>
    <w:rsid w:val="00E97803"/>
    <w:rsid w:val="00E97960"/>
    <w:rsid w:val="00EA253F"/>
    <w:rsid w:val="00EA28DA"/>
    <w:rsid w:val="00EA53CE"/>
    <w:rsid w:val="00EA5A82"/>
    <w:rsid w:val="00EA5D7B"/>
    <w:rsid w:val="00EA6060"/>
    <w:rsid w:val="00EA61F2"/>
    <w:rsid w:val="00EA7313"/>
    <w:rsid w:val="00EA7FD1"/>
    <w:rsid w:val="00EB05F2"/>
    <w:rsid w:val="00EB43C2"/>
    <w:rsid w:val="00EB45E6"/>
    <w:rsid w:val="00EB4703"/>
    <w:rsid w:val="00EB4954"/>
    <w:rsid w:val="00EB4F82"/>
    <w:rsid w:val="00EB5CA7"/>
    <w:rsid w:val="00EB6FE5"/>
    <w:rsid w:val="00EC0ACD"/>
    <w:rsid w:val="00EC0B0A"/>
    <w:rsid w:val="00EC1927"/>
    <w:rsid w:val="00EC27BD"/>
    <w:rsid w:val="00EC4578"/>
    <w:rsid w:val="00EC4CD9"/>
    <w:rsid w:val="00EC5536"/>
    <w:rsid w:val="00EC72F5"/>
    <w:rsid w:val="00EC746C"/>
    <w:rsid w:val="00ED0C04"/>
    <w:rsid w:val="00ED0D60"/>
    <w:rsid w:val="00ED4E92"/>
    <w:rsid w:val="00ED5AE5"/>
    <w:rsid w:val="00ED6198"/>
    <w:rsid w:val="00ED707C"/>
    <w:rsid w:val="00EE13B5"/>
    <w:rsid w:val="00EE1F8D"/>
    <w:rsid w:val="00EE34C1"/>
    <w:rsid w:val="00EE50EF"/>
    <w:rsid w:val="00EE5F75"/>
    <w:rsid w:val="00EE6D9A"/>
    <w:rsid w:val="00EE793C"/>
    <w:rsid w:val="00EF0391"/>
    <w:rsid w:val="00EF0827"/>
    <w:rsid w:val="00EF0943"/>
    <w:rsid w:val="00EF348C"/>
    <w:rsid w:val="00EF3A52"/>
    <w:rsid w:val="00EF3B84"/>
    <w:rsid w:val="00EF3DC8"/>
    <w:rsid w:val="00EF471B"/>
    <w:rsid w:val="00EF54CE"/>
    <w:rsid w:val="00EF586F"/>
    <w:rsid w:val="00EF7EFF"/>
    <w:rsid w:val="00F025C0"/>
    <w:rsid w:val="00F0495D"/>
    <w:rsid w:val="00F04BC8"/>
    <w:rsid w:val="00F05991"/>
    <w:rsid w:val="00F114CD"/>
    <w:rsid w:val="00F11EF2"/>
    <w:rsid w:val="00F13243"/>
    <w:rsid w:val="00F13CDE"/>
    <w:rsid w:val="00F1602C"/>
    <w:rsid w:val="00F16999"/>
    <w:rsid w:val="00F200F1"/>
    <w:rsid w:val="00F2161C"/>
    <w:rsid w:val="00F22043"/>
    <w:rsid w:val="00F24F91"/>
    <w:rsid w:val="00F25047"/>
    <w:rsid w:val="00F2647B"/>
    <w:rsid w:val="00F3055E"/>
    <w:rsid w:val="00F3120B"/>
    <w:rsid w:val="00F3213A"/>
    <w:rsid w:val="00F326BC"/>
    <w:rsid w:val="00F360EB"/>
    <w:rsid w:val="00F36D4B"/>
    <w:rsid w:val="00F37009"/>
    <w:rsid w:val="00F37E3A"/>
    <w:rsid w:val="00F41546"/>
    <w:rsid w:val="00F42CFE"/>
    <w:rsid w:val="00F44ECD"/>
    <w:rsid w:val="00F45948"/>
    <w:rsid w:val="00F46EA0"/>
    <w:rsid w:val="00F47307"/>
    <w:rsid w:val="00F53A0F"/>
    <w:rsid w:val="00F53AE1"/>
    <w:rsid w:val="00F53F60"/>
    <w:rsid w:val="00F5407E"/>
    <w:rsid w:val="00F5572A"/>
    <w:rsid w:val="00F56117"/>
    <w:rsid w:val="00F57AE1"/>
    <w:rsid w:val="00F6115C"/>
    <w:rsid w:val="00F63C43"/>
    <w:rsid w:val="00F64E53"/>
    <w:rsid w:val="00F65211"/>
    <w:rsid w:val="00F659A5"/>
    <w:rsid w:val="00F65E9C"/>
    <w:rsid w:val="00F6612A"/>
    <w:rsid w:val="00F664CC"/>
    <w:rsid w:val="00F6669B"/>
    <w:rsid w:val="00F676C2"/>
    <w:rsid w:val="00F67EC1"/>
    <w:rsid w:val="00F7083E"/>
    <w:rsid w:val="00F75CA8"/>
    <w:rsid w:val="00F770E3"/>
    <w:rsid w:val="00F82964"/>
    <w:rsid w:val="00F82DD8"/>
    <w:rsid w:val="00F84404"/>
    <w:rsid w:val="00F86DB6"/>
    <w:rsid w:val="00F8779D"/>
    <w:rsid w:val="00F87E22"/>
    <w:rsid w:val="00F9042C"/>
    <w:rsid w:val="00F90A9C"/>
    <w:rsid w:val="00F91D51"/>
    <w:rsid w:val="00F9228C"/>
    <w:rsid w:val="00F95196"/>
    <w:rsid w:val="00F975AE"/>
    <w:rsid w:val="00F97BB9"/>
    <w:rsid w:val="00FA0765"/>
    <w:rsid w:val="00FA1316"/>
    <w:rsid w:val="00FA210D"/>
    <w:rsid w:val="00FA4685"/>
    <w:rsid w:val="00FA55B3"/>
    <w:rsid w:val="00FA61E6"/>
    <w:rsid w:val="00FB11E4"/>
    <w:rsid w:val="00FB16E5"/>
    <w:rsid w:val="00FB2747"/>
    <w:rsid w:val="00FB2802"/>
    <w:rsid w:val="00FB2880"/>
    <w:rsid w:val="00FB4A7C"/>
    <w:rsid w:val="00FB5BDE"/>
    <w:rsid w:val="00FB6E50"/>
    <w:rsid w:val="00FB7554"/>
    <w:rsid w:val="00FC0300"/>
    <w:rsid w:val="00FC0DBE"/>
    <w:rsid w:val="00FC2BDD"/>
    <w:rsid w:val="00FC55BF"/>
    <w:rsid w:val="00FC767F"/>
    <w:rsid w:val="00FD228D"/>
    <w:rsid w:val="00FD414C"/>
    <w:rsid w:val="00FD42D0"/>
    <w:rsid w:val="00FD492F"/>
    <w:rsid w:val="00FD4AA7"/>
    <w:rsid w:val="00FD5265"/>
    <w:rsid w:val="00FD53E5"/>
    <w:rsid w:val="00FD598C"/>
    <w:rsid w:val="00FE036C"/>
    <w:rsid w:val="00FE03AD"/>
    <w:rsid w:val="00FE1754"/>
    <w:rsid w:val="00FE28F2"/>
    <w:rsid w:val="00FE3628"/>
    <w:rsid w:val="00FE4152"/>
    <w:rsid w:val="00FE4E24"/>
    <w:rsid w:val="00FE577D"/>
    <w:rsid w:val="00FE6627"/>
    <w:rsid w:val="00FF05FF"/>
    <w:rsid w:val="00FF121C"/>
    <w:rsid w:val="00FF16A9"/>
    <w:rsid w:val="00FF250C"/>
    <w:rsid w:val="00FF6D0C"/>
    <w:rsid w:val="00FF6E64"/>
    <w:rsid w:val="00FF76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33685D8"/>
  <w15:chartTrackingRefBased/>
  <w15:docId w15:val="{F4CDF0A8-9B6A-4CBA-8469-BF3D616D3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37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037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037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037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037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037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37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37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37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37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037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037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037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037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037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37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37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375A"/>
    <w:rPr>
      <w:rFonts w:eastAsiaTheme="majorEastAsia" w:cstheme="majorBidi"/>
      <w:color w:val="272727" w:themeColor="text1" w:themeTint="D8"/>
    </w:rPr>
  </w:style>
  <w:style w:type="paragraph" w:styleId="Title">
    <w:name w:val="Title"/>
    <w:basedOn w:val="Normal"/>
    <w:next w:val="Normal"/>
    <w:link w:val="TitleChar"/>
    <w:uiPriority w:val="10"/>
    <w:qFormat/>
    <w:rsid w:val="00D037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37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37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037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0375A"/>
    <w:pPr>
      <w:spacing w:before="160"/>
      <w:jc w:val="center"/>
    </w:pPr>
    <w:rPr>
      <w:i/>
      <w:iCs/>
      <w:color w:val="404040" w:themeColor="text1" w:themeTint="BF"/>
    </w:rPr>
  </w:style>
  <w:style w:type="character" w:customStyle="1" w:styleId="QuoteChar">
    <w:name w:val="Quote Char"/>
    <w:basedOn w:val="DefaultParagraphFont"/>
    <w:link w:val="Quote"/>
    <w:uiPriority w:val="29"/>
    <w:rsid w:val="00D0375A"/>
    <w:rPr>
      <w:i/>
      <w:iCs/>
      <w:color w:val="404040" w:themeColor="text1" w:themeTint="BF"/>
    </w:rPr>
  </w:style>
  <w:style w:type="paragraph" w:styleId="ListParagraph">
    <w:name w:val="List Paragraph"/>
    <w:aliases w:val="Bulleted List,F5 List Paragraph,List Paragraph1,Dot pt,No Spacing1,List Paragraph Char Char Char,Indicator Text,Colorful List - Accent 11,Numbered Para 1,Bullet 1,Bullet Points,MAIN CONTENT,List Paragraph2,Normal numbered,List Paragraph11"/>
    <w:basedOn w:val="Normal"/>
    <w:link w:val="ListParagraphChar"/>
    <w:uiPriority w:val="34"/>
    <w:qFormat/>
    <w:rsid w:val="00D0375A"/>
    <w:pPr>
      <w:ind w:left="720"/>
      <w:contextualSpacing/>
    </w:pPr>
  </w:style>
  <w:style w:type="character" w:styleId="IntenseEmphasis">
    <w:name w:val="Intense Emphasis"/>
    <w:basedOn w:val="DefaultParagraphFont"/>
    <w:uiPriority w:val="21"/>
    <w:qFormat/>
    <w:rsid w:val="00D0375A"/>
    <w:rPr>
      <w:i/>
      <w:iCs/>
      <w:color w:val="0F4761" w:themeColor="accent1" w:themeShade="BF"/>
    </w:rPr>
  </w:style>
  <w:style w:type="paragraph" w:styleId="IntenseQuote">
    <w:name w:val="Intense Quote"/>
    <w:basedOn w:val="Normal"/>
    <w:next w:val="Normal"/>
    <w:link w:val="IntenseQuoteChar"/>
    <w:uiPriority w:val="30"/>
    <w:qFormat/>
    <w:rsid w:val="00D037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0375A"/>
    <w:rPr>
      <w:i/>
      <w:iCs/>
      <w:color w:val="0F4761" w:themeColor="accent1" w:themeShade="BF"/>
    </w:rPr>
  </w:style>
  <w:style w:type="character" w:styleId="IntenseReference">
    <w:name w:val="Intense Reference"/>
    <w:basedOn w:val="DefaultParagraphFont"/>
    <w:uiPriority w:val="32"/>
    <w:qFormat/>
    <w:rsid w:val="00D0375A"/>
    <w:rPr>
      <w:b/>
      <w:bCs/>
      <w:smallCaps/>
      <w:color w:val="0F4761" w:themeColor="accent1" w:themeShade="BF"/>
      <w:spacing w:val="5"/>
    </w:rPr>
  </w:style>
  <w:style w:type="table" w:styleId="TableGrid">
    <w:name w:val="Table Grid"/>
    <w:basedOn w:val="TableNormal"/>
    <w:uiPriority w:val="39"/>
    <w:rsid w:val="00D03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D5B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5BB7"/>
  </w:style>
  <w:style w:type="paragraph" w:styleId="Footer">
    <w:name w:val="footer"/>
    <w:basedOn w:val="Normal"/>
    <w:link w:val="FooterChar"/>
    <w:uiPriority w:val="99"/>
    <w:unhideWhenUsed/>
    <w:rsid w:val="009D5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5BB7"/>
  </w:style>
  <w:style w:type="character" w:customStyle="1" w:styleId="ListParagraphChar">
    <w:name w:val="List Paragraph Char"/>
    <w:aliases w:val="Bulleted List Char,F5 List Paragraph Char,List Paragraph1 Char,Dot pt Char,No Spacing1 Char,List Paragraph Char Char Char Char,Indicator Text Char,Colorful List - Accent 11 Char,Numbered Para 1 Char,Bullet 1 Char,Bullet Points Char"/>
    <w:basedOn w:val="DefaultParagraphFont"/>
    <w:link w:val="ListParagraph"/>
    <w:uiPriority w:val="34"/>
    <w:qFormat/>
    <w:rsid w:val="00CE1800"/>
  </w:style>
  <w:style w:type="paragraph" w:styleId="NormalWeb">
    <w:name w:val="Normal (Web)"/>
    <w:basedOn w:val="Normal"/>
    <w:uiPriority w:val="99"/>
    <w:unhideWhenUsed/>
    <w:rsid w:val="005105D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FootnoteText">
    <w:name w:val="footnote text"/>
    <w:basedOn w:val="Normal"/>
    <w:link w:val="FootnoteTextChar"/>
    <w:uiPriority w:val="99"/>
    <w:semiHidden/>
    <w:unhideWhenUsed/>
    <w:rsid w:val="001545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45C4"/>
    <w:rPr>
      <w:sz w:val="20"/>
      <w:szCs w:val="20"/>
    </w:rPr>
  </w:style>
  <w:style w:type="character" w:styleId="FootnoteReference">
    <w:name w:val="footnote reference"/>
    <w:basedOn w:val="DefaultParagraphFont"/>
    <w:uiPriority w:val="99"/>
    <w:semiHidden/>
    <w:unhideWhenUsed/>
    <w:rsid w:val="001545C4"/>
    <w:rPr>
      <w:vertAlign w:val="superscript"/>
    </w:rPr>
  </w:style>
  <w:style w:type="character" w:styleId="Hyperlink">
    <w:name w:val="Hyperlink"/>
    <w:basedOn w:val="DefaultParagraphFont"/>
    <w:uiPriority w:val="99"/>
    <w:unhideWhenUsed/>
    <w:rsid w:val="001545C4"/>
    <w:rPr>
      <w:color w:val="0000FF"/>
      <w:u w:val="single"/>
    </w:rPr>
  </w:style>
  <w:style w:type="character" w:customStyle="1" w:styleId="normaltextrun">
    <w:name w:val="normaltextrun"/>
    <w:basedOn w:val="DefaultParagraphFont"/>
    <w:rsid w:val="004143FD"/>
  </w:style>
  <w:style w:type="character" w:customStyle="1" w:styleId="eop">
    <w:name w:val="eop"/>
    <w:basedOn w:val="DefaultParagraphFont"/>
    <w:rsid w:val="004143FD"/>
  </w:style>
  <w:style w:type="paragraph" w:customStyle="1" w:styleId="paragraph">
    <w:name w:val="paragraph"/>
    <w:basedOn w:val="Normal"/>
    <w:rsid w:val="004143F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F659A5"/>
    <w:rPr>
      <w:color w:val="605E5C"/>
      <w:shd w:val="clear" w:color="auto" w:fill="E1DFDD"/>
    </w:rPr>
  </w:style>
  <w:style w:type="character" w:styleId="Strong">
    <w:name w:val="Strong"/>
    <w:basedOn w:val="DefaultParagraphFont"/>
    <w:uiPriority w:val="22"/>
    <w:qFormat/>
    <w:rsid w:val="006372D6"/>
    <w:rPr>
      <w:b/>
      <w:bCs/>
    </w:rPr>
  </w:style>
  <w:style w:type="character" w:styleId="CommentReference">
    <w:name w:val="annotation reference"/>
    <w:basedOn w:val="DefaultParagraphFont"/>
    <w:uiPriority w:val="99"/>
    <w:semiHidden/>
    <w:unhideWhenUsed/>
    <w:rsid w:val="00D82111"/>
    <w:rPr>
      <w:sz w:val="16"/>
      <w:szCs w:val="16"/>
    </w:rPr>
  </w:style>
  <w:style w:type="paragraph" w:styleId="CommentText">
    <w:name w:val="annotation text"/>
    <w:basedOn w:val="Normal"/>
    <w:link w:val="CommentTextChar"/>
    <w:uiPriority w:val="99"/>
    <w:unhideWhenUsed/>
    <w:rsid w:val="00D82111"/>
    <w:pPr>
      <w:spacing w:line="240" w:lineRule="auto"/>
    </w:pPr>
    <w:rPr>
      <w:sz w:val="20"/>
      <w:szCs w:val="20"/>
    </w:rPr>
  </w:style>
  <w:style w:type="character" w:customStyle="1" w:styleId="CommentTextChar">
    <w:name w:val="Comment Text Char"/>
    <w:basedOn w:val="DefaultParagraphFont"/>
    <w:link w:val="CommentText"/>
    <w:uiPriority w:val="99"/>
    <w:rsid w:val="00D82111"/>
    <w:rPr>
      <w:sz w:val="20"/>
      <w:szCs w:val="20"/>
    </w:rPr>
  </w:style>
  <w:style w:type="paragraph" w:styleId="CommentSubject">
    <w:name w:val="annotation subject"/>
    <w:basedOn w:val="CommentText"/>
    <w:next w:val="CommentText"/>
    <w:link w:val="CommentSubjectChar"/>
    <w:uiPriority w:val="99"/>
    <w:semiHidden/>
    <w:unhideWhenUsed/>
    <w:rsid w:val="00D82111"/>
    <w:rPr>
      <w:b/>
      <w:bCs/>
    </w:rPr>
  </w:style>
  <w:style w:type="character" w:customStyle="1" w:styleId="CommentSubjectChar">
    <w:name w:val="Comment Subject Char"/>
    <w:basedOn w:val="CommentTextChar"/>
    <w:link w:val="CommentSubject"/>
    <w:uiPriority w:val="99"/>
    <w:semiHidden/>
    <w:rsid w:val="00D82111"/>
    <w:rPr>
      <w:b/>
      <w:bCs/>
      <w:sz w:val="20"/>
      <w:szCs w:val="20"/>
    </w:rPr>
  </w:style>
  <w:style w:type="character" w:customStyle="1" w:styleId="advancedproofingissuezoomed">
    <w:name w:val="advancedproofingissuezoomed"/>
    <w:basedOn w:val="DefaultParagraphFont"/>
    <w:rsid w:val="0099723C"/>
  </w:style>
  <w:style w:type="character" w:customStyle="1" w:styleId="contextualspellingandgrammarerrorzoomed">
    <w:name w:val="contextualspellingandgrammarerrorzoomed"/>
    <w:basedOn w:val="DefaultParagraphFont"/>
    <w:rsid w:val="009972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78248">
      <w:bodyDiv w:val="1"/>
      <w:marLeft w:val="0"/>
      <w:marRight w:val="0"/>
      <w:marTop w:val="0"/>
      <w:marBottom w:val="0"/>
      <w:divBdr>
        <w:top w:val="none" w:sz="0" w:space="0" w:color="auto"/>
        <w:left w:val="none" w:sz="0" w:space="0" w:color="auto"/>
        <w:bottom w:val="none" w:sz="0" w:space="0" w:color="auto"/>
        <w:right w:val="none" w:sz="0" w:space="0" w:color="auto"/>
      </w:divBdr>
    </w:div>
    <w:div w:id="545723905">
      <w:bodyDiv w:val="1"/>
      <w:marLeft w:val="0"/>
      <w:marRight w:val="0"/>
      <w:marTop w:val="0"/>
      <w:marBottom w:val="0"/>
      <w:divBdr>
        <w:top w:val="none" w:sz="0" w:space="0" w:color="auto"/>
        <w:left w:val="none" w:sz="0" w:space="0" w:color="auto"/>
        <w:bottom w:val="none" w:sz="0" w:space="0" w:color="auto"/>
        <w:right w:val="none" w:sz="0" w:space="0" w:color="auto"/>
      </w:divBdr>
    </w:div>
    <w:div w:id="706487359">
      <w:bodyDiv w:val="1"/>
      <w:marLeft w:val="0"/>
      <w:marRight w:val="0"/>
      <w:marTop w:val="0"/>
      <w:marBottom w:val="0"/>
      <w:divBdr>
        <w:top w:val="none" w:sz="0" w:space="0" w:color="auto"/>
        <w:left w:val="none" w:sz="0" w:space="0" w:color="auto"/>
        <w:bottom w:val="none" w:sz="0" w:space="0" w:color="auto"/>
        <w:right w:val="none" w:sz="0" w:space="0" w:color="auto"/>
      </w:divBdr>
    </w:div>
    <w:div w:id="718437041">
      <w:bodyDiv w:val="1"/>
      <w:marLeft w:val="0"/>
      <w:marRight w:val="0"/>
      <w:marTop w:val="0"/>
      <w:marBottom w:val="0"/>
      <w:divBdr>
        <w:top w:val="none" w:sz="0" w:space="0" w:color="auto"/>
        <w:left w:val="none" w:sz="0" w:space="0" w:color="auto"/>
        <w:bottom w:val="none" w:sz="0" w:space="0" w:color="auto"/>
        <w:right w:val="none" w:sz="0" w:space="0" w:color="auto"/>
      </w:divBdr>
    </w:div>
    <w:div w:id="835070475">
      <w:bodyDiv w:val="1"/>
      <w:marLeft w:val="0"/>
      <w:marRight w:val="0"/>
      <w:marTop w:val="0"/>
      <w:marBottom w:val="0"/>
      <w:divBdr>
        <w:top w:val="none" w:sz="0" w:space="0" w:color="auto"/>
        <w:left w:val="none" w:sz="0" w:space="0" w:color="auto"/>
        <w:bottom w:val="none" w:sz="0" w:space="0" w:color="auto"/>
        <w:right w:val="none" w:sz="0" w:space="0" w:color="auto"/>
      </w:divBdr>
    </w:div>
    <w:div w:id="1034428552">
      <w:bodyDiv w:val="1"/>
      <w:marLeft w:val="0"/>
      <w:marRight w:val="0"/>
      <w:marTop w:val="0"/>
      <w:marBottom w:val="0"/>
      <w:divBdr>
        <w:top w:val="none" w:sz="0" w:space="0" w:color="auto"/>
        <w:left w:val="none" w:sz="0" w:space="0" w:color="auto"/>
        <w:bottom w:val="none" w:sz="0" w:space="0" w:color="auto"/>
        <w:right w:val="none" w:sz="0" w:space="0" w:color="auto"/>
      </w:divBdr>
    </w:div>
    <w:div w:id="1667829422">
      <w:bodyDiv w:val="1"/>
      <w:marLeft w:val="0"/>
      <w:marRight w:val="0"/>
      <w:marTop w:val="0"/>
      <w:marBottom w:val="0"/>
      <w:divBdr>
        <w:top w:val="none" w:sz="0" w:space="0" w:color="auto"/>
        <w:left w:val="none" w:sz="0" w:space="0" w:color="auto"/>
        <w:bottom w:val="none" w:sz="0" w:space="0" w:color="auto"/>
        <w:right w:val="none" w:sz="0" w:space="0" w:color="auto"/>
      </w:divBdr>
    </w:div>
    <w:div w:id="209134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chart" Target="charts/chart2.xml"/><Relationship Id="rId39" Type="http://schemas.openxmlformats.org/officeDocument/2006/relationships/chart" Target="charts/chart15.xml"/><Relationship Id="rId21" Type="http://schemas.openxmlformats.org/officeDocument/2006/relationships/image" Target="media/image12.png"/><Relationship Id="rId34" Type="http://schemas.openxmlformats.org/officeDocument/2006/relationships/chart" Target="charts/chart10.xml"/><Relationship Id="rId42" Type="http://schemas.openxmlformats.org/officeDocument/2006/relationships/chart" Target="charts/chart18.xml"/><Relationship Id="rId47" Type="http://schemas.openxmlformats.org/officeDocument/2006/relationships/chart" Target="charts/chart23.xml"/><Relationship Id="rId50" Type="http://schemas.openxmlformats.org/officeDocument/2006/relationships/chart" Target="charts/chart26.xml"/><Relationship Id="rId55" Type="http://schemas.openxmlformats.org/officeDocument/2006/relationships/hyperlink" Target="https://www.youtube.com/watch?v=xFugQ6Wlv_w" TargetMode="External"/><Relationship Id="rId63" Type="http://schemas.openxmlformats.org/officeDocument/2006/relationships/image" Target="media/image23.jpe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chart" Target="charts/chart5.xml"/><Relationship Id="rId11" Type="http://schemas.openxmlformats.org/officeDocument/2006/relationships/image" Target="media/image4.jpg"/><Relationship Id="rId24" Type="http://schemas.openxmlformats.org/officeDocument/2006/relationships/image" Target="media/image15.png"/><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21.xml"/><Relationship Id="rId53" Type="http://schemas.openxmlformats.org/officeDocument/2006/relationships/image" Target="cid:image001.png@01DB61EF.817C5A10" TargetMode="External"/><Relationship Id="rId58" Type="http://schemas.openxmlformats.org/officeDocument/2006/relationships/hyperlink" Target="http://www.liveithull.co.uk" TargetMode="Externa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hullsendlocaloffer.org.uk/education/graduated-approach" TargetMode="External"/><Relationship Id="rId23" Type="http://schemas.openxmlformats.org/officeDocument/2006/relationships/image" Target="media/image14.png"/><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chart" Target="charts/chart25.xml"/><Relationship Id="rId57" Type="http://schemas.openxmlformats.org/officeDocument/2006/relationships/hyperlink" Target="https://www.healthyholidayshull.org/send-2" TargetMode="External"/><Relationship Id="rId61" Type="http://schemas.openxmlformats.org/officeDocument/2006/relationships/image" Target="media/image21.png"/><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chart" Target="charts/chart7.xml"/><Relationship Id="rId44" Type="http://schemas.openxmlformats.org/officeDocument/2006/relationships/chart" Target="charts/chart20.xml"/><Relationship Id="rId52" Type="http://schemas.openxmlformats.org/officeDocument/2006/relationships/image" Target="media/image16.gif"/><Relationship Id="rId60" Type="http://schemas.openxmlformats.org/officeDocument/2006/relationships/image" Target="media/image20.jpeg"/><Relationship Id="rId65" Type="http://schemas.openxmlformats.org/officeDocument/2006/relationships/image" Target="media/image25.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ullsendlocaloffer.org.uk/education/graduated-approach" TargetMode="External"/><Relationship Id="rId22" Type="http://schemas.openxmlformats.org/officeDocument/2006/relationships/image" Target="media/image13.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chart" Target="charts/chart24.xml"/><Relationship Id="rId56" Type="http://schemas.openxmlformats.org/officeDocument/2006/relationships/image" Target="media/image18.jpeg"/><Relationship Id="rId64" Type="http://schemas.openxmlformats.org/officeDocument/2006/relationships/image" Target="media/image24.png"/><Relationship Id="rId69"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chart" Target="charts/chart27.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chart" Target="charts/chart22.xml"/><Relationship Id="rId59" Type="http://schemas.openxmlformats.org/officeDocument/2006/relationships/image" Target="media/image19.jpeg"/><Relationship Id="rId67" Type="http://schemas.openxmlformats.org/officeDocument/2006/relationships/header" Target="header2.xml"/><Relationship Id="rId20" Type="http://schemas.openxmlformats.org/officeDocument/2006/relationships/image" Target="media/image11.jpg"/><Relationship Id="rId41" Type="http://schemas.openxmlformats.org/officeDocument/2006/relationships/chart" Target="charts/chart17.xml"/><Relationship Id="rId54" Type="http://schemas.openxmlformats.org/officeDocument/2006/relationships/image" Target="media/image17.png"/><Relationship Id="rId62" Type="http://schemas.openxmlformats.org/officeDocument/2006/relationships/image" Target="media/image22.jpe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hcc-sn01\shared\Research%20Data%20&amp;%20Analysis%20Unit\001%20Jon%20Ashbridge's%20Workspace\Attendance\2024%20Mk%20II\2024%20DfE%203%20Yr%20Trends%20OA%20PA%20SA%20P%20Type.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hcc-sn01\shared\Research%20Data%20&amp;%20Analysis%20Unit\001%20Jon%20Ashbridge's%20Workspace\Exclusions\2024\data-suspensions-and-permanent-exclusions-in-england.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hcc-sn01\shared\Research%20Data%20&amp;%20Analysis%20Unit\001%20Jon%20Ashbridge's%20Workspace\Exclusions\2024\data-suspensions-and-permanent-exclusions-in-england.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hcc-sn01\shared\Research%20Data%20&amp;%20Analysis%20Unit\001%20Jon%20Ashbridge's%20Workspace\Exclusions\2024\2023%202024%20SuspExcl%20Master%20Mastersheet.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hcc-sn01\shared\Research%20Data%20&amp;%20Analysis%20Unit\001%20Jon%20Ashbridge's%20Workspace\Exclusions\2024\2023%202024%20SuspExcl%20Master%20Mastersheet.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hcc-sn01\shared\Research%20Data%20&amp;%20Analysis%20Unit\001%20Jon%20Ashbridge's%20Workspace\Exclusions\2024\data-suspensions-and-permanent-exclusions-in-england.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hcc-sn01\shared\Research%20Data%20&amp;%20Analysis%20Unit\001%20Jon%20Ashbridge's%20Workspace\Exclusions\2024\data-suspensions-and-permanent-exclusions-in-england.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hcc-sn01\shared\Research%20Data%20&amp;%20Analysis%20Unit\001%20Jon%20Ashbridge's%20Workspace\Exclusions\2024\2023%202024%20SuspExcl%20Master%20Mastersheet.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hcc-sn01\shared\Research%20Data%20&amp;%20Analysis%20Unit\001%20Jon%20Ashbridge's%20Workspace\Exclusions\2024\data-suspensions-and-permanent-exclusions-in-england.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hcc-sn01\shared\Research%20Data%20&amp;%20Analysis%20Unit\001%20Jon%20Ashbridge's%20Workspace\Exclusions\2024\2023%202024%20SuspExcl%20Master%20Mastersheet.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hcc-sn01\shared\Research%20Data%20&amp;%20Analysis%20Unit\001%20Jon%20Ashbridge's%20Workspace\Exclusions\2024\2023%202024%20SuspExcl%20Master%20Mastersheet.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hcc-sn01\shared\Research%20Data%20&amp;%20Analysis%20Unit\001%20Jon%20Ashbridge's%20Workspace\Attendance\2024%20Mk%20II\2024%20DfE%203%20Yr%20Trends%20OA%20PA%20SA%20P%20Type.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hcc-sn01\shared\Research%20Data%20&amp;%20Analysis%20Unit\001%20Jon%20Ashbridge's%20Workspace\Exclusions\2024\data-suspensions-and-permanent-exclusions-in-england.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hcc-sn01\shared\Research%20Data%20&amp;%20Analysis%20Unit\001%20Jon%20Ashbridge's%20Workspace\Exclusions\2024\data-suspensions-and-permanent-exclusions-in-england.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hcc-sn01\shared\Research%20Data%20&amp;%20Analysis%20Unit\001%20Jon%20Ashbridge's%20Workspace\Exclusions\2024\2023%202024%20SuspExcl%20Master%20Mastersheet.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hcc-sn01\shared\Research%20Data%20&amp;%20Analysis%20Unit\001%20Jon%20Ashbridge's%20Workspace\Exclusions\2024\2023%202024%20SuspExcl%20Master%20Mastersheet.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hcc-sn01\shared\Research%20Data%20&amp;%20Analysis%20Unit\001%20Jon%20Ashbridge's%20Workspace\Exclusions\2024\data-suspensions-and-permanent-exclusions-in-england.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hcc-sn01\shared\Research%20Data%20&amp;%20Analysis%20Unit\001%20Jon%20Ashbridge's%20Workspace\Exclusions\2024\data-suspensions-and-permanent-exclusions-in-england.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hcc-sn01\shared\Research%20Data%20&amp;%20Analysis%20Unit\001%20Jon%20Ashbridge's%20Workspace\Exclusions\2024\2023%202024%20SuspExcl%20Master%20Mastersheet.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hcc-sn01\shared\Research%20Data%20&amp;%20Analysis%20Unit\001%20Jon%20Ashbridge's%20Workspace\Exclusions\2024\data-suspensions-and-permanent-exclusions-in-england.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hcc-sn01\shared\Research%20Data%20&amp;%20Analysis%20Unit\001%20Jon%20Ashbridge's%20Workspace\Attendance\2024%20Mk%20II\2024%20DfE%203%20Yr%20Trends%20OA%20PA%20SA%20P%20Type.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hcc-sn01\shared\Research%20Data%20&amp;%20Analysis%20Unit\001%20Jon%20Ashbridge's%20Workspace\Attendance\2024%20Mk%20II\2024%20DfE%203%20Yr%20Trends%20OA%20PA%20SA%20P%20Type.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hcc-sn01\shared\Research%20Data%20&amp;%20Analysis%20Unit\001%20Jon%20Ashbridge's%20Workspace\Attendance\2024%20Mk%20II\2024%20DfE%203%20Yr%20Trends%20OA%20PA%20SA%20P%20Type.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hcc-sn01\shared\Research%20Data%20&amp;%20Analysis%20Unit\001%20Jon%20Ashbridge's%20Workspace\Attendance\2024%20Mk%20II\2024%20DfE%203%20Yr%20Trends%20OA%20PA%20SA%20P%20Type.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hcc-sn01\shared\Research%20Data%20&amp;%20Analysis%20Unit\001%20Jon%20Ashbridge's%20Workspace\Attendance\2024%20Mk%20II\2024%20DfE%203%20Yr%20Trends%20OA%20PA%20SA%20P%20Type.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hcc-sn01\shared\Research%20Data%20&amp;%20Analysis%20Unit\001%20Jon%20Ashbridge's%20Workspace\Exclusions\2024\2023%202024%20SuspExcl%20Master%20Mastersheet.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hcc-sn01\shared\Research%20Data%20&amp;%20Analysis%20Unit\001%20Jon%20Ashbridge's%20Workspace\Exclusions\2024\2023%202024%20SuspExcl%20Master%20Master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'Pupil Group Gaps'!$C$7</c:f>
              <c:strCache>
                <c:ptCount val="1"/>
                <c:pt idx="0">
                  <c:v>Primary </c:v>
                </c:pt>
              </c:strCache>
            </c:strRef>
          </c:tx>
          <c:spPr>
            <a:solidFill>
              <a:srgbClr val="FF0000"/>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9D03-4303-A087-FDB2BFCF57B8}"/>
              </c:ext>
            </c:extLst>
          </c:dPt>
          <c:dPt>
            <c:idx val="1"/>
            <c:invertIfNegative val="0"/>
            <c:bubble3D val="0"/>
            <c:spPr>
              <a:solidFill>
                <a:srgbClr val="FF0000"/>
              </a:solidFill>
              <a:ln>
                <a:noFill/>
              </a:ln>
              <a:effectLst/>
            </c:spPr>
            <c:extLst>
              <c:ext xmlns:c16="http://schemas.microsoft.com/office/drawing/2014/chart" uri="{C3380CC4-5D6E-409C-BE32-E72D297353CC}">
                <c16:uniqueId val="{00000003-9D03-4303-A087-FDB2BFCF57B8}"/>
              </c:ext>
            </c:extLst>
          </c:dPt>
          <c:dPt>
            <c:idx val="2"/>
            <c:invertIfNegative val="0"/>
            <c:bubble3D val="0"/>
            <c:spPr>
              <a:solidFill>
                <a:srgbClr val="FF0000"/>
              </a:solidFill>
              <a:ln>
                <a:noFill/>
              </a:ln>
              <a:effectLst/>
            </c:spPr>
            <c:extLst>
              <c:ext xmlns:c16="http://schemas.microsoft.com/office/drawing/2014/chart" uri="{C3380CC4-5D6E-409C-BE32-E72D297353CC}">
                <c16:uniqueId val="{00000005-9D03-4303-A087-FDB2BFCF57B8}"/>
              </c:ext>
            </c:extLst>
          </c:dPt>
          <c:dPt>
            <c:idx val="3"/>
            <c:invertIfNegative val="0"/>
            <c:bubble3D val="0"/>
            <c:spPr>
              <a:solidFill>
                <a:schemeClr val="accent6"/>
              </a:solidFill>
              <a:ln>
                <a:noFill/>
              </a:ln>
              <a:effectLst/>
            </c:spPr>
            <c:extLst>
              <c:ext xmlns:c16="http://schemas.microsoft.com/office/drawing/2014/chart" uri="{C3380CC4-5D6E-409C-BE32-E72D297353CC}">
                <c16:uniqueId val="{00000007-9D03-4303-A087-FDB2BFCF57B8}"/>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9-9D03-4303-A087-FDB2BFCF57B8}"/>
              </c:ext>
            </c:extLst>
          </c:dPt>
          <c:dPt>
            <c:idx val="6"/>
            <c:invertIfNegative val="0"/>
            <c:bubble3D val="0"/>
            <c:spPr>
              <a:solidFill>
                <a:srgbClr val="FF0000"/>
              </a:solidFill>
              <a:ln>
                <a:noFill/>
              </a:ln>
              <a:effectLst/>
            </c:spPr>
            <c:extLst>
              <c:ext xmlns:c16="http://schemas.microsoft.com/office/drawing/2014/chart" uri="{C3380CC4-5D6E-409C-BE32-E72D297353CC}">
                <c16:uniqueId val="{0000000B-9D03-4303-A087-FDB2BFCF57B8}"/>
              </c:ext>
            </c:extLst>
          </c:dPt>
          <c:dLbls>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'Pupil Group Gaps'!$D$6:$J$6</c:f>
              <c:strCache>
                <c:ptCount val="7"/>
                <c:pt idx="0">
                  <c:v>Fem. </c:v>
                </c:pt>
                <c:pt idx="1">
                  <c:v>Male</c:v>
                </c:pt>
                <c:pt idx="2">
                  <c:v>Non-FSM</c:v>
                </c:pt>
                <c:pt idx="3">
                  <c:v>FSM</c:v>
                </c:pt>
                <c:pt idx="4">
                  <c:v>EHC p</c:v>
                </c:pt>
                <c:pt idx="5">
                  <c:v>SENSupp</c:v>
                </c:pt>
                <c:pt idx="6">
                  <c:v>No SEN</c:v>
                </c:pt>
              </c:strCache>
            </c:strRef>
          </c:cat>
          <c:val>
            <c:numRef>
              <c:f>'Pupil Group Gaps'!$D$7:$J$7</c:f>
              <c:numCache>
                <c:formatCode>0.0</c:formatCode>
                <c:ptCount val="7"/>
                <c:pt idx="0">
                  <c:v>-0.29999999999999716</c:v>
                </c:pt>
                <c:pt idx="1">
                  <c:v>-0.40000000000000568</c:v>
                </c:pt>
                <c:pt idx="2">
                  <c:v>-0.20000000000000284</c:v>
                </c:pt>
                <c:pt idx="3">
                  <c:v>0.40000000000000568</c:v>
                </c:pt>
                <c:pt idx="4">
                  <c:v>0</c:v>
                </c:pt>
                <c:pt idx="5">
                  <c:v>0.10000000000000853</c:v>
                </c:pt>
                <c:pt idx="6">
                  <c:v>-0.5</c:v>
                </c:pt>
              </c:numCache>
            </c:numRef>
          </c:val>
          <c:extLst>
            <c:ext xmlns:c16="http://schemas.microsoft.com/office/drawing/2014/chart" uri="{C3380CC4-5D6E-409C-BE32-E72D297353CC}">
              <c16:uniqueId val="{0000000C-9D03-4303-A087-FDB2BFCF57B8}"/>
            </c:ext>
          </c:extLst>
        </c:ser>
        <c:dLbls>
          <c:showLegendKey val="0"/>
          <c:showVal val="0"/>
          <c:showCatName val="0"/>
          <c:showSerName val="0"/>
          <c:showPercent val="0"/>
          <c:showBubbleSize val="0"/>
        </c:dLbls>
        <c:gapWidth val="50"/>
        <c:overlap val="-27"/>
        <c:axId val="1021786752"/>
        <c:axId val="1021777392"/>
      </c:barChart>
      <c:catAx>
        <c:axId val="10217867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1021777392"/>
        <c:crosses val="autoZero"/>
        <c:auto val="1"/>
        <c:lblAlgn val="ctr"/>
        <c:lblOffset val="100"/>
        <c:noMultiLvlLbl val="0"/>
      </c:catAx>
      <c:valAx>
        <c:axId val="10217773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21786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b="1">
          <a:solidFill>
            <a:schemeClr val="tx1">
              <a:lumMod val="65000"/>
              <a:lumOff val="35000"/>
            </a:schemeClr>
          </a:solidFill>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800" b="1" i="0" u="none" strike="noStrike" kern="1200" spc="0" baseline="0">
                <a:solidFill>
                  <a:schemeClr val="bg2">
                    <a:lumMod val="50000"/>
                  </a:schemeClr>
                </a:solidFill>
                <a:latin typeface="+mn-lt"/>
                <a:ea typeface="+mn-ea"/>
                <a:cs typeface="+mn-cs"/>
              </a:defRPr>
            </a:pPr>
            <a:r>
              <a:rPr lang="en-US" sz="800" b="1">
                <a:solidFill>
                  <a:schemeClr val="bg2">
                    <a:lumMod val="50000"/>
                  </a:schemeClr>
                </a:solidFill>
              </a:rPr>
              <a:t>Primary - SEN Support</a:t>
            </a:r>
          </a:p>
        </c:rich>
      </c:tx>
      <c:layout>
        <c:manualLayout>
          <c:xMode val="edge"/>
          <c:yMode val="edge"/>
          <c:x val="4.8120300751879697E-3"/>
          <c:y val="1.5414258188824663E-2"/>
        </c:manualLayout>
      </c:layout>
      <c:overlay val="0"/>
      <c:spPr>
        <a:noFill/>
        <a:ln>
          <a:noFill/>
        </a:ln>
        <a:effectLst/>
      </c:spPr>
      <c:txPr>
        <a:bodyPr rot="0" spcFirstLastPara="1" vertOverflow="ellipsis" vert="horz" wrap="square" anchor="ctr" anchorCtr="1"/>
        <a:lstStyle/>
        <a:p>
          <a:pPr algn="ctr" rtl="0">
            <a:defRPr sz="800" b="1" i="0" u="none" strike="noStrike" kern="1200" spc="0" baseline="0">
              <a:solidFill>
                <a:schemeClr val="bg2">
                  <a:lumMod val="50000"/>
                </a:schemeClr>
              </a:solidFill>
              <a:latin typeface="+mn-lt"/>
              <a:ea typeface="+mn-ea"/>
              <a:cs typeface="+mn-cs"/>
            </a:defRPr>
          </a:pPr>
          <a:endParaRPr lang="en-US"/>
        </a:p>
      </c:txPr>
    </c:title>
    <c:autoTitleDeleted val="0"/>
    <c:plotArea>
      <c:layout>
        <c:manualLayout>
          <c:layoutTarget val="inner"/>
          <c:xMode val="edge"/>
          <c:yMode val="edge"/>
          <c:x val="0.51263039488484996"/>
          <c:y val="0.2722144321000971"/>
          <c:w val="0.43223176050362128"/>
          <c:h val="0.64300722683637146"/>
        </c:manualLayout>
      </c:layout>
      <c:barChart>
        <c:barDir val="bar"/>
        <c:grouping val="clustered"/>
        <c:varyColors val="0"/>
        <c:ser>
          <c:idx val="1"/>
          <c:order val="1"/>
          <c:spPr>
            <a:solidFill>
              <a:schemeClr val="tx2"/>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1-3799-4EFC-86CD-5F7A5D054DA4}"/>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'Susp Rts'!$D$31:$D$33</c:f>
              <c:strCache>
                <c:ptCount val="3"/>
                <c:pt idx="0">
                  <c:v>England</c:v>
                </c:pt>
                <c:pt idx="1">
                  <c:v>Yorkshire and The Humber</c:v>
                </c:pt>
                <c:pt idx="2">
                  <c:v>Kingston upon Hull, City of</c:v>
                </c:pt>
              </c:strCache>
              <c:extLst/>
            </c:strRef>
          </c:cat>
          <c:val>
            <c:numRef>
              <c:f>'Susp Rts'!$F$31:$F$33</c:f>
              <c:numCache>
                <c:formatCode>0.0</c:formatCode>
                <c:ptCount val="3"/>
                <c:pt idx="0">
                  <c:v>3.6085817269999998</c:v>
                </c:pt>
                <c:pt idx="1">
                  <c:v>3.869299625</c:v>
                </c:pt>
                <c:pt idx="2">
                  <c:v>2.9795686720000001</c:v>
                </c:pt>
              </c:numCache>
              <c:extLst/>
            </c:numRef>
          </c:val>
          <c:extLst>
            <c:ext xmlns:c16="http://schemas.microsoft.com/office/drawing/2014/chart" uri="{C3380CC4-5D6E-409C-BE32-E72D297353CC}">
              <c16:uniqueId val="{00000002-3799-4EFC-86CD-5F7A5D054DA4}"/>
            </c:ext>
          </c:extLst>
        </c:ser>
        <c:dLbls>
          <c:showLegendKey val="0"/>
          <c:showVal val="0"/>
          <c:showCatName val="0"/>
          <c:showSerName val="0"/>
          <c:showPercent val="0"/>
          <c:showBubbleSize val="0"/>
        </c:dLbls>
        <c:gapWidth val="50"/>
        <c:axId val="446174024"/>
        <c:axId val="446173304"/>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'Susp Rts'!$D$31:$D$33</c15:sqref>
                        </c15:formulaRef>
                      </c:ext>
                    </c:extLst>
                    <c:strCache>
                      <c:ptCount val="3"/>
                      <c:pt idx="0">
                        <c:v>England</c:v>
                      </c:pt>
                      <c:pt idx="1">
                        <c:v>Yorkshire and The Humber</c:v>
                      </c:pt>
                      <c:pt idx="2">
                        <c:v>Kingston upon Hull, City of</c:v>
                      </c:pt>
                    </c:strCache>
                  </c:strRef>
                </c:cat>
                <c:val>
                  <c:numRef>
                    <c:extLst>
                      <c:ext uri="{02D57815-91ED-43cb-92C2-25804820EDAC}">
                        <c15:formulaRef>
                          <c15:sqref>'Susp Rts'!$E$31:$E$33</c15:sqref>
                        </c15:formulaRef>
                      </c:ext>
                    </c:extLst>
                    <c:numCache>
                      <c:formatCode>0.0</c:formatCode>
                      <c:ptCount val="3"/>
                      <c:pt idx="0">
                        <c:v>5.0515256000000001E-2</c:v>
                      </c:pt>
                      <c:pt idx="1">
                        <c:v>5.1409217E-2</c:v>
                      </c:pt>
                      <c:pt idx="2">
                        <c:v>0</c:v>
                      </c:pt>
                    </c:numCache>
                  </c:numRef>
                </c:val>
                <c:extLst>
                  <c:ext xmlns:c16="http://schemas.microsoft.com/office/drawing/2014/chart" uri="{C3380CC4-5D6E-409C-BE32-E72D297353CC}">
                    <c16:uniqueId val="{00000003-3799-4EFC-86CD-5F7A5D054DA4}"/>
                  </c:ext>
                </c:extLst>
              </c15:ser>
            </c15:filteredBarSeries>
          </c:ext>
        </c:extLst>
      </c:barChart>
      <c:catAx>
        <c:axId val="4461740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46173304"/>
        <c:crosses val="autoZero"/>
        <c:auto val="1"/>
        <c:lblAlgn val="ctr"/>
        <c:lblOffset val="100"/>
        <c:noMultiLvlLbl val="0"/>
      </c:catAx>
      <c:valAx>
        <c:axId val="446173304"/>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46174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bg2">
                    <a:lumMod val="50000"/>
                  </a:schemeClr>
                </a:solidFill>
                <a:latin typeface="+mn-lt"/>
                <a:ea typeface="+mn-ea"/>
                <a:cs typeface="+mn-cs"/>
              </a:defRPr>
            </a:pPr>
            <a:r>
              <a:rPr lang="en-GB" sz="800" b="1">
                <a:solidFill>
                  <a:schemeClr val="bg2">
                    <a:lumMod val="50000"/>
                  </a:schemeClr>
                </a:solidFill>
              </a:rPr>
              <a:t>Primary - EHC plans </a:t>
            </a:r>
            <a:r>
              <a:rPr lang="en-GB" sz="800" b="1" baseline="0">
                <a:solidFill>
                  <a:schemeClr val="bg2">
                    <a:lumMod val="50000"/>
                  </a:schemeClr>
                </a:solidFill>
              </a:rPr>
              <a:t> </a:t>
            </a:r>
            <a:endParaRPr lang="en-GB" sz="800" b="1">
              <a:solidFill>
                <a:schemeClr val="bg2">
                  <a:lumMod val="50000"/>
                </a:schemeClr>
              </a:solidFill>
            </a:endParaRPr>
          </a:p>
        </c:rich>
      </c:tx>
      <c:layout>
        <c:manualLayout>
          <c:xMode val="edge"/>
          <c:yMode val="edge"/>
          <c:x val="4.5418938017363214E-3"/>
          <c:y val="7.7517958683569676E-3"/>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bg2">
                  <a:lumMod val="50000"/>
                </a:schemeClr>
              </a:solidFill>
              <a:latin typeface="+mn-lt"/>
              <a:ea typeface="+mn-ea"/>
              <a:cs typeface="+mn-cs"/>
            </a:defRPr>
          </a:pPr>
          <a:endParaRPr lang="en-GB"/>
        </a:p>
      </c:txPr>
    </c:title>
    <c:autoTitleDeleted val="0"/>
    <c:plotArea>
      <c:layout/>
      <c:barChart>
        <c:barDir val="bar"/>
        <c:grouping val="clustered"/>
        <c:varyColors val="0"/>
        <c:ser>
          <c:idx val="1"/>
          <c:order val="1"/>
          <c:spPr>
            <a:solidFill>
              <a:schemeClr val="tx2"/>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1-0C42-475C-A35A-4A0F767D150E}"/>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'Susp Rts'!$D$3:$D$5</c:f>
              <c:strCache>
                <c:ptCount val="3"/>
                <c:pt idx="0">
                  <c:v>England</c:v>
                </c:pt>
                <c:pt idx="1">
                  <c:v>Yorkshire and The Humber</c:v>
                </c:pt>
                <c:pt idx="2">
                  <c:v>Kingston upon Hull, City of</c:v>
                </c:pt>
              </c:strCache>
              <c:extLst/>
            </c:strRef>
          </c:cat>
          <c:val>
            <c:numRef>
              <c:f>'Susp Rts'!$F$3:$F$5</c:f>
              <c:numCache>
                <c:formatCode>0.0</c:formatCode>
                <c:ptCount val="3"/>
                <c:pt idx="0">
                  <c:v>7.3075957870000003</c:v>
                </c:pt>
                <c:pt idx="1">
                  <c:v>9.0417867439999995</c:v>
                </c:pt>
                <c:pt idx="2">
                  <c:v>3.3512064339999998</c:v>
                </c:pt>
              </c:numCache>
              <c:extLst/>
            </c:numRef>
          </c:val>
          <c:extLst>
            <c:ext xmlns:c16="http://schemas.microsoft.com/office/drawing/2014/chart" uri="{C3380CC4-5D6E-409C-BE32-E72D297353CC}">
              <c16:uniqueId val="{00000002-0C42-475C-A35A-4A0F767D150E}"/>
            </c:ext>
          </c:extLst>
        </c:ser>
        <c:dLbls>
          <c:showLegendKey val="0"/>
          <c:showVal val="0"/>
          <c:showCatName val="0"/>
          <c:showSerName val="0"/>
          <c:showPercent val="0"/>
          <c:showBubbleSize val="0"/>
        </c:dLbls>
        <c:gapWidth val="50"/>
        <c:axId val="446174024"/>
        <c:axId val="446173304"/>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'Susp Rts'!$D$3:$D$5</c15:sqref>
                        </c15:formulaRef>
                      </c:ext>
                    </c:extLst>
                    <c:strCache>
                      <c:ptCount val="3"/>
                      <c:pt idx="0">
                        <c:v>England</c:v>
                      </c:pt>
                      <c:pt idx="1">
                        <c:v>Yorkshire and The Humber</c:v>
                      </c:pt>
                      <c:pt idx="2">
                        <c:v>Kingston upon Hull, City of</c:v>
                      </c:pt>
                    </c:strCache>
                  </c:strRef>
                </c:cat>
                <c:val>
                  <c:numRef>
                    <c:extLst>
                      <c:ext uri="{02D57815-91ED-43cb-92C2-25804820EDAC}">
                        <c15:formulaRef>
                          <c15:sqref>'Susp Rts'!$E$3:$E$5</c15:sqref>
                        </c15:formulaRef>
                      </c:ext>
                    </c:extLst>
                    <c:numCache>
                      <c:formatCode>0.0</c:formatCode>
                      <c:ptCount val="3"/>
                      <c:pt idx="0">
                        <c:v>0.113333711</c:v>
                      </c:pt>
                      <c:pt idx="1">
                        <c:v>9.9063400999999995E-2</c:v>
                      </c:pt>
                      <c:pt idx="2">
                        <c:v>0</c:v>
                      </c:pt>
                    </c:numCache>
                  </c:numRef>
                </c:val>
                <c:extLst>
                  <c:ext xmlns:c16="http://schemas.microsoft.com/office/drawing/2014/chart" uri="{C3380CC4-5D6E-409C-BE32-E72D297353CC}">
                    <c16:uniqueId val="{00000003-0C42-475C-A35A-4A0F767D150E}"/>
                  </c:ext>
                </c:extLst>
              </c15:ser>
            </c15:filteredBarSeries>
          </c:ext>
        </c:extLst>
      </c:barChart>
      <c:catAx>
        <c:axId val="4461740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46173304"/>
        <c:crosses val="autoZero"/>
        <c:auto val="1"/>
        <c:lblAlgn val="ctr"/>
        <c:lblOffset val="100"/>
        <c:noMultiLvlLbl val="0"/>
      </c:catAx>
      <c:valAx>
        <c:axId val="446173304"/>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crossAx val="446174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bg2">
                    <a:lumMod val="50000"/>
                  </a:schemeClr>
                </a:solidFill>
                <a:latin typeface="+mn-lt"/>
                <a:ea typeface="+mn-ea"/>
                <a:cs typeface="+mn-cs"/>
              </a:defRPr>
            </a:pPr>
            <a:r>
              <a:rPr lang="en-GB" sz="800" b="1">
                <a:solidFill>
                  <a:schemeClr val="bg2">
                    <a:lumMod val="50000"/>
                  </a:schemeClr>
                </a:solidFill>
              </a:rPr>
              <a:t>Secondary Education, Health</a:t>
            </a:r>
            <a:r>
              <a:rPr lang="en-GB" sz="800" b="1" baseline="0">
                <a:solidFill>
                  <a:schemeClr val="bg2">
                    <a:lumMod val="50000"/>
                  </a:schemeClr>
                </a:solidFill>
              </a:rPr>
              <a:t> and Care plan Suspension Rates </a:t>
            </a:r>
            <a:endParaRPr lang="en-GB" sz="800" b="1">
              <a:solidFill>
                <a:schemeClr val="bg2">
                  <a:lumMod val="50000"/>
                </a:schemeClr>
              </a:solidFill>
            </a:endParaRPr>
          </a:p>
        </c:rich>
      </c:tx>
      <c:layout>
        <c:manualLayout>
          <c:xMode val="edge"/>
          <c:yMode val="edge"/>
          <c:x val="8.7290026246718989E-3"/>
          <c:y val="1.8475873906765115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bg2">
                  <a:lumMod val="50000"/>
                </a:schemeClr>
              </a:solidFill>
              <a:latin typeface="+mn-lt"/>
              <a:ea typeface="+mn-ea"/>
              <a:cs typeface="+mn-cs"/>
            </a:defRPr>
          </a:pPr>
          <a:endParaRPr lang="en-GB"/>
        </a:p>
      </c:txPr>
    </c:title>
    <c:autoTitleDeleted val="0"/>
    <c:plotArea>
      <c:layout/>
      <c:lineChart>
        <c:grouping val="standard"/>
        <c:varyColors val="0"/>
        <c:ser>
          <c:idx val="0"/>
          <c:order val="0"/>
          <c:tx>
            <c:strRef>
              <c:f>'ofsted jan 25 prep '!$G$14</c:f>
              <c:strCache>
                <c:ptCount val="1"/>
                <c:pt idx="0">
                  <c:v>City </c:v>
                </c:pt>
              </c:strCache>
            </c:strRef>
          </c:tx>
          <c:spPr>
            <a:ln w="28575" cap="rnd">
              <a:solidFill>
                <a:schemeClr val="accent2"/>
              </a:solidFill>
              <a:round/>
            </a:ln>
            <a:effectLst/>
          </c:spPr>
          <c:marker>
            <c:symbol val="none"/>
          </c:marker>
          <c:cat>
            <c:numRef>
              <c:f>'ofsted jan 25 prep '!$F$15:$F$19</c:f>
              <c:numCache>
                <c:formatCode>General</c:formatCode>
                <c:ptCount val="5"/>
                <c:pt idx="0">
                  <c:v>2019</c:v>
                </c:pt>
                <c:pt idx="1">
                  <c:v>2020</c:v>
                </c:pt>
                <c:pt idx="2">
                  <c:v>2021</c:v>
                </c:pt>
                <c:pt idx="3">
                  <c:v>2022</c:v>
                </c:pt>
                <c:pt idx="4">
                  <c:v>2023</c:v>
                </c:pt>
              </c:numCache>
            </c:numRef>
          </c:cat>
          <c:val>
            <c:numRef>
              <c:f>'ofsted jan 25 prep '!$G$15:$G$19</c:f>
              <c:numCache>
                <c:formatCode>0.00</c:formatCode>
                <c:ptCount val="5"/>
                <c:pt idx="0">
                  <c:v>9.49</c:v>
                </c:pt>
                <c:pt idx="1">
                  <c:v>4.03</c:v>
                </c:pt>
                <c:pt idx="2">
                  <c:v>21.38</c:v>
                </c:pt>
                <c:pt idx="3">
                  <c:v>19.77</c:v>
                </c:pt>
                <c:pt idx="4">
                  <c:v>39.549999999999997</c:v>
                </c:pt>
              </c:numCache>
            </c:numRef>
          </c:val>
          <c:smooth val="0"/>
          <c:extLst>
            <c:ext xmlns:c16="http://schemas.microsoft.com/office/drawing/2014/chart" uri="{C3380CC4-5D6E-409C-BE32-E72D297353CC}">
              <c16:uniqueId val="{00000000-F4A9-4F0E-9F87-A3D35BBA6188}"/>
            </c:ext>
          </c:extLst>
        </c:ser>
        <c:ser>
          <c:idx val="1"/>
          <c:order val="1"/>
          <c:tx>
            <c:strRef>
              <c:f>'ofsted jan 25 prep '!$H$14</c:f>
              <c:strCache>
                <c:ptCount val="1"/>
                <c:pt idx="0">
                  <c:v>England</c:v>
                </c:pt>
              </c:strCache>
            </c:strRef>
          </c:tx>
          <c:spPr>
            <a:ln w="28575" cap="rnd">
              <a:solidFill>
                <a:schemeClr val="accent1"/>
              </a:solidFill>
              <a:round/>
            </a:ln>
            <a:effectLst/>
          </c:spPr>
          <c:marker>
            <c:symbol val="none"/>
          </c:marker>
          <c:cat>
            <c:numRef>
              <c:f>'ofsted jan 25 prep '!$F$15:$F$19</c:f>
              <c:numCache>
                <c:formatCode>General</c:formatCode>
                <c:ptCount val="5"/>
                <c:pt idx="0">
                  <c:v>2019</c:v>
                </c:pt>
                <c:pt idx="1">
                  <c:v>2020</c:v>
                </c:pt>
                <c:pt idx="2">
                  <c:v>2021</c:v>
                </c:pt>
                <c:pt idx="3">
                  <c:v>2022</c:v>
                </c:pt>
                <c:pt idx="4">
                  <c:v>2023</c:v>
                </c:pt>
              </c:numCache>
            </c:numRef>
          </c:cat>
          <c:val>
            <c:numRef>
              <c:f>'ofsted jan 25 prep '!$H$15:$H$19</c:f>
              <c:numCache>
                <c:formatCode>0.00</c:formatCode>
                <c:ptCount val="5"/>
                <c:pt idx="0">
                  <c:v>30.89</c:v>
                </c:pt>
                <c:pt idx="1">
                  <c:v>22.74</c:v>
                </c:pt>
                <c:pt idx="2">
                  <c:v>27.16</c:v>
                </c:pt>
                <c:pt idx="3">
                  <c:v>38.03</c:v>
                </c:pt>
                <c:pt idx="4">
                  <c:v>47.17</c:v>
                </c:pt>
              </c:numCache>
            </c:numRef>
          </c:val>
          <c:smooth val="0"/>
          <c:extLst>
            <c:ext xmlns:c16="http://schemas.microsoft.com/office/drawing/2014/chart" uri="{C3380CC4-5D6E-409C-BE32-E72D297353CC}">
              <c16:uniqueId val="{00000001-F4A9-4F0E-9F87-A3D35BBA6188}"/>
            </c:ext>
          </c:extLst>
        </c:ser>
        <c:dLbls>
          <c:showLegendKey val="0"/>
          <c:showVal val="0"/>
          <c:showCatName val="0"/>
          <c:showSerName val="0"/>
          <c:showPercent val="0"/>
          <c:showBubbleSize val="0"/>
        </c:dLbls>
        <c:smooth val="0"/>
        <c:axId val="862041040"/>
        <c:axId val="862038880"/>
      </c:lineChart>
      <c:catAx>
        <c:axId val="86204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62038880"/>
        <c:crosses val="autoZero"/>
        <c:auto val="1"/>
        <c:lblAlgn val="ctr"/>
        <c:lblOffset val="100"/>
        <c:noMultiLvlLbl val="0"/>
      </c:catAx>
      <c:valAx>
        <c:axId val="862038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6204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bg2">
                    <a:lumMod val="50000"/>
                  </a:schemeClr>
                </a:solidFill>
                <a:latin typeface="+mn-lt"/>
                <a:ea typeface="+mn-ea"/>
                <a:cs typeface="+mn-cs"/>
              </a:defRPr>
            </a:pPr>
            <a:r>
              <a:rPr lang="en-GB" sz="800" b="1">
                <a:solidFill>
                  <a:schemeClr val="bg2">
                    <a:lumMod val="50000"/>
                  </a:schemeClr>
                </a:solidFill>
              </a:rPr>
              <a:t>Secondary SEN Support </a:t>
            </a:r>
            <a:r>
              <a:rPr lang="en-GB" sz="800" b="1" baseline="0">
                <a:solidFill>
                  <a:schemeClr val="bg2">
                    <a:lumMod val="50000"/>
                  </a:schemeClr>
                </a:solidFill>
              </a:rPr>
              <a:t>Suspension Rates </a:t>
            </a:r>
            <a:endParaRPr lang="en-GB" sz="800" b="1">
              <a:solidFill>
                <a:schemeClr val="bg2">
                  <a:lumMod val="50000"/>
                </a:schemeClr>
              </a:solidFill>
            </a:endParaRPr>
          </a:p>
        </c:rich>
      </c:tx>
      <c:layout>
        <c:manualLayout>
          <c:xMode val="edge"/>
          <c:yMode val="edge"/>
          <c:x val="8.7290026246718989E-3"/>
          <c:y val="1.8475873906765115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bg2">
                  <a:lumMod val="50000"/>
                </a:schemeClr>
              </a:solidFill>
              <a:latin typeface="+mn-lt"/>
              <a:ea typeface="+mn-ea"/>
              <a:cs typeface="+mn-cs"/>
            </a:defRPr>
          </a:pPr>
          <a:endParaRPr lang="en-GB"/>
        </a:p>
      </c:txPr>
    </c:title>
    <c:autoTitleDeleted val="0"/>
    <c:plotArea>
      <c:layout/>
      <c:lineChart>
        <c:grouping val="standard"/>
        <c:varyColors val="0"/>
        <c:ser>
          <c:idx val="0"/>
          <c:order val="0"/>
          <c:tx>
            <c:strRef>
              <c:f>'ofsted jan 25 prep '!$G$20</c:f>
              <c:strCache>
                <c:ptCount val="1"/>
                <c:pt idx="0">
                  <c:v>City </c:v>
                </c:pt>
              </c:strCache>
            </c:strRef>
          </c:tx>
          <c:spPr>
            <a:ln w="28575" cap="rnd">
              <a:solidFill>
                <a:schemeClr val="accent2"/>
              </a:solidFill>
              <a:round/>
            </a:ln>
            <a:effectLst/>
          </c:spPr>
          <c:marker>
            <c:symbol val="none"/>
          </c:marker>
          <c:cat>
            <c:numRef>
              <c:f>'ofsted jan 25 prep '!$F$21:$F$25</c:f>
              <c:numCache>
                <c:formatCode>General</c:formatCode>
                <c:ptCount val="5"/>
                <c:pt idx="0">
                  <c:v>2019</c:v>
                </c:pt>
                <c:pt idx="1">
                  <c:v>2020</c:v>
                </c:pt>
                <c:pt idx="2">
                  <c:v>2021</c:v>
                </c:pt>
                <c:pt idx="3">
                  <c:v>2022</c:v>
                </c:pt>
                <c:pt idx="4">
                  <c:v>2023</c:v>
                </c:pt>
              </c:numCache>
            </c:numRef>
          </c:cat>
          <c:val>
            <c:numRef>
              <c:f>'ofsted jan 25 prep '!$G$21:$G$25</c:f>
              <c:numCache>
                <c:formatCode>0.00</c:formatCode>
                <c:ptCount val="5"/>
                <c:pt idx="0">
                  <c:v>12.08</c:v>
                </c:pt>
                <c:pt idx="1">
                  <c:v>15.33</c:v>
                </c:pt>
                <c:pt idx="2">
                  <c:v>28.06</c:v>
                </c:pt>
                <c:pt idx="3">
                  <c:v>37.11</c:v>
                </c:pt>
                <c:pt idx="4">
                  <c:v>43.5</c:v>
                </c:pt>
              </c:numCache>
            </c:numRef>
          </c:val>
          <c:smooth val="0"/>
          <c:extLst>
            <c:ext xmlns:c16="http://schemas.microsoft.com/office/drawing/2014/chart" uri="{C3380CC4-5D6E-409C-BE32-E72D297353CC}">
              <c16:uniqueId val="{00000000-7C67-419E-ACE3-8E732254A9E7}"/>
            </c:ext>
          </c:extLst>
        </c:ser>
        <c:ser>
          <c:idx val="1"/>
          <c:order val="1"/>
          <c:tx>
            <c:strRef>
              <c:f>'ofsted jan 25 prep '!$H$20</c:f>
              <c:strCache>
                <c:ptCount val="1"/>
                <c:pt idx="0">
                  <c:v>England</c:v>
                </c:pt>
              </c:strCache>
            </c:strRef>
          </c:tx>
          <c:spPr>
            <a:ln w="28575" cap="rnd">
              <a:solidFill>
                <a:schemeClr val="accent1"/>
              </a:solidFill>
              <a:round/>
            </a:ln>
            <a:effectLst/>
          </c:spPr>
          <c:marker>
            <c:symbol val="none"/>
          </c:marker>
          <c:cat>
            <c:numRef>
              <c:f>'ofsted jan 25 prep '!$F$21:$F$25</c:f>
              <c:numCache>
                <c:formatCode>General</c:formatCode>
                <c:ptCount val="5"/>
                <c:pt idx="0">
                  <c:v>2019</c:v>
                </c:pt>
                <c:pt idx="1">
                  <c:v>2020</c:v>
                </c:pt>
                <c:pt idx="2">
                  <c:v>2021</c:v>
                </c:pt>
                <c:pt idx="3">
                  <c:v>2022</c:v>
                </c:pt>
                <c:pt idx="4">
                  <c:v>2023</c:v>
                </c:pt>
              </c:numCache>
            </c:numRef>
          </c:cat>
          <c:val>
            <c:numRef>
              <c:f>'ofsted jan 25 prep '!$H$21:$H$25</c:f>
              <c:numCache>
                <c:formatCode>0.00</c:formatCode>
                <c:ptCount val="5"/>
                <c:pt idx="0">
                  <c:v>29.95</c:v>
                </c:pt>
                <c:pt idx="1">
                  <c:v>20.83</c:v>
                </c:pt>
                <c:pt idx="2">
                  <c:v>22.83</c:v>
                </c:pt>
                <c:pt idx="3">
                  <c:v>36.19</c:v>
                </c:pt>
                <c:pt idx="4">
                  <c:v>47.82</c:v>
                </c:pt>
              </c:numCache>
            </c:numRef>
          </c:val>
          <c:smooth val="0"/>
          <c:extLst>
            <c:ext xmlns:c16="http://schemas.microsoft.com/office/drawing/2014/chart" uri="{C3380CC4-5D6E-409C-BE32-E72D297353CC}">
              <c16:uniqueId val="{00000001-7C67-419E-ACE3-8E732254A9E7}"/>
            </c:ext>
          </c:extLst>
        </c:ser>
        <c:dLbls>
          <c:showLegendKey val="0"/>
          <c:showVal val="0"/>
          <c:showCatName val="0"/>
          <c:showSerName val="0"/>
          <c:showPercent val="0"/>
          <c:showBubbleSize val="0"/>
        </c:dLbls>
        <c:smooth val="0"/>
        <c:axId val="862041040"/>
        <c:axId val="862038880"/>
      </c:lineChart>
      <c:catAx>
        <c:axId val="86204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62038880"/>
        <c:crosses val="autoZero"/>
        <c:auto val="1"/>
        <c:lblAlgn val="ctr"/>
        <c:lblOffset val="100"/>
        <c:noMultiLvlLbl val="0"/>
      </c:catAx>
      <c:valAx>
        <c:axId val="862038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6204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800" b="1" i="0" u="none" strike="noStrike" kern="1200" spc="0" baseline="0">
                <a:solidFill>
                  <a:schemeClr val="bg2">
                    <a:lumMod val="50000"/>
                  </a:schemeClr>
                </a:solidFill>
                <a:latin typeface="+mn-lt"/>
                <a:ea typeface="+mn-ea"/>
                <a:cs typeface="+mn-cs"/>
              </a:defRPr>
            </a:pPr>
            <a:r>
              <a:rPr lang="en-US" sz="800" b="1">
                <a:solidFill>
                  <a:schemeClr val="bg2">
                    <a:lumMod val="50000"/>
                  </a:schemeClr>
                </a:solidFill>
              </a:rPr>
              <a:t>Secondary SEN Support</a:t>
            </a:r>
          </a:p>
        </c:rich>
      </c:tx>
      <c:layout>
        <c:manualLayout>
          <c:xMode val="edge"/>
          <c:yMode val="edge"/>
          <c:x val="1.4864046360109164E-3"/>
          <c:y val="0"/>
        </c:manualLayout>
      </c:layout>
      <c:overlay val="0"/>
      <c:spPr>
        <a:noFill/>
        <a:ln>
          <a:noFill/>
        </a:ln>
        <a:effectLst/>
      </c:spPr>
      <c:txPr>
        <a:bodyPr rot="0" spcFirstLastPara="1" vertOverflow="ellipsis" vert="horz" wrap="square" anchor="ctr" anchorCtr="1"/>
        <a:lstStyle/>
        <a:p>
          <a:pPr algn="ctr" rtl="0">
            <a:defRPr sz="800" b="1" i="0" u="none" strike="noStrike" kern="1200" spc="0" baseline="0">
              <a:solidFill>
                <a:schemeClr val="bg2">
                  <a:lumMod val="50000"/>
                </a:schemeClr>
              </a:solidFill>
              <a:latin typeface="+mn-lt"/>
              <a:ea typeface="+mn-ea"/>
              <a:cs typeface="+mn-cs"/>
            </a:defRPr>
          </a:pPr>
          <a:endParaRPr lang="en-US"/>
        </a:p>
      </c:txPr>
    </c:title>
    <c:autoTitleDeleted val="0"/>
    <c:plotArea>
      <c:layout/>
      <c:barChart>
        <c:barDir val="bar"/>
        <c:grouping val="clustered"/>
        <c:varyColors val="0"/>
        <c:ser>
          <c:idx val="1"/>
          <c:order val="1"/>
          <c:spPr>
            <a:solidFill>
              <a:schemeClr val="tx2"/>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1-0055-43A7-A188-2B242F01D0AA}"/>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'Excl Rts'!$G$31:$G$33</c:f>
              <c:strCache>
                <c:ptCount val="3"/>
                <c:pt idx="0">
                  <c:v>England</c:v>
                </c:pt>
                <c:pt idx="1">
                  <c:v>Yorkshire and The Humber</c:v>
                </c:pt>
                <c:pt idx="2">
                  <c:v>Kingston upon Hull, City of</c:v>
                </c:pt>
              </c:strCache>
              <c:extLst/>
            </c:strRef>
          </c:cat>
          <c:val>
            <c:numRef>
              <c:f>'Excl Rts'!$I$31:$I$33</c:f>
              <c:numCache>
                <c:formatCode>0.0</c:formatCode>
                <c:ptCount val="3"/>
                <c:pt idx="0">
                  <c:v>21.311919929999998</c:v>
                </c:pt>
                <c:pt idx="1">
                  <c:v>32.517729029999998</c:v>
                </c:pt>
                <c:pt idx="2">
                  <c:v>24.620434960000001</c:v>
                </c:pt>
              </c:numCache>
              <c:extLst/>
            </c:numRef>
          </c:val>
          <c:extLst>
            <c:ext xmlns:c16="http://schemas.microsoft.com/office/drawing/2014/chart" uri="{C3380CC4-5D6E-409C-BE32-E72D297353CC}">
              <c16:uniqueId val="{00000002-0055-43A7-A188-2B242F01D0AA}"/>
            </c:ext>
          </c:extLst>
        </c:ser>
        <c:dLbls>
          <c:showLegendKey val="0"/>
          <c:showVal val="0"/>
          <c:showCatName val="0"/>
          <c:showSerName val="0"/>
          <c:showPercent val="0"/>
          <c:showBubbleSize val="0"/>
        </c:dLbls>
        <c:gapWidth val="50"/>
        <c:axId val="446174024"/>
        <c:axId val="446173304"/>
        <c:extLst>
          <c:ext xmlns:c15="http://schemas.microsoft.com/office/drawing/2012/chart" uri="{02D57815-91ED-43cb-92C2-25804820EDAC}">
            <c15:filteredBarSeries>
              <c15:ser>
                <c:idx val="0"/>
                <c:order val="0"/>
                <c:spPr>
                  <a:solidFill>
                    <a:schemeClr val="accent1"/>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4-0055-43A7-A188-2B242F01D0AA}"/>
                    </c:ext>
                  </c:extLst>
                </c:dPt>
                <c:cat>
                  <c:strRef>
                    <c:extLst>
                      <c:ext uri="{02D57815-91ED-43cb-92C2-25804820EDAC}">
                        <c15:formulaRef>
                          <c15:sqref>'Excl Rts'!$G$31:$G$33</c15:sqref>
                        </c15:formulaRef>
                      </c:ext>
                    </c:extLst>
                    <c:strCache>
                      <c:ptCount val="3"/>
                      <c:pt idx="0">
                        <c:v>England</c:v>
                      </c:pt>
                      <c:pt idx="1">
                        <c:v>Yorkshire and The Humber</c:v>
                      </c:pt>
                      <c:pt idx="2">
                        <c:v>Kingston upon Hull, City of</c:v>
                      </c:pt>
                    </c:strCache>
                  </c:strRef>
                </c:cat>
                <c:val>
                  <c:numRef>
                    <c:extLst>
                      <c:ext uri="{02D57815-91ED-43cb-92C2-25804820EDAC}">
                        <c15:formulaRef>
                          <c15:sqref>'Excl Rts'!$H$31:$H$33</c15:sqref>
                        </c15:formulaRef>
                      </c:ext>
                    </c:extLst>
                    <c:numCache>
                      <c:formatCode>0.00</c:formatCode>
                      <c:ptCount val="3"/>
                      <c:pt idx="0">
                        <c:v>0.30211351400000003</c:v>
                      </c:pt>
                      <c:pt idx="1">
                        <c:v>0.36909550899999999</c:v>
                      </c:pt>
                      <c:pt idx="2">
                        <c:v>0.41034058299999998</c:v>
                      </c:pt>
                    </c:numCache>
                  </c:numRef>
                </c:val>
                <c:extLst>
                  <c:ext xmlns:c16="http://schemas.microsoft.com/office/drawing/2014/chart" uri="{C3380CC4-5D6E-409C-BE32-E72D297353CC}">
                    <c16:uniqueId val="{00000005-0055-43A7-A188-2B242F01D0AA}"/>
                  </c:ext>
                </c:extLst>
              </c15:ser>
            </c15:filteredBarSeries>
          </c:ext>
        </c:extLst>
      </c:barChart>
      <c:catAx>
        <c:axId val="4461740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46173304"/>
        <c:crosses val="autoZero"/>
        <c:auto val="1"/>
        <c:lblAlgn val="ctr"/>
        <c:lblOffset val="100"/>
        <c:noMultiLvlLbl val="0"/>
      </c:catAx>
      <c:valAx>
        <c:axId val="446173304"/>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46174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800" b="1" i="0" u="none" strike="noStrike" kern="1200" spc="0" baseline="0">
                <a:solidFill>
                  <a:schemeClr val="bg2">
                    <a:lumMod val="50000"/>
                  </a:schemeClr>
                </a:solidFill>
                <a:latin typeface="+mn-lt"/>
                <a:ea typeface="+mn-ea"/>
                <a:cs typeface="+mn-cs"/>
              </a:defRPr>
            </a:pPr>
            <a:r>
              <a:rPr lang="en-GB" sz="800" b="1">
                <a:solidFill>
                  <a:schemeClr val="bg2">
                    <a:lumMod val="50000"/>
                  </a:schemeClr>
                </a:solidFill>
              </a:rPr>
              <a:t>Secondary EHC plans</a:t>
            </a:r>
          </a:p>
        </c:rich>
      </c:tx>
      <c:layout>
        <c:manualLayout>
          <c:xMode val="edge"/>
          <c:yMode val="edge"/>
          <c:x val="7.7631600397773772E-4"/>
          <c:y val="2.3255813953488372E-2"/>
        </c:manualLayout>
      </c:layout>
      <c:overlay val="0"/>
      <c:spPr>
        <a:noFill/>
        <a:ln>
          <a:noFill/>
        </a:ln>
        <a:effectLst/>
      </c:spPr>
      <c:txPr>
        <a:bodyPr rot="0" spcFirstLastPara="1" vertOverflow="ellipsis" vert="horz" wrap="square" anchor="ctr" anchorCtr="1"/>
        <a:lstStyle/>
        <a:p>
          <a:pPr algn="ctr" rtl="0">
            <a:defRPr sz="800" b="1" i="0" u="none" strike="noStrike" kern="1200" spc="0" baseline="0">
              <a:solidFill>
                <a:schemeClr val="bg2">
                  <a:lumMod val="50000"/>
                </a:schemeClr>
              </a:solidFill>
              <a:latin typeface="+mn-lt"/>
              <a:ea typeface="+mn-ea"/>
              <a:cs typeface="+mn-cs"/>
            </a:defRPr>
          </a:pPr>
          <a:endParaRPr lang="en-US"/>
        </a:p>
      </c:txPr>
    </c:title>
    <c:autoTitleDeleted val="0"/>
    <c:plotArea>
      <c:layout/>
      <c:barChart>
        <c:barDir val="bar"/>
        <c:grouping val="clustered"/>
        <c:varyColors val="0"/>
        <c:ser>
          <c:idx val="1"/>
          <c:order val="1"/>
          <c:spPr>
            <a:solidFill>
              <a:schemeClr val="accent2"/>
            </a:solidFill>
            <a:ln>
              <a:noFill/>
            </a:ln>
            <a:effectLst/>
          </c:spPr>
          <c:invertIfNegative val="0"/>
          <c:dPt>
            <c:idx val="0"/>
            <c:invertIfNegative val="0"/>
            <c:bubble3D val="0"/>
            <c:spPr>
              <a:solidFill>
                <a:schemeClr val="tx2"/>
              </a:solidFill>
              <a:ln>
                <a:noFill/>
              </a:ln>
              <a:effectLst/>
            </c:spPr>
            <c:extLst>
              <c:ext xmlns:c16="http://schemas.microsoft.com/office/drawing/2014/chart" uri="{C3380CC4-5D6E-409C-BE32-E72D297353CC}">
                <c16:uniqueId val="{00000001-4C42-43B7-AEF9-E1C5D8E331E2}"/>
              </c:ext>
            </c:extLst>
          </c:dPt>
          <c:dPt>
            <c:idx val="1"/>
            <c:invertIfNegative val="0"/>
            <c:bubble3D val="0"/>
            <c:spPr>
              <a:solidFill>
                <a:schemeClr val="tx2"/>
              </a:solidFill>
              <a:ln>
                <a:noFill/>
              </a:ln>
              <a:effectLst/>
            </c:spPr>
            <c:extLst>
              <c:ext xmlns:c16="http://schemas.microsoft.com/office/drawing/2014/chart" uri="{C3380CC4-5D6E-409C-BE32-E72D297353CC}">
                <c16:uniqueId val="{00000003-4C42-43B7-AEF9-E1C5D8E331E2}"/>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'Excl Rts'!$G$3:$G$5</c:f>
              <c:strCache>
                <c:ptCount val="3"/>
                <c:pt idx="0">
                  <c:v>England</c:v>
                </c:pt>
                <c:pt idx="1">
                  <c:v>Yorkshire and The Humber</c:v>
                </c:pt>
                <c:pt idx="2">
                  <c:v>Kingston upon Hull, City of</c:v>
                </c:pt>
              </c:strCache>
              <c:extLst/>
            </c:strRef>
          </c:cat>
          <c:val>
            <c:numRef>
              <c:f>'Excl Rts'!$I$3:$I$5</c:f>
              <c:numCache>
                <c:formatCode>0.0</c:formatCode>
                <c:ptCount val="3"/>
                <c:pt idx="0">
                  <c:v>21.504717809999999</c:v>
                </c:pt>
                <c:pt idx="1">
                  <c:v>29.41895345</c:v>
                </c:pt>
                <c:pt idx="2">
                  <c:v>21.852731590000001</c:v>
                </c:pt>
              </c:numCache>
              <c:extLst/>
            </c:numRef>
          </c:val>
          <c:extLst xmlns:c15="http://schemas.microsoft.com/office/drawing/2012/chart">
            <c:ext xmlns:c16="http://schemas.microsoft.com/office/drawing/2014/chart" uri="{C3380CC4-5D6E-409C-BE32-E72D297353CC}">
              <c16:uniqueId val="{00000004-4C42-43B7-AEF9-E1C5D8E331E2}"/>
            </c:ext>
          </c:extLst>
        </c:ser>
        <c:dLbls>
          <c:showLegendKey val="0"/>
          <c:showVal val="0"/>
          <c:showCatName val="0"/>
          <c:showSerName val="0"/>
          <c:showPercent val="0"/>
          <c:showBubbleSize val="0"/>
        </c:dLbls>
        <c:gapWidth val="50"/>
        <c:axId val="446174024"/>
        <c:axId val="446173304"/>
        <c:extLst>
          <c:ext xmlns:c15="http://schemas.microsoft.com/office/drawing/2012/chart" uri="{02D57815-91ED-43cb-92C2-25804820EDAC}">
            <c15:filteredBarSeries>
              <c15:ser>
                <c:idx val="0"/>
                <c:order val="0"/>
                <c:spPr>
                  <a:solidFill>
                    <a:schemeClr val="tx2"/>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6-4C42-43B7-AEF9-E1C5D8E331E2}"/>
                    </c:ext>
                  </c:extLst>
                </c:dPt>
                <c:cat>
                  <c:strRef>
                    <c:extLst>
                      <c:ext uri="{02D57815-91ED-43cb-92C2-25804820EDAC}">
                        <c15:formulaRef>
                          <c15:sqref>'Excl Rts'!$G$3:$G$5</c15:sqref>
                        </c15:formulaRef>
                      </c:ext>
                    </c:extLst>
                    <c:strCache>
                      <c:ptCount val="3"/>
                      <c:pt idx="0">
                        <c:v>England</c:v>
                      </c:pt>
                      <c:pt idx="1">
                        <c:v>Yorkshire and The Humber</c:v>
                      </c:pt>
                      <c:pt idx="2">
                        <c:v>Kingston upon Hull, City of</c:v>
                      </c:pt>
                    </c:strCache>
                  </c:strRef>
                </c:cat>
                <c:val>
                  <c:numRef>
                    <c:extLst>
                      <c:ext uri="{02D57815-91ED-43cb-92C2-25804820EDAC}">
                        <c15:formulaRef>
                          <c15:sqref>'Excl Rts'!$H$3:$H$5</c15:sqref>
                        </c15:formulaRef>
                      </c:ext>
                    </c:extLst>
                    <c:numCache>
                      <c:formatCode>0.00</c:formatCode>
                      <c:ptCount val="3"/>
                      <c:pt idx="0">
                        <c:v>0.22317489600000001</c:v>
                      </c:pt>
                      <c:pt idx="1">
                        <c:v>0.23330740999999999</c:v>
                      </c:pt>
                      <c:pt idx="2">
                        <c:v>0.23752969099999999</c:v>
                      </c:pt>
                    </c:numCache>
                  </c:numRef>
                </c:val>
                <c:extLst>
                  <c:ext xmlns:c16="http://schemas.microsoft.com/office/drawing/2014/chart" uri="{C3380CC4-5D6E-409C-BE32-E72D297353CC}">
                    <c16:uniqueId val="{00000007-4C42-43B7-AEF9-E1C5D8E331E2}"/>
                  </c:ext>
                </c:extLst>
              </c15:ser>
            </c15:filteredBarSeries>
          </c:ext>
        </c:extLst>
      </c:barChart>
      <c:catAx>
        <c:axId val="4461740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46173304"/>
        <c:crosses val="autoZero"/>
        <c:auto val="1"/>
        <c:lblAlgn val="ctr"/>
        <c:lblOffset val="100"/>
        <c:noMultiLvlLbl val="0"/>
      </c:catAx>
      <c:valAx>
        <c:axId val="446173304"/>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446174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bg2">
                    <a:lumMod val="50000"/>
                  </a:schemeClr>
                </a:solidFill>
                <a:latin typeface="+mn-lt"/>
                <a:ea typeface="+mn-ea"/>
                <a:cs typeface="+mn-cs"/>
              </a:defRPr>
            </a:pPr>
            <a:r>
              <a:rPr lang="en-GB" sz="800" b="1">
                <a:solidFill>
                  <a:schemeClr val="bg2">
                    <a:lumMod val="50000"/>
                  </a:schemeClr>
                </a:solidFill>
              </a:rPr>
              <a:t>Special School Suspension Rates </a:t>
            </a:r>
          </a:p>
        </c:rich>
      </c:tx>
      <c:layout>
        <c:manualLayout>
          <c:xMode val="edge"/>
          <c:yMode val="edge"/>
          <c:x val="3.6975189422076959E-3"/>
          <c:y val="3.9040201941970341E-3"/>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bg2">
                  <a:lumMod val="50000"/>
                </a:schemeClr>
              </a:solidFill>
              <a:latin typeface="+mn-lt"/>
              <a:ea typeface="+mn-ea"/>
              <a:cs typeface="+mn-cs"/>
            </a:defRPr>
          </a:pPr>
          <a:endParaRPr lang="en-US"/>
        </a:p>
      </c:txPr>
    </c:title>
    <c:autoTitleDeleted val="0"/>
    <c:plotArea>
      <c:layout/>
      <c:lineChart>
        <c:grouping val="standard"/>
        <c:varyColors val="0"/>
        <c:ser>
          <c:idx val="0"/>
          <c:order val="0"/>
          <c:tx>
            <c:strRef>
              <c:f>'ofsted jan 25 prep '!$G$26</c:f>
              <c:strCache>
                <c:ptCount val="1"/>
                <c:pt idx="0">
                  <c:v>City </c:v>
                </c:pt>
              </c:strCache>
            </c:strRef>
          </c:tx>
          <c:spPr>
            <a:ln w="28575" cap="rnd">
              <a:solidFill>
                <a:schemeClr val="accent2"/>
              </a:solidFill>
              <a:round/>
            </a:ln>
            <a:effectLst/>
          </c:spPr>
          <c:marker>
            <c:symbol val="none"/>
          </c:marker>
          <c:cat>
            <c:numRef>
              <c:f>'ofsted jan 25 prep '!$F$27:$F$31</c:f>
              <c:numCache>
                <c:formatCode>General</c:formatCode>
                <c:ptCount val="5"/>
                <c:pt idx="0">
                  <c:v>2019</c:v>
                </c:pt>
                <c:pt idx="1">
                  <c:v>2020</c:v>
                </c:pt>
                <c:pt idx="2">
                  <c:v>2021</c:v>
                </c:pt>
                <c:pt idx="3">
                  <c:v>2022</c:v>
                </c:pt>
                <c:pt idx="4">
                  <c:v>2023</c:v>
                </c:pt>
              </c:numCache>
            </c:numRef>
          </c:cat>
          <c:val>
            <c:numRef>
              <c:f>'ofsted jan 25 prep '!$G$27:$G$31</c:f>
              <c:numCache>
                <c:formatCode>0.00</c:formatCode>
                <c:ptCount val="5"/>
                <c:pt idx="0">
                  <c:v>10.92</c:v>
                </c:pt>
                <c:pt idx="1">
                  <c:v>10.77</c:v>
                </c:pt>
                <c:pt idx="2">
                  <c:v>25.97</c:v>
                </c:pt>
                <c:pt idx="3">
                  <c:v>21.2</c:v>
                </c:pt>
                <c:pt idx="4">
                  <c:v>15.95</c:v>
                </c:pt>
              </c:numCache>
            </c:numRef>
          </c:val>
          <c:smooth val="0"/>
          <c:extLst>
            <c:ext xmlns:c16="http://schemas.microsoft.com/office/drawing/2014/chart" uri="{C3380CC4-5D6E-409C-BE32-E72D297353CC}">
              <c16:uniqueId val="{00000000-CD89-475B-8BCF-DF6B47A04F1D}"/>
            </c:ext>
          </c:extLst>
        </c:ser>
        <c:ser>
          <c:idx val="1"/>
          <c:order val="1"/>
          <c:tx>
            <c:strRef>
              <c:f>'ofsted jan 25 prep '!$H$26</c:f>
              <c:strCache>
                <c:ptCount val="1"/>
                <c:pt idx="0">
                  <c:v>England</c:v>
                </c:pt>
              </c:strCache>
            </c:strRef>
          </c:tx>
          <c:spPr>
            <a:ln w="28575" cap="rnd">
              <a:solidFill>
                <a:schemeClr val="accent1"/>
              </a:solidFill>
              <a:round/>
            </a:ln>
            <a:effectLst/>
          </c:spPr>
          <c:marker>
            <c:symbol val="none"/>
          </c:marker>
          <c:cat>
            <c:numRef>
              <c:f>'ofsted jan 25 prep '!$F$27:$F$31</c:f>
              <c:numCache>
                <c:formatCode>General</c:formatCode>
                <c:ptCount val="5"/>
                <c:pt idx="0">
                  <c:v>2019</c:v>
                </c:pt>
                <c:pt idx="1">
                  <c:v>2020</c:v>
                </c:pt>
                <c:pt idx="2">
                  <c:v>2021</c:v>
                </c:pt>
                <c:pt idx="3">
                  <c:v>2022</c:v>
                </c:pt>
                <c:pt idx="4">
                  <c:v>2023</c:v>
                </c:pt>
              </c:numCache>
            </c:numRef>
          </c:cat>
          <c:val>
            <c:numRef>
              <c:f>'ofsted jan 25 prep '!$H$27:$H$31</c:f>
              <c:numCache>
                <c:formatCode>0.00</c:formatCode>
                <c:ptCount val="5"/>
                <c:pt idx="0">
                  <c:v>10.95</c:v>
                </c:pt>
                <c:pt idx="1">
                  <c:v>7.64</c:v>
                </c:pt>
                <c:pt idx="2">
                  <c:v>7.27</c:v>
                </c:pt>
                <c:pt idx="3">
                  <c:v>9.6</c:v>
                </c:pt>
                <c:pt idx="4" formatCode="General">
                  <c:v>10.92</c:v>
                </c:pt>
              </c:numCache>
            </c:numRef>
          </c:val>
          <c:smooth val="0"/>
          <c:extLst>
            <c:ext xmlns:c16="http://schemas.microsoft.com/office/drawing/2014/chart" uri="{C3380CC4-5D6E-409C-BE32-E72D297353CC}">
              <c16:uniqueId val="{00000001-CD89-475B-8BCF-DF6B47A04F1D}"/>
            </c:ext>
          </c:extLst>
        </c:ser>
        <c:dLbls>
          <c:showLegendKey val="0"/>
          <c:showVal val="0"/>
          <c:showCatName val="0"/>
          <c:showSerName val="0"/>
          <c:showPercent val="0"/>
          <c:showBubbleSize val="0"/>
        </c:dLbls>
        <c:smooth val="0"/>
        <c:axId val="862041040"/>
        <c:axId val="862038880"/>
      </c:lineChart>
      <c:catAx>
        <c:axId val="86204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62038880"/>
        <c:crosses val="autoZero"/>
        <c:auto val="1"/>
        <c:lblAlgn val="ctr"/>
        <c:lblOffset val="100"/>
        <c:noMultiLvlLbl val="0"/>
      </c:catAx>
      <c:valAx>
        <c:axId val="862038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6204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1"/>
          <c:spPr>
            <a:solidFill>
              <a:schemeClr val="tx2"/>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1-CE00-4B3B-A674-CC3C404CDD11}"/>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'Excl Rts'!$J$3:$J$5</c:f>
              <c:strCache>
                <c:ptCount val="3"/>
                <c:pt idx="0">
                  <c:v>England</c:v>
                </c:pt>
                <c:pt idx="1">
                  <c:v>Yorkshire and The Humber</c:v>
                </c:pt>
                <c:pt idx="2">
                  <c:v>Kingston upon Hull, City of</c:v>
                </c:pt>
              </c:strCache>
              <c:extLst/>
            </c:strRef>
          </c:cat>
          <c:val>
            <c:numRef>
              <c:f>'Excl Rts'!$L$3:$L$5</c:f>
              <c:numCache>
                <c:formatCode>0.0</c:formatCode>
                <c:ptCount val="3"/>
                <c:pt idx="0">
                  <c:v>5.1807872250000004</c:v>
                </c:pt>
                <c:pt idx="1">
                  <c:v>3.0375223349999998</c:v>
                </c:pt>
                <c:pt idx="2">
                  <c:v>7.295597484</c:v>
                </c:pt>
              </c:numCache>
              <c:extLst/>
            </c:numRef>
          </c:val>
          <c:extLst>
            <c:ext xmlns:c16="http://schemas.microsoft.com/office/drawing/2014/chart" uri="{C3380CC4-5D6E-409C-BE32-E72D297353CC}">
              <c16:uniqueId val="{00000002-CE00-4B3B-A674-CC3C404CDD11}"/>
            </c:ext>
          </c:extLst>
        </c:ser>
        <c:dLbls>
          <c:showLegendKey val="0"/>
          <c:showVal val="0"/>
          <c:showCatName val="0"/>
          <c:showSerName val="0"/>
          <c:showPercent val="0"/>
          <c:showBubbleSize val="0"/>
        </c:dLbls>
        <c:gapWidth val="50"/>
        <c:axId val="446174024"/>
        <c:axId val="446173304"/>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'Excl Rts'!$J$3:$J$5</c15:sqref>
                        </c15:formulaRef>
                      </c:ext>
                    </c:extLst>
                    <c:strCache>
                      <c:ptCount val="3"/>
                      <c:pt idx="0">
                        <c:v>England</c:v>
                      </c:pt>
                      <c:pt idx="1">
                        <c:v>Yorkshire and The Humber</c:v>
                      </c:pt>
                      <c:pt idx="2">
                        <c:v>Kingston upon Hull, City of</c:v>
                      </c:pt>
                    </c:strCache>
                  </c:strRef>
                </c:cat>
                <c:val>
                  <c:numRef>
                    <c:extLst>
                      <c:ext uri="{02D57815-91ED-43cb-92C2-25804820EDAC}">
                        <c15:formulaRef>
                          <c15:sqref>'Excl Rts'!$K$3:$K$5</c15:sqref>
                        </c15:formulaRef>
                      </c:ext>
                    </c:extLst>
                    <c:numCache>
                      <c:formatCode>0.00</c:formatCode>
                      <c:ptCount val="3"/>
                      <c:pt idx="0">
                        <c:v>3.1148291000000002E-2</c:v>
                      </c:pt>
                      <c:pt idx="1">
                        <c:v>7.4449080000000001E-3</c:v>
                      </c:pt>
                      <c:pt idx="2">
                        <c:v>0</c:v>
                      </c:pt>
                    </c:numCache>
                  </c:numRef>
                </c:val>
                <c:extLst>
                  <c:ext xmlns:c16="http://schemas.microsoft.com/office/drawing/2014/chart" uri="{C3380CC4-5D6E-409C-BE32-E72D297353CC}">
                    <c16:uniqueId val="{00000003-CE00-4B3B-A674-CC3C404CDD11}"/>
                  </c:ext>
                </c:extLst>
              </c15:ser>
            </c15:filteredBarSeries>
          </c:ext>
        </c:extLst>
      </c:barChart>
      <c:catAx>
        <c:axId val="4461740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46173304"/>
        <c:crosses val="autoZero"/>
        <c:auto val="1"/>
        <c:lblAlgn val="ctr"/>
        <c:lblOffset val="100"/>
        <c:noMultiLvlLbl val="0"/>
      </c:catAx>
      <c:valAx>
        <c:axId val="446173304"/>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crossAx val="446174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bg2">
                    <a:lumMod val="50000"/>
                  </a:schemeClr>
                </a:solidFill>
                <a:latin typeface="+mn-lt"/>
                <a:ea typeface="+mn-ea"/>
                <a:cs typeface="+mn-cs"/>
              </a:defRPr>
            </a:pPr>
            <a:r>
              <a:rPr lang="en-GB" sz="800" b="1">
                <a:solidFill>
                  <a:schemeClr val="bg2">
                    <a:lumMod val="50000"/>
                  </a:schemeClr>
                </a:solidFill>
              </a:rPr>
              <a:t>Primary SEN Support Exclusion Rates </a:t>
            </a:r>
          </a:p>
        </c:rich>
      </c:tx>
      <c:layout>
        <c:manualLayout>
          <c:xMode val="edge"/>
          <c:yMode val="edge"/>
          <c:x val="3.6400793412273849E-3"/>
          <c:y val="4.0496594367421868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bg2">
                  <a:lumMod val="50000"/>
                </a:schemeClr>
              </a:solidFill>
              <a:latin typeface="+mn-lt"/>
              <a:ea typeface="+mn-ea"/>
              <a:cs typeface="+mn-cs"/>
            </a:defRPr>
          </a:pPr>
          <a:endParaRPr lang="en-US"/>
        </a:p>
      </c:txPr>
    </c:title>
    <c:autoTitleDeleted val="0"/>
    <c:plotArea>
      <c:layout>
        <c:manualLayout>
          <c:layoutTarget val="inner"/>
          <c:xMode val="edge"/>
          <c:yMode val="edge"/>
          <c:x val="9.1480435174610811E-2"/>
          <c:y val="0.30073651836465226"/>
          <c:w val="0.85253992105948584"/>
          <c:h val="0.34745116983076496"/>
        </c:manualLayout>
      </c:layout>
      <c:lineChart>
        <c:grouping val="standard"/>
        <c:varyColors val="0"/>
        <c:ser>
          <c:idx val="0"/>
          <c:order val="0"/>
          <c:tx>
            <c:strRef>
              <c:f>'ofsted jan 25 prep '!$D$8</c:f>
              <c:strCache>
                <c:ptCount val="1"/>
                <c:pt idx="0">
                  <c:v>City </c:v>
                </c:pt>
              </c:strCache>
            </c:strRef>
          </c:tx>
          <c:spPr>
            <a:ln w="28575" cap="rnd">
              <a:solidFill>
                <a:schemeClr val="accent2"/>
              </a:solidFill>
              <a:round/>
            </a:ln>
            <a:effectLst/>
          </c:spPr>
          <c:marker>
            <c:symbol val="none"/>
          </c:marker>
          <c:cat>
            <c:numRef>
              <c:f>'ofsted jan 25 prep '!$C$9:$C$13</c:f>
              <c:numCache>
                <c:formatCode>General</c:formatCode>
                <c:ptCount val="5"/>
                <c:pt idx="0">
                  <c:v>2019</c:v>
                </c:pt>
                <c:pt idx="1">
                  <c:v>2020</c:v>
                </c:pt>
                <c:pt idx="2">
                  <c:v>2021</c:v>
                </c:pt>
                <c:pt idx="3">
                  <c:v>2022</c:v>
                </c:pt>
                <c:pt idx="4">
                  <c:v>2023</c:v>
                </c:pt>
              </c:numCache>
            </c:numRef>
          </c:cat>
          <c:val>
            <c:numRef>
              <c:f>'ofsted jan 25 prep '!$D$9:$D$13</c:f>
              <c:numCache>
                <c:formatCode>0.00</c:formatCode>
                <c:ptCount val="5"/>
                <c:pt idx="0">
                  <c:v>0.19</c:v>
                </c:pt>
                <c:pt idx="1">
                  <c:v>0.17</c:v>
                </c:pt>
                <c:pt idx="2">
                  <c:v>0</c:v>
                </c:pt>
                <c:pt idx="3">
                  <c:v>0.03</c:v>
                </c:pt>
                <c:pt idx="4">
                  <c:v>0.05</c:v>
                </c:pt>
              </c:numCache>
            </c:numRef>
          </c:val>
          <c:smooth val="0"/>
          <c:extLst>
            <c:ext xmlns:c16="http://schemas.microsoft.com/office/drawing/2014/chart" uri="{C3380CC4-5D6E-409C-BE32-E72D297353CC}">
              <c16:uniqueId val="{00000000-CBE0-4DC3-9ECD-E43628412CE8}"/>
            </c:ext>
          </c:extLst>
        </c:ser>
        <c:ser>
          <c:idx val="1"/>
          <c:order val="1"/>
          <c:tx>
            <c:strRef>
              <c:f>'ofsted jan 25 prep '!$E$8</c:f>
              <c:strCache>
                <c:ptCount val="1"/>
                <c:pt idx="0">
                  <c:v>England</c:v>
                </c:pt>
              </c:strCache>
            </c:strRef>
          </c:tx>
          <c:spPr>
            <a:ln w="28575" cap="rnd">
              <a:solidFill>
                <a:schemeClr val="accent1"/>
              </a:solidFill>
              <a:round/>
            </a:ln>
            <a:effectLst/>
          </c:spPr>
          <c:marker>
            <c:symbol val="none"/>
          </c:marker>
          <c:cat>
            <c:numRef>
              <c:f>'ofsted jan 25 prep '!$C$9:$C$13</c:f>
              <c:numCache>
                <c:formatCode>General</c:formatCode>
                <c:ptCount val="5"/>
                <c:pt idx="0">
                  <c:v>2019</c:v>
                </c:pt>
                <c:pt idx="1">
                  <c:v>2020</c:v>
                </c:pt>
                <c:pt idx="2">
                  <c:v>2021</c:v>
                </c:pt>
                <c:pt idx="3">
                  <c:v>2022</c:v>
                </c:pt>
                <c:pt idx="4">
                  <c:v>2023</c:v>
                </c:pt>
              </c:numCache>
            </c:numRef>
          </c:cat>
          <c:val>
            <c:numRef>
              <c:f>'ofsted jan 25 prep '!$E$9:$E$13</c:f>
              <c:numCache>
                <c:formatCode>0.00</c:formatCode>
                <c:ptCount val="5"/>
                <c:pt idx="0">
                  <c:v>0.12</c:v>
                </c:pt>
                <c:pt idx="1">
                  <c:v>0.09</c:v>
                </c:pt>
                <c:pt idx="2">
                  <c:v>0.04</c:v>
                </c:pt>
                <c:pt idx="3">
                  <c:v>0.08</c:v>
                </c:pt>
                <c:pt idx="4">
                  <c:v>0.13</c:v>
                </c:pt>
              </c:numCache>
            </c:numRef>
          </c:val>
          <c:smooth val="0"/>
          <c:extLst>
            <c:ext xmlns:c16="http://schemas.microsoft.com/office/drawing/2014/chart" uri="{C3380CC4-5D6E-409C-BE32-E72D297353CC}">
              <c16:uniqueId val="{00000001-CBE0-4DC3-9ECD-E43628412CE8}"/>
            </c:ext>
          </c:extLst>
        </c:ser>
        <c:dLbls>
          <c:showLegendKey val="0"/>
          <c:showVal val="0"/>
          <c:showCatName val="0"/>
          <c:showSerName val="0"/>
          <c:showPercent val="0"/>
          <c:showBubbleSize val="0"/>
        </c:dLbls>
        <c:smooth val="0"/>
        <c:axId val="862041040"/>
        <c:axId val="862038880"/>
      </c:lineChart>
      <c:catAx>
        <c:axId val="86204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62038880"/>
        <c:crosses val="autoZero"/>
        <c:auto val="1"/>
        <c:lblAlgn val="ctr"/>
        <c:lblOffset val="100"/>
        <c:noMultiLvlLbl val="0"/>
      </c:catAx>
      <c:valAx>
        <c:axId val="8620388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6204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bg2">
                    <a:lumMod val="50000"/>
                  </a:schemeClr>
                </a:solidFill>
                <a:latin typeface="+mn-lt"/>
                <a:ea typeface="+mn-ea"/>
                <a:cs typeface="+mn-cs"/>
              </a:defRPr>
            </a:pPr>
            <a:r>
              <a:rPr lang="en-GB" sz="800" b="1">
                <a:solidFill>
                  <a:schemeClr val="bg2">
                    <a:lumMod val="50000"/>
                  </a:schemeClr>
                </a:solidFill>
              </a:rPr>
              <a:t>Primary Education, Health and Care plan Exclusion Rates </a:t>
            </a:r>
          </a:p>
        </c:rich>
      </c:tx>
      <c:layout>
        <c:manualLayout>
          <c:xMode val="edge"/>
          <c:yMode val="edge"/>
          <c:x val="8.7290026246718989E-3"/>
          <c:y val="1.8475873906765115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bg2">
                  <a:lumMod val="50000"/>
                </a:schemeClr>
              </a:solidFill>
              <a:latin typeface="+mn-lt"/>
              <a:ea typeface="+mn-ea"/>
              <a:cs typeface="+mn-cs"/>
            </a:defRPr>
          </a:pPr>
          <a:endParaRPr lang="en-US"/>
        </a:p>
      </c:txPr>
    </c:title>
    <c:autoTitleDeleted val="0"/>
    <c:plotArea>
      <c:layout/>
      <c:lineChart>
        <c:grouping val="standard"/>
        <c:varyColors val="0"/>
        <c:ser>
          <c:idx val="0"/>
          <c:order val="0"/>
          <c:tx>
            <c:strRef>
              <c:f>'ofsted jan 25 prep '!$D$2</c:f>
              <c:strCache>
                <c:ptCount val="1"/>
                <c:pt idx="0">
                  <c:v>City </c:v>
                </c:pt>
              </c:strCache>
            </c:strRef>
          </c:tx>
          <c:spPr>
            <a:ln w="28575" cap="rnd">
              <a:solidFill>
                <a:schemeClr val="accent2"/>
              </a:solidFill>
              <a:round/>
            </a:ln>
            <a:effectLst/>
          </c:spPr>
          <c:marker>
            <c:symbol val="none"/>
          </c:marker>
          <c:cat>
            <c:numRef>
              <c:f>'ofsted jan 25 prep '!$C$3:$C$7</c:f>
              <c:numCache>
                <c:formatCode>General</c:formatCode>
                <c:ptCount val="5"/>
                <c:pt idx="0">
                  <c:v>2019</c:v>
                </c:pt>
                <c:pt idx="1">
                  <c:v>2020</c:v>
                </c:pt>
                <c:pt idx="2">
                  <c:v>2021</c:v>
                </c:pt>
                <c:pt idx="3">
                  <c:v>2022</c:v>
                </c:pt>
                <c:pt idx="4">
                  <c:v>2023</c:v>
                </c:pt>
              </c:numCache>
            </c:numRef>
          </c:cat>
          <c:val>
            <c:numRef>
              <c:f>'ofsted jan 25 prep '!$D$3:$D$7</c:f>
              <c:numCache>
                <c:formatCode>0.00</c:formatCode>
                <c:ptCount val="5"/>
                <c:pt idx="0">
                  <c:v>0.26</c:v>
                </c:pt>
                <c:pt idx="1">
                  <c:v>0</c:v>
                </c:pt>
                <c:pt idx="2">
                  <c:v>0</c:v>
                </c:pt>
                <c:pt idx="3">
                  <c:v>0</c:v>
                </c:pt>
                <c:pt idx="4">
                  <c:v>0</c:v>
                </c:pt>
              </c:numCache>
            </c:numRef>
          </c:val>
          <c:smooth val="0"/>
          <c:extLst>
            <c:ext xmlns:c16="http://schemas.microsoft.com/office/drawing/2014/chart" uri="{C3380CC4-5D6E-409C-BE32-E72D297353CC}">
              <c16:uniqueId val="{00000000-0407-4FC7-BF1E-32BA18C55172}"/>
            </c:ext>
          </c:extLst>
        </c:ser>
        <c:ser>
          <c:idx val="1"/>
          <c:order val="1"/>
          <c:tx>
            <c:strRef>
              <c:f>'ofsted jan 25 prep '!$E$2</c:f>
              <c:strCache>
                <c:ptCount val="1"/>
                <c:pt idx="0">
                  <c:v>England</c:v>
                </c:pt>
              </c:strCache>
            </c:strRef>
          </c:tx>
          <c:spPr>
            <a:ln w="28575" cap="rnd">
              <a:solidFill>
                <a:schemeClr val="accent1"/>
              </a:solidFill>
              <a:round/>
            </a:ln>
            <a:effectLst/>
          </c:spPr>
          <c:marker>
            <c:symbol val="none"/>
          </c:marker>
          <c:cat>
            <c:numRef>
              <c:f>'ofsted jan 25 prep '!$C$3:$C$7</c:f>
              <c:numCache>
                <c:formatCode>General</c:formatCode>
                <c:ptCount val="5"/>
                <c:pt idx="0">
                  <c:v>2019</c:v>
                </c:pt>
                <c:pt idx="1">
                  <c:v>2020</c:v>
                </c:pt>
                <c:pt idx="2">
                  <c:v>2021</c:v>
                </c:pt>
                <c:pt idx="3">
                  <c:v>2022</c:v>
                </c:pt>
                <c:pt idx="4">
                  <c:v>2023</c:v>
                </c:pt>
              </c:numCache>
            </c:numRef>
          </c:cat>
          <c:val>
            <c:numRef>
              <c:f>'ofsted jan 25 prep '!$E$3:$E$7</c:f>
              <c:numCache>
                <c:formatCode>0.00</c:formatCode>
                <c:ptCount val="5"/>
                <c:pt idx="0">
                  <c:v>0.18</c:v>
                </c:pt>
                <c:pt idx="1">
                  <c:v>0.13</c:v>
                </c:pt>
                <c:pt idx="2">
                  <c:v>0.08</c:v>
                </c:pt>
                <c:pt idx="3">
                  <c:v>0.13</c:v>
                </c:pt>
                <c:pt idx="4">
                  <c:v>0.2</c:v>
                </c:pt>
              </c:numCache>
            </c:numRef>
          </c:val>
          <c:smooth val="0"/>
          <c:extLst>
            <c:ext xmlns:c16="http://schemas.microsoft.com/office/drawing/2014/chart" uri="{C3380CC4-5D6E-409C-BE32-E72D297353CC}">
              <c16:uniqueId val="{00000001-0407-4FC7-BF1E-32BA18C55172}"/>
            </c:ext>
          </c:extLst>
        </c:ser>
        <c:dLbls>
          <c:showLegendKey val="0"/>
          <c:showVal val="0"/>
          <c:showCatName val="0"/>
          <c:showSerName val="0"/>
          <c:showPercent val="0"/>
          <c:showBubbleSize val="0"/>
        </c:dLbls>
        <c:smooth val="0"/>
        <c:axId val="862041040"/>
        <c:axId val="862038880"/>
      </c:lineChart>
      <c:catAx>
        <c:axId val="86204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62038880"/>
        <c:crosses val="autoZero"/>
        <c:auto val="1"/>
        <c:lblAlgn val="ctr"/>
        <c:lblOffset val="100"/>
        <c:noMultiLvlLbl val="0"/>
      </c:catAx>
      <c:valAx>
        <c:axId val="8620388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6204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bg2">
                    <a:lumMod val="50000"/>
                  </a:schemeClr>
                </a:solidFill>
                <a:latin typeface="+mn-lt"/>
                <a:ea typeface="+mn-ea"/>
                <a:cs typeface="+mn-cs"/>
              </a:defRPr>
            </a:pPr>
            <a:r>
              <a:rPr lang="en-GB" sz="800" b="1">
                <a:solidFill>
                  <a:schemeClr val="bg2">
                    <a:lumMod val="50000"/>
                  </a:schemeClr>
                </a:solidFill>
              </a:rPr>
              <a:t>SEN Support</a:t>
            </a:r>
          </a:p>
        </c:rich>
      </c:tx>
      <c:layout>
        <c:manualLayout>
          <c:xMode val="edge"/>
          <c:yMode val="edge"/>
          <c:x val="3.3084628466385521E-3"/>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bg2">
                  <a:lumMod val="50000"/>
                </a:schemeClr>
              </a:solidFill>
              <a:latin typeface="+mn-lt"/>
              <a:ea typeface="+mn-ea"/>
              <a:cs typeface="+mn-cs"/>
            </a:defRPr>
          </a:pPr>
          <a:endParaRPr lang="en-US"/>
        </a:p>
      </c:txPr>
    </c:title>
    <c:autoTitleDeleted val="0"/>
    <c:plotArea>
      <c:layout>
        <c:manualLayout>
          <c:layoutTarget val="inner"/>
          <c:xMode val="edge"/>
          <c:yMode val="edge"/>
          <c:x val="0.11001720290581656"/>
          <c:y val="0.16488666189453591"/>
          <c:w val="0.83505146126397123"/>
          <c:h val="0.50928716296826526"/>
        </c:manualLayout>
      </c:layout>
      <c:lineChart>
        <c:grouping val="standard"/>
        <c:varyColors val="0"/>
        <c:ser>
          <c:idx val="0"/>
          <c:order val="0"/>
          <c:tx>
            <c:strRef>
              <c:f>'Pupil Groups for Ofsted SEN'!$BY$7</c:f>
              <c:strCache>
                <c:ptCount val="1"/>
                <c:pt idx="0">
                  <c:v>England</c:v>
                </c:pt>
              </c:strCache>
            </c:strRef>
          </c:tx>
          <c:spPr>
            <a:ln w="28575" cap="rnd">
              <a:solidFill>
                <a:schemeClr val="accent1"/>
              </a:solidFill>
              <a:round/>
            </a:ln>
            <a:effectLst/>
          </c:spPr>
          <c:marker>
            <c:symbol val="none"/>
          </c:marker>
          <c:cat>
            <c:strRef>
              <c:f>'Pupil Groups for Ofsted SEN'!$BZ$6:$CC$6</c:f>
              <c:strCache>
                <c:ptCount val="4"/>
                <c:pt idx="0">
                  <c:v>2020/21</c:v>
                </c:pt>
                <c:pt idx="1">
                  <c:v>2021/22</c:v>
                </c:pt>
                <c:pt idx="2">
                  <c:v>2022/23</c:v>
                </c:pt>
                <c:pt idx="3">
                  <c:v>2023/24</c:v>
                </c:pt>
              </c:strCache>
            </c:strRef>
          </c:cat>
          <c:val>
            <c:numRef>
              <c:f>'Pupil Groups for Ofsted SEN'!$BZ$7:$CC$7</c:f>
              <c:numCache>
                <c:formatCode>0.0</c:formatCode>
                <c:ptCount val="4"/>
                <c:pt idx="0">
                  <c:v>94.772970000000001</c:v>
                </c:pt>
                <c:pt idx="1">
                  <c:v>92.037310000000005</c:v>
                </c:pt>
                <c:pt idx="2">
                  <c:v>92.189610000000002</c:v>
                </c:pt>
                <c:pt idx="3">
                  <c:v>92.5</c:v>
                </c:pt>
              </c:numCache>
            </c:numRef>
          </c:val>
          <c:smooth val="0"/>
          <c:extLst>
            <c:ext xmlns:c16="http://schemas.microsoft.com/office/drawing/2014/chart" uri="{C3380CC4-5D6E-409C-BE32-E72D297353CC}">
              <c16:uniqueId val="{00000000-9F61-4760-8814-DCD3686388CC}"/>
            </c:ext>
          </c:extLst>
        </c:ser>
        <c:ser>
          <c:idx val="1"/>
          <c:order val="1"/>
          <c:tx>
            <c:strRef>
              <c:f>'Pupil Groups for Ofsted SEN'!$BY$8</c:f>
              <c:strCache>
                <c:ptCount val="1"/>
                <c:pt idx="0">
                  <c:v>City</c:v>
                </c:pt>
              </c:strCache>
            </c:strRef>
          </c:tx>
          <c:spPr>
            <a:ln w="28575" cap="rnd">
              <a:solidFill>
                <a:schemeClr val="accent2"/>
              </a:solidFill>
              <a:round/>
            </a:ln>
            <a:effectLst/>
          </c:spPr>
          <c:marker>
            <c:symbol val="none"/>
          </c:marker>
          <c:cat>
            <c:strRef>
              <c:f>'Pupil Groups for Ofsted SEN'!$BZ$6:$CC$6</c:f>
              <c:strCache>
                <c:ptCount val="4"/>
                <c:pt idx="0">
                  <c:v>2020/21</c:v>
                </c:pt>
                <c:pt idx="1">
                  <c:v>2021/22</c:v>
                </c:pt>
                <c:pt idx="2">
                  <c:v>2022/23</c:v>
                </c:pt>
                <c:pt idx="3">
                  <c:v>2023/24</c:v>
                </c:pt>
              </c:strCache>
            </c:strRef>
          </c:cat>
          <c:val>
            <c:numRef>
              <c:f>'Pupil Groups for Ofsted SEN'!$BZ$8:$CC$8</c:f>
              <c:numCache>
                <c:formatCode>0.0</c:formatCode>
                <c:ptCount val="4"/>
                <c:pt idx="0">
                  <c:v>94.70984</c:v>
                </c:pt>
                <c:pt idx="1">
                  <c:v>92.181939999999997</c:v>
                </c:pt>
                <c:pt idx="2">
                  <c:v>92.348079999999996</c:v>
                </c:pt>
                <c:pt idx="3">
                  <c:v>92.600000000000009</c:v>
                </c:pt>
              </c:numCache>
            </c:numRef>
          </c:val>
          <c:smooth val="0"/>
          <c:extLst>
            <c:ext xmlns:c16="http://schemas.microsoft.com/office/drawing/2014/chart" uri="{C3380CC4-5D6E-409C-BE32-E72D297353CC}">
              <c16:uniqueId val="{00000001-9F61-4760-8814-DCD3686388CC}"/>
            </c:ext>
          </c:extLst>
        </c:ser>
        <c:dLbls>
          <c:showLegendKey val="0"/>
          <c:showVal val="0"/>
          <c:showCatName val="0"/>
          <c:showSerName val="0"/>
          <c:showPercent val="0"/>
          <c:showBubbleSize val="0"/>
        </c:dLbls>
        <c:smooth val="0"/>
        <c:axId val="569736952"/>
        <c:axId val="569737312"/>
      </c:lineChart>
      <c:catAx>
        <c:axId val="569736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9737312"/>
        <c:crosses val="autoZero"/>
        <c:auto val="1"/>
        <c:lblAlgn val="ctr"/>
        <c:lblOffset val="100"/>
        <c:noMultiLvlLbl val="0"/>
      </c:catAx>
      <c:valAx>
        <c:axId val="569737312"/>
        <c:scaling>
          <c:orientation val="minMax"/>
          <c:max val="95"/>
          <c:min val="9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9736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800" b="1" i="0" u="none" strike="noStrike" kern="1200" spc="0" baseline="0">
                <a:solidFill>
                  <a:schemeClr val="bg2">
                    <a:lumMod val="50000"/>
                  </a:schemeClr>
                </a:solidFill>
                <a:latin typeface="+mn-lt"/>
                <a:ea typeface="+mn-ea"/>
                <a:cs typeface="+mn-cs"/>
              </a:defRPr>
            </a:pPr>
            <a:r>
              <a:rPr lang="en-US" sz="800" b="1">
                <a:solidFill>
                  <a:schemeClr val="bg2">
                    <a:lumMod val="50000"/>
                  </a:schemeClr>
                </a:solidFill>
              </a:rPr>
              <a:t>Primary - SEN Support</a:t>
            </a:r>
          </a:p>
        </c:rich>
      </c:tx>
      <c:layout>
        <c:manualLayout>
          <c:xMode val="edge"/>
          <c:yMode val="edge"/>
          <c:x val="2.3409669211195971E-3"/>
          <c:y val="0"/>
        </c:manualLayout>
      </c:layout>
      <c:overlay val="0"/>
      <c:spPr>
        <a:noFill/>
        <a:ln>
          <a:noFill/>
        </a:ln>
        <a:effectLst/>
      </c:spPr>
      <c:txPr>
        <a:bodyPr rot="0" spcFirstLastPara="1" vertOverflow="ellipsis" vert="horz" wrap="square" anchor="ctr" anchorCtr="1"/>
        <a:lstStyle/>
        <a:p>
          <a:pPr algn="ctr" rtl="0">
            <a:defRPr sz="800" b="1" i="0" u="none" strike="noStrike" kern="1200" spc="0" baseline="0">
              <a:solidFill>
                <a:schemeClr val="bg2">
                  <a:lumMod val="50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'Excl Rts'!$D$31:$D$33</c:f>
              <c:strCache>
                <c:ptCount val="3"/>
                <c:pt idx="0">
                  <c:v>England</c:v>
                </c:pt>
                <c:pt idx="1">
                  <c:v>Yorkshire and The Humber</c:v>
                </c:pt>
                <c:pt idx="2">
                  <c:v>Kingston upon Hull, City of</c:v>
                </c:pt>
              </c:strCache>
              <c:extLst/>
            </c:strRef>
          </c:cat>
          <c:val>
            <c:numRef>
              <c:f>'Excl Rts'!$E$31:$E$33</c:f>
              <c:numCache>
                <c:formatCode>0.00</c:formatCode>
                <c:ptCount val="3"/>
                <c:pt idx="0">
                  <c:v>5.0515256000000001E-2</c:v>
                </c:pt>
                <c:pt idx="1">
                  <c:v>5.1409217E-2</c:v>
                </c:pt>
                <c:pt idx="2">
                  <c:v>0</c:v>
                </c:pt>
              </c:numCache>
              <c:extLst/>
            </c:numRef>
          </c:val>
          <c:extLst>
            <c:ext xmlns:c16="http://schemas.microsoft.com/office/drawing/2014/chart" uri="{C3380CC4-5D6E-409C-BE32-E72D297353CC}">
              <c16:uniqueId val="{00000000-55CF-4BCA-B523-387ECE136774}"/>
            </c:ext>
          </c:extLst>
        </c:ser>
        <c:dLbls>
          <c:showLegendKey val="0"/>
          <c:showVal val="0"/>
          <c:showCatName val="0"/>
          <c:showSerName val="0"/>
          <c:showPercent val="0"/>
          <c:showBubbleSize val="0"/>
        </c:dLbls>
        <c:gapWidth val="50"/>
        <c:axId val="446174024"/>
        <c:axId val="446173304"/>
        <c:extLst>
          <c:ext xmlns:c15="http://schemas.microsoft.com/office/drawing/2012/chart" uri="{02D57815-91ED-43cb-92C2-25804820EDAC}">
            <c15:filteredBarSeries>
              <c15:ser>
                <c:idx val="1"/>
                <c:order val="1"/>
                <c:spPr>
                  <a:solidFill>
                    <a:schemeClr val="accent2"/>
                  </a:solidFill>
                  <a:ln>
                    <a:noFill/>
                  </a:ln>
                  <a:effectLst/>
                </c:spPr>
                <c:invertIfNegative val="0"/>
                <c:cat>
                  <c:strRef>
                    <c:extLst>
                      <c:ext uri="{02D57815-91ED-43cb-92C2-25804820EDAC}">
                        <c15:formulaRef>
                          <c15:sqref>'Excl Rts'!$D$31:$D$33</c15:sqref>
                        </c15:formulaRef>
                      </c:ext>
                    </c:extLst>
                    <c:strCache>
                      <c:ptCount val="3"/>
                      <c:pt idx="0">
                        <c:v>England</c:v>
                      </c:pt>
                      <c:pt idx="1">
                        <c:v>Yorkshire and The Humber</c:v>
                      </c:pt>
                      <c:pt idx="2">
                        <c:v>Kingston upon Hull, City of</c:v>
                      </c:pt>
                    </c:strCache>
                  </c:strRef>
                </c:cat>
                <c:val>
                  <c:numRef>
                    <c:extLst>
                      <c:ext uri="{02D57815-91ED-43cb-92C2-25804820EDAC}">
                        <c15:formulaRef>
                          <c15:sqref>'Excl Rts'!$F$31:$F$33</c15:sqref>
                        </c15:formulaRef>
                      </c:ext>
                    </c:extLst>
                    <c:numCache>
                      <c:formatCode>0.0</c:formatCode>
                      <c:ptCount val="3"/>
                      <c:pt idx="0">
                        <c:v>3.6085817269999998</c:v>
                      </c:pt>
                      <c:pt idx="1">
                        <c:v>3.869299625</c:v>
                      </c:pt>
                      <c:pt idx="2">
                        <c:v>2.9795686720000001</c:v>
                      </c:pt>
                    </c:numCache>
                  </c:numRef>
                </c:val>
                <c:extLst>
                  <c:ext xmlns:c16="http://schemas.microsoft.com/office/drawing/2014/chart" uri="{C3380CC4-5D6E-409C-BE32-E72D297353CC}">
                    <c16:uniqueId val="{00000001-55CF-4BCA-B523-387ECE136774}"/>
                  </c:ext>
                </c:extLst>
              </c15:ser>
            </c15:filteredBarSeries>
          </c:ext>
        </c:extLst>
      </c:barChart>
      <c:catAx>
        <c:axId val="4461740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46173304"/>
        <c:crosses val="autoZero"/>
        <c:auto val="1"/>
        <c:lblAlgn val="ctr"/>
        <c:lblOffset val="100"/>
        <c:noMultiLvlLbl val="0"/>
      </c:catAx>
      <c:valAx>
        <c:axId val="446173304"/>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46174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bg2">
                    <a:lumMod val="50000"/>
                  </a:schemeClr>
                </a:solidFill>
                <a:latin typeface="+mn-lt"/>
                <a:ea typeface="+mn-ea"/>
                <a:cs typeface="+mn-cs"/>
              </a:defRPr>
            </a:pPr>
            <a:r>
              <a:rPr lang="en-GB" sz="800" b="1">
                <a:solidFill>
                  <a:schemeClr val="bg2">
                    <a:lumMod val="50000"/>
                  </a:schemeClr>
                </a:solidFill>
              </a:rPr>
              <a:t>Primary - EHC plans</a:t>
            </a:r>
          </a:p>
        </c:rich>
      </c:tx>
      <c:layout>
        <c:manualLayout>
          <c:xMode val="edge"/>
          <c:yMode val="edge"/>
          <c:x val="3.1824937545457399E-3"/>
          <c:y val="7.7517958683569668E-3"/>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bg2">
                  <a:lumMod val="50000"/>
                </a:schemeClr>
              </a:solidFill>
              <a:latin typeface="+mn-lt"/>
              <a:ea typeface="+mn-ea"/>
              <a:cs typeface="+mn-cs"/>
            </a:defRPr>
          </a:pPr>
          <a:endParaRPr lang="en-US"/>
        </a:p>
      </c:txPr>
    </c:title>
    <c:autoTitleDeleted val="0"/>
    <c:plotArea>
      <c:layout>
        <c:manualLayout>
          <c:layoutTarget val="inner"/>
          <c:xMode val="edge"/>
          <c:yMode val="edge"/>
          <c:x val="0.49370696310020074"/>
          <c:y val="0.13011283950390951"/>
          <c:w val="0.45237146827234831"/>
          <c:h val="0.78451657454343238"/>
        </c:manualLayout>
      </c:layout>
      <c:barChart>
        <c:barDir val="bar"/>
        <c:grouping val="clustered"/>
        <c:varyColors val="0"/>
        <c:ser>
          <c:idx val="0"/>
          <c:order val="0"/>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'Excl Rts'!$D$3:$D$5</c:f>
              <c:strCache>
                <c:ptCount val="3"/>
                <c:pt idx="0">
                  <c:v>England</c:v>
                </c:pt>
                <c:pt idx="1">
                  <c:v>Yorkshire and The Humber</c:v>
                </c:pt>
                <c:pt idx="2">
                  <c:v>Kingston upon Hull, City of</c:v>
                </c:pt>
              </c:strCache>
              <c:extLst/>
            </c:strRef>
          </c:cat>
          <c:val>
            <c:numRef>
              <c:f>'Excl Rts'!$E$3:$E$5</c:f>
              <c:numCache>
                <c:formatCode>0.00</c:formatCode>
                <c:ptCount val="3"/>
                <c:pt idx="0">
                  <c:v>0.113333711</c:v>
                </c:pt>
                <c:pt idx="1">
                  <c:v>9.9063400999999995E-2</c:v>
                </c:pt>
                <c:pt idx="2">
                  <c:v>0</c:v>
                </c:pt>
              </c:numCache>
              <c:extLst/>
            </c:numRef>
          </c:val>
          <c:extLst>
            <c:ext xmlns:c16="http://schemas.microsoft.com/office/drawing/2014/chart" uri="{C3380CC4-5D6E-409C-BE32-E72D297353CC}">
              <c16:uniqueId val="{00000000-4F19-4AE3-A6CD-7E50AD149F1E}"/>
            </c:ext>
          </c:extLst>
        </c:ser>
        <c:dLbls>
          <c:showLegendKey val="0"/>
          <c:showVal val="0"/>
          <c:showCatName val="0"/>
          <c:showSerName val="0"/>
          <c:showPercent val="0"/>
          <c:showBubbleSize val="0"/>
        </c:dLbls>
        <c:gapWidth val="50"/>
        <c:axId val="446174024"/>
        <c:axId val="446173304"/>
      </c:barChart>
      <c:catAx>
        <c:axId val="4461740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46173304"/>
        <c:crosses val="autoZero"/>
        <c:auto val="1"/>
        <c:lblAlgn val="ctr"/>
        <c:lblOffset val="100"/>
        <c:noMultiLvlLbl val="0"/>
      </c:catAx>
      <c:valAx>
        <c:axId val="446173304"/>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crossAx val="446174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bg2">
                    <a:lumMod val="50000"/>
                  </a:schemeClr>
                </a:solidFill>
                <a:latin typeface="+mn-lt"/>
                <a:ea typeface="+mn-ea"/>
                <a:cs typeface="+mn-cs"/>
              </a:defRPr>
            </a:pPr>
            <a:r>
              <a:rPr lang="en-GB" sz="800" b="1">
                <a:solidFill>
                  <a:schemeClr val="bg2">
                    <a:lumMod val="50000"/>
                  </a:schemeClr>
                </a:solidFill>
              </a:rPr>
              <a:t>Secondary SEN Support Exclusion Rates </a:t>
            </a:r>
          </a:p>
        </c:rich>
      </c:tx>
      <c:layout>
        <c:manualLayout>
          <c:xMode val="edge"/>
          <c:yMode val="edge"/>
          <c:x val="8.7290026246718989E-3"/>
          <c:y val="1.8475873906765115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bg2">
                  <a:lumMod val="50000"/>
                </a:schemeClr>
              </a:solidFill>
              <a:latin typeface="+mn-lt"/>
              <a:ea typeface="+mn-ea"/>
              <a:cs typeface="+mn-cs"/>
            </a:defRPr>
          </a:pPr>
          <a:endParaRPr lang="en-US"/>
        </a:p>
      </c:txPr>
    </c:title>
    <c:autoTitleDeleted val="0"/>
    <c:plotArea>
      <c:layout>
        <c:manualLayout>
          <c:layoutTarget val="inner"/>
          <c:xMode val="edge"/>
          <c:yMode val="edge"/>
          <c:x val="0.12580633527679269"/>
          <c:y val="0.28288419003804294"/>
          <c:w val="0.818214020957304"/>
          <c:h val="0.39547553746792885"/>
        </c:manualLayout>
      </c:layout>
      <c:lineChart>
        <c:grouping val="standard"/>
        <c:varyColors val="0"/>
        <c:ser>
          <c:idx val="0"/>
          <c:order val="0"/>
          <c:tx>
            <c:strRef>
              <c:f>'ofsted jan 25 prep '!$D$20</c:f>
              <c:strCache>
                <c:ptCount val="1"/>
                <c:pt idx="0">
                  <c:v>City </c:v>
                </c:pt>
              </c:strCache>
            </c:strRef>
          </c:tx>
          <c:spPr>
            <a:ln w="28575" cap="rnd">
              <a:solidFill>
                <a:schemeClr val="accent2"/>
              </a:solidFill>
              <a:round/>
            </a:ln>
            <a:effectLst/>
          </c:spPr>
          <c:marker>
            <c:symbol val="none"/>
          </c:marker>
          <c:cat>
            <c:numRef>
              <c:f>'ofsted jan 25 prep '!$C$21:$C$25</c:f>
              <c:numCache>
                <c:formatCode>General</c:formatCode>
                <c:ptCount val="5"/>
                <c:pt idx="0">
                  <c:v>2019</c:v>
                </c:pt>
                <c:pt idx="1">
                  <c:v>2020</c:v>
                </c:pt>
                <c:pt idx="2">
                  <c:v>2021</c:v>
                </c:pt>
                <c:pt idx="3">
                  <c:v>2022</c:v>
                </c:pt>
                <c:pt idx="4">
                  <c:v>2023</c:v>
                </c:pt>
              </c:numCache>
            </c:numRef>
          </c:cat>
          <c:val>
            <c:numRef>
              <c:f>'ofsted jan 25 prep '!$D$21:$D$25</c:f>
              <c:numCache>
                <c:formatCode>0.00</c:formatCode>
                <c:ptCount val="5"/>
                <c:pt idx="0">
                  <c:v>0.19</c:v>
                </c:pt>
                <c:pt idx="1">
                  <c:v>0.22</c:v>
                </c:pt>
                <c:pt idx="2">
                  <c:v>0.38</c:v>
                </c:pt>
                <c:pt idx="3">
                  <c:v>0.34</c:v>
                </c:pt>
                <c:pt idx="4">
                  <c:v>0.45</c:v>
                </c:pt>
              </c:numCache>
            </c:numRef>
          </c:val>
          <c:smooth val="0"/>
          <c:extLst>
            <c:ext xmlns:c16="http://schemas.microsoft.com/office/drawing/2014/chart" uri="{C3380CC4-5D6E-409C-BE32-E72D297353CC}">
              <c16:uniqueId val="{00000000-6742-4134-89D3-B4499B96E7C1}"/>
            </c:ext>
          </c:extLst>
        </c:ser>
        <c:ser>
          <c:idx val="1"/>
          <c:order val="1"/>
          <c:tx>
            <c:strRef>
              <c:f>'ofsted jan 25 prep '!$E$20</c:f>
              <c:strCache>
                <c:ptCount val="1"/>
                <c:pt idx="0">
                  <c:v>England</c:v>
                </c:pt>
              </c:strCache>
            </c:strRef>
          </c:tx>
          <c:spPr>
            <a:ln w="28575" cap="rnd">
              <a:solidFill>
                <a:schemeClr val="accent1"/>
              </a:solidFill>
              <a:round/>
            </a:ln>
            <a:effectLst/>
          </c:spPr>
          <c:marker>
            <c:symbol val="none"/>
          </c:marker>
          <c:cat>
            <c:numRef>
              <c:f>'ofsted jan 25 prep '!$C$21:$C$25</c:f>
              <c:numCache>
                <c:formatCode>General</c:formatCode>
                <c:ptCount val="5"/>
                <c:pt idx="0">
                  <c:v>2019</c:v>
                </c:pt>
                <c:pt idx="1">
                  <c:v>2020</c:v>
                </c:pt>
                <c:pt idx="2">
                  <c:v>2021</c:v>
                </c:pt>
                <c:pt idx="3">
                  <c:v>2022</c:v>
                </c:pt>
                <c:pt idx="4">
                  <c:v>2023</c:v>
                </c:pt>
              </c:numCache>
            </c:numRef>
          </c:cat>
          <c:val>
            <c:numRef>
              <c:f>'ofsted jan 25 prep '!$E$21:$E$25</c:f>
              <c:numCache>
                <c:formatCode>0.00</c:formatCode>
                <c:ptCount val="5"/>
                <c:pt idx="0">
                  <c:v>0.65</c:v>
                </c:pt>
                <c:pt idx="1">
                  <c:v>0.39</c:v>
                </c:pt>
                <c:pt idx="2">
                  <c:v>0.31</c:v>
                </c:pt>
                <c:pt idx="3">
                  <c:v>0.5</c:v>
                </c:pt>
                <c:pt idx="4">
                  <c:v>0.71</c:v>
                </c:pt>
              </c:numCache>
            </c:numRef>
          </c:val>
          <c:smooth val="0"/>
          <c:extLst>
            <c:ext xmlns:c16="http://schemas.microsoft.com/office/drawing/2014/chart" uri="{C3380CC4-5D6E-409C-BE32-E72D297353CC}">
              <c16:uniqueId val="{00000001-6742-4134-89D3-B4499B96E7C1}"/>
            </c:ext>
          </c:extLst>
        </c:ser>
        <c:dLbls>
          <c:showLegendKey val="0"/>
          <c:showVal val="0"/>
          <c:showCatName val="0"/>
          <c:showSerName val="0"/>
          <c:showPercent val="0"/>
          <c:showBubbleSize val="0"/>
        </c:dLbls>
        <c:smooth val="0"/>
        <c:axId val="862041040"/>
        <c:axId val="862038880"/>
      </c:lineChart>
      <c:catAx>
        <c:axId val="86204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62038880"/>
        <c:crosses val="autoZero"/>
        <c:auto val="1"/>
        <c:lblAlgn val="ctr"/>
        <c:lblOffset val="100"/>
        <c:noMultiLvlLbl val="0"/>
      </c:catAx>
      <c:valAx>
        <c:axId val="8620388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6204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bg2">
                    <a:lumMod val="50000"/>
                  </a:schemeClr>
                </a:solidFill>
                <a:latin typeface="+mn-lt"/>
                <a:ea typeface="+mn-ea"/>
                <a:cs typeface="+mn-cs"/>
              </a:defRPr>
            </a:pPr>
            <a:r>
              <a:rPr lang="en-GB" sz="800" b="1">
                <a:solidFill>
                  <a:schemeClr val="bg2">
                    <a:lumMod val="50000"/>
                  </a:schemeClr>
                </a:solidFill>
              </a:rPr>
              <a:t>Secondary Education, Health and Care plan Exclusion Rates </a:t>
            </a:r>
          </a:p>
        </c:rich>
      </c:tx>
      <c:layout>
        <c:manualLayout>
          <c:xMode val="edge"/>
          <c:yMode val="edge"/>
          <c:x val="8.7290026246718989E-3"/>
          <c:y val="1.8475873906765115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bg2">
                  <a:lumMod val="50000"/>
                </a:schemeClr>
              </a:solidFill>
              <a:latin typeface="+mn-lt"/>
              <a:ea typeface="+mn-ea"/>
              <a:cs typeface="+mn-cs"/>
            </a:defRPr>
          </a:pPr>
          <a:endParaRPr lang="en-US"/>
        </a:p>
      </c:txPr>
    </c:title>
    <c:autoTitleDeleted val="0"/>
    <c:plotArea>
      <c:layout/>
      <c:lineChart>
        <c:grouping val="standard"/>
        <c:varyColors val="0"/>
        <c:ser>
          <c:idx val="0"/>
          <c:order val="0"/>
          <c:tx>
            <c:strRef>
              <c:f>'ofsted jan 25 prep '!$D$14</c:f>
              <c:strCache>
                <c:ptCount val="1"/>
                <c:pt idx="0">
                  <c:v>City </c:v>
                </c:pt>
              </c:strCache>
            </c:strRef>
          </c:tx>
          <c:spPr>
            <a:ln w="28575" cap="rnd">
              <a:solidFill>
                <a:schemeClr val="accent2"/>
              </a:solidFill>
              <a:round/>
            </a:ln>
            <a:effectLst/>
          </c:spPr>
          <c:marker>
            <c:symbol val="none"/>
          </c:marker>
          <c:cat>
            <c:numRef>
              <c:f>'ofsted jan 25 prep '!$C$15:$C$19</c:f>
              <c:numCache>
                <c:formatCode>General</c:formatCode>
                <c:ptCount val="5"/>
                <c:pt idx="0">
                  <c:v>2019</c:v>
                </c:pt>
                <c:pt idx="1">
                  <c:v>2020</c:v>
                </c:pt>
                <c:pt idx="2">
                  <c:v>2021</c:v>
                </c:pt>
                <c:pt idx="3">
                  <c:v>2022</c:v>
                </c:pt>
                <c:pt idx="4">
                  <c:v>2023</c:v>
                </c:pt>
              </c:numCache>
            </c:numRef>
          </c:cat>
          <c:val>
            <c:numRef>
              <c:f>'ofsted jan 25 prep '!$D$15:$D$19</c:f>
              <c:numCache>
                <c:formatCode>0.00</c:formatCode>
                <c:ptCount val="5"/>
                <c:pt idx="0">
                  <c:v>0.36</c:v>
                </c:pt>
                <c:pt idx="1">
                  <c:v>0</c:v>
                </c:pt>
                <c:pt idx="2">
                  <c:v>0</c:v>
                </c:pt>
                <c:pt idx="3">
                  <c:v>0</c:v>
                </c:pt>
                <c:pt idx="4">
                  <c:v>0</c:v>
                </c:pt>
              </c:numCache>
            </c:numRef>
          </c:val>
          <c:smooth val="0"/>
          <c:extLst>
            <c:ext xmlns:c16="http://schemas.microsoft.com/office/drawing/2014/chart" uri="{C3380CC4-5D6E-409C-BE32-E72D297353CC}">
              <c16:uniqueId val="{00000000-0988-40A2-B40D-A8B37BF95BB5}"/>
            </c:ext>
          </c:extLst>
        </c:ser>
        <c:ser>
          <c:idx val="1"/>
          <c:order val="1"/>
          <c:tx>
            <c:strRef>
              <c:f>'ofsted jan 25 prep '!$E$14</c:f>
              <c:strCache>
                <c:ptCount val="1"/>
                <c:pt idx="0">
                  <c:v>England</c:v>
                </c:pt>
              </c:strCache>
            </c:strRef>
          </c:tx>
          <c:spPr>
            <a:ln w="28575" cap="rnd">
              <a:solidFill>
                <a:schemeClr val="accent1"/>
              </a:solidFill>
              <a:round/>
            </a:ln>
            <a:effectLst/>
          </c:spPr>
          <c:marker>
            <c:symbol val="none"/>
          </c:marker>
          <c:cat>
            <c:numRef>
              <c:f>'ofsted jan 25 prep '!$C$15:$C$19</c:f>
              <c:numCache>
                <c:formatCode>General</c:formatCode>
                <c:ptCount val="5"/>
                <c:pt idx="0">
                  <c:v>2019</c:v>
                </c:pt>
                <c:pt idx="1">
                  <c:v>2020</c:v>
                </c:pt>
                <c:pt idx="2">
                  <c:v>2021</c:v>
                </c:pt>
                <c:pt idx="3">
                  <c:v>2022</c:v>
                </c:pt>
                <c:pt idx="4">
                  <c:v>2023</c:v>
                </c:pt>
              </c:numCache>
            </c:numRef>
          </c:cat>
          <c:val>
            <c:numRef>
              <c:f>'ofsted jan 25 prep '!$E$15:$E$19</c:f>
              <c:numCache>
                <c:formatCode>0.00</c:formatCode>
                <c:ptCount val="5"/>
                <c:pt idx="0">
                  <c:v>0.33</c:v>
                </c:pt>
                <c:pt idx="1">
                  <c:v>0.19</c:v>
                </c:pt>
                <c:pt idx="2">
                  <c:v>0.17</c:v>
                </c:pt>
                <c:pt idx="3">
                  <c:v>0.27</c:v>
                </c:pt>
                <c:pt idx="4">
                  <c:v>0.41</c:v>
                </c:pt>
              </c:numCache>
            </c:numRef>
          </c:val>
          <c:smooth val="0"/>
          <c:extLst>
            <c:ext xmlns:c16="http://schemas.microsoft.com/office/drawing/2014/chart" uri="{C3380CC4-5D6E-409C-BE32-E72D297353CC}">
              <c16:uniqueId val="{00000001-0988-40A2-B40D-A8B37BF95BB5}"/>
            </c:ext>
          </c:extLst>
        </c:ser>
        <c:dLbls>
          <c:showLegendKey val="0"/>
          <c:showVal val="0"/>
          <c:showCatName val="0"/>
          <c:showSerName val="0"/>
          <c:showPercent val="0"/>
          <c:showBubbleSize val="0"/>
        </c:dLbls>
        <c:smooth val="0"/>
        <c:axId val="862041040"/>
        <c:axId val="862038880"/>
      </c:lineChart>
      <c:catAx>
        <c:axId val="86204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62038880"/>
        <c:crosses val="autoZero"/>
        <c:auto val="1"/>
        <c:lblAlgn val="ctr"/>
        <c:lblOffset val="100"/>
        <c:noMultiLvlLbl val="0"/>
      </c:catAx>
      <c:valAx>
        <c:axId val="8620388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6204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800" b="1" i="0" u="none" strike="noStrike" kern="1200" spc="0" baseline="0">
                <a:solidFill>
                  <a:schemeClr val="bg2">
                    <a:lumMod val="50000"/>
                  </a:schemeClr>
                </a:solidFill>
                <a:latin typeface="+mn-lt"/>
                <a:ea typeface="+mn-ea"/>
                <a:cs typeface="+mn-cs"/>
              </a:defRPr>
            </a:pPr>
            <a:r>
              <a:rPr lang="en-US" sz="800" b="1">
                <a:solidFill>
                  <a:schemeClr val="bg2">
                    <a:lumMod val="50000"/>
                  </a:schemeClr>
                </a:solidFill>
              </a:rPr>
              <a:t>Secondary SEN Support</a:t>
            </a:r>
          </a:p>
        </c:rich>
      </c:tx>
      <c:layout>
        <c:manualLayout>
          <c:xMode val="edge"/>
          <c:yMode val="edge"/>
          <c:x val="1.4864046360109164E-3"/>
          <c:y val="0"/>
        </c:manualLayout>
      </c:layout>
      <c:overlay val="0"/>
      <c:spPr>
        <a:noFill/>
        <a:ln>
          <a:noFill/>
        </a:ln>
        <a:effectLst/>
      </c:spPr>
      <c:txPr>
        <a:bodyPr rot="0" spcFirstLastPara="1" vertOverflow="ellipsis" vert="horz" wrap="square" anchor="ctr" anchorCtr="1"/>
        <a:lstStyle/>
        <a:p>
          <a:pPr algn="ctr" rtl="0">
            <a:defRPr sz="800" b="1" i="0" u="none" strike="noStrike" kern="1200" spc="0" baseline="0">
              <a:solidFill>
                <a:schemeClr val="bg2">
                  <a:lumMod val="50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tx2"/>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1-468A-43E9-ACA0-65B942C25AB6}"/>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'Excl Rts'!$G$31:$G$33</c:f>
              <c:strCache>
                <c:ptCount val="3"/>
                <c:pt idx="0">
                  <c:v>England</c:v>
                </c:pt>
                <c:pt idx="1">
                  <c:v>Yorkshire and The Humber</c:v>
                </c:pt>
                <c:pt idx="2">
                  <c:v>Kingston upon Hull, City of</c:v>
                </c:pt>
              </c:strCache>
              <c:extLst/>
            </c:strRef>
          </c:cat>
          <c:val>
            <c:numRef>
              <c:f>'Excl Rts'!$H$31:$H$33</c:f>
              <c:numCache>
                <c:formatCode>0.00</c:formatCode>
                <c:ptCount val="3"/>
                <c:pt idx="0">
                  <c:v>0.30211351400000003</c:v>
                </c:pt>
                <c:pt idx="1">
                  <c:v>0.36909550899999999</c:v>
                </c:pt>
                <c:pt idx="2">
                  <c:v>0.41034058299999998</c:v>
                </c:pt>
              </c:numCache>
              <c:extLst/>
            </c:numRef>
          </c:val>
          <c:extLst>
            <c:ext xmlns:c16="http://schemas.microsoft.com/office/drawing/2014/chart" uri="{C3380CC4-5D6E-409C-BE32-E72D297353CC}">
              <c16:uniqueId val="{00000002-468A-43E9-ACA0-65B942C25AB6}"/>
            </c:ext>
          </c:extLst>
        </c:ser>
        <c:dLbls>
          <c:showLegendKey val="0"/>
          <c:showVal val="0"/>
          <c:showCatName val="0"/>
          <c:showSerName val="0"/>
          <c:showPercent val="0"/>
          <c:showBubbleSize val="0"/>
        </c:dLbls>
        <c:gapWidth val="50"/>
        <c:axId val="446174024"/>
        <c:axId val="446173304"/>
        <c:extLst>
          <c:ext xmlns:c15="http://schemas.microsoft.com/office/drawing/2012/chart" uri="{02D57815-91ED-43cb-92C2-25804820EDAC}">
            <c15:filteredBarSeries>
              <c15:ser>
                <c:idx val="1"/>
                <c:order val="1"/>
                <c:spPr>
                  <a:solidFill>
                    <a:schemeClr val="accent2"/>
                  </a:solidFill>
                  <a:ln>
                    <a:noFill/>
                  </a:ln>
                  <a:effectLst/>
                </c:spPr>
                <c:invertIfNegative val="0"/>
                <c:cat>
                  <c:strRef>
                    <c:extLst>
                      <c:ext uri="{02D57815-91ED-43cb-92C2-25804820EDAC}">
                        <c15:formulaRef>
                          <c15:sqref>'Excl Rts'!$G$31:$G$33</c15:sqref>
                        </c15:formulaRef>
                      </c:ext>
                    </c:extLst>
                    <c:strCache>
                      <c:ptCount val="3"/>
                      <c:pt idx="0">
                        <c:v>England</c:v>
                      </c:pt>
                      <c:pt idx="1">
                        <c:v>Yorkshire and The Humber</c:v>
                      </c:pt>
                      <c:pt idx="2">
                        <c:v>Kingston upon Hull, City of</c:v>
                      </c:pt>
                    </c:strCache>
                  </c:strRef>
                </c:cat>
                <c:val>
                  <c:numRef>
                    <c:extLst>
                      <c:ext uri="{02D57815-91ED-43cb-92C2-25804820EDAC}">
                        <c15:formulaRef>
                          <c15:sqref>'Excl Rts'!$I$31:$I$33</c15:sqref>
                        </c15:formulaRef>
                      </c:ext>
                    </c:extLst>
                    <c:numCache>
                      <c:formatCode>0.0</c:formatCode>
                      <c:ptCount val="3"/>
                      <c:pt idx="0">
                        <c:v>21.311919929999998</c:v>
                      </c:pt>
                      <c:pt idx="1">
                        <c:v>32.517729029999998</c:v>
                      </c:pt>
                      <c:pt idx="2">
                        <c:v>24.620434960000001</c:v>
                      </c:pt>
                    </c:numCache>
                  </c:numRef>
                </c:val>
                <c:extLst>
                  <c:ext xmlns:c16="http://schemas.microsoft.com/office/drawing/2014/chart" uri="{C3380CC4-5D6E-409C-BE32-E72D297353CC}">
                    <c16:uniqueId val="{00000003-468A-43E9-ACA0-65B942C25AB6}"/>
                  </c:ext>
                </c:extLst>
              </c15:ser>
            </c15:filteredBarSeries>
          </c:ext>
        </c:extLst>
      </c:barChart>
      <c:catAx>
        <c:axId val="4461740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46173304"/>
        <c:crosses val="autoZero"/>
        <c:auto val="1"/>
        <c:lblAlgn val="ctr"/>
        <c:lblOffset val="100"/>
        <c:noMultiLvlLbl val="0"/>
      </c:catAx>
      <c:valAx>
        <c:axId val="446173304"/>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46174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800" b="1" i="0" u="none" strike="noStrike" kern="1200" spc="0" baseline="0">
                <a:solidFill>
                  <a:schemeClr val="bg2">
                    <a:lumMod val="50000"/>
                  </a:schemeClr>
                </a:solidFill>
                <a:latin typeface="+mn-lt"/>
                <a:ea typeface="+mn-ea"/>
                <a:cs typeface="+mn-cs"/>
              </a:defRPr>
            </a:pPr>
            <a:r>
              <a:rPr lang="en-GB" sz="800" b="1">
                <a:solidFill>
                  <a:schemeClr val="bg2">
                    <a:lumMod val="50000"/>
                  </a:schemeClr>
                </a:solidFill>
              </a:rPr>
              <a:t>Secondary EHC plans</a:t>
            </a:r>
          </a:p>
        </c:rich>
      </c:tx>
      <c:layout>
        <c:manualLayout>
          <c:xMode val="edge"/>
          <c:yMode val="edge"/>
          <c:x val="7.7631600397773772E-4"/>
          <c:y val="0"/>
        </c:manualLayout>
      </c:layout>
      <c:overlay val="0"/>
      <c:spPr>
        <a:noFill/>
        <a:ln>
          <a:noFill/>
        </a:ln>
        <a:effectLst/>
      </c:spPr>
      <c:txPr>
        <a:bodyPr rot="0" spcFirstLastPara="1" vertOverflow="ellipsis" vert="horz" wrap="square" anchor="ctr" anchorCtr="1"/>
        <a:lstStyle/>
        <a:p>
          <a:pPr algn="ctr" rtl="0">
            <a:defRPr sz="800" b="1" i="0" u="none" strike="noStrike" kern="1200" spc="0" baseline="0">
              <a:solidFill>
                <a:schemeClr val="bg2">
                  <a:lumMod val="50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tx2"/>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1-61A8-4D11-A481-A0BF25E4E5B6}"/>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'Excl Rts'!$G$3:$G$5</c:f>
              <c:strCache>
                <c:ptCount val="3"/>
                <c:pt idx="0">
                  <c:v>England</c:v>
                </c:pt>
                <c:pt idx="1">
                  <c:v>Yorkshire and The Humber</c:v>
                </c:pt>
                <c:pt idx="2">
                  <c:v>Kingston upon Hull, City of</c:v>
                </c:pt>
              </c:strCache>
              <c:extLst/>
            </c:strRef>
          </c:cat>
          <c:val>
            <c:numRef>
              <c:f>'Excl Rts'!$H$3:$H$5</c:f>
              <c:numCache>
                <c:formatCode>0.00</c:formatCode>
                <c:ptCount val="3"/>
                <c:pt idx="0">
                  <c:v>0.22317489600000001</c:v>
                </c:pt>
                <c:pt idx="1">
                  <c:v>0.23330740999999999</c:v>
                </c:pt>
                <c:pt idx="2">
                  <c:v>0.23752969099999999</c:v>
                </c:pt>
              </c:numCache>
              <c:extLst/>
            </c:numRef>
          </c:val>
          <c:extLst>
            <c:ext xmlns:c16="http://schemas.microsoft.com/office/drawing/2014/chart" uri="{C3380CC4-5D6E-409C-BE32-E72D297353CC}">
              <c16:uniqueId val="{00000002-61A8-4D11-A481-A0BF25E4E5B6}"/>
            </c:ext>
          </c:extLst>
        </c:ser>
        <c:dLbls>
          <c:showLegendKey val="0"/>
          <c:showVal val="0"/>
          <c:showCatName val="0"/>
          <c:showSerName val="0"/>
          <c:showPercent val="0"/>
          <c:showBubbleSize val="0"/>
        </c:dLbls>
        <c:gapWidth val="50"/>
        <c:axId val="446174024"/>
        <c:axId val="446173304"/>
      </c:barChart>
      <c:catAx>
        <c:axId val="4461740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46173304"/>
        <c:crosses val="autoZero"/>
        <c:auto val="1"/>
        <c:lblAlgn val="ctr"/>
        <c:lblOffset val="100"/>
        <c:noMultiLvlLbl val="0"/>
      </c:catAx>
      <c:valAx>
        <c:axId val="446173304"/>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46174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bg2">
                    <a:lumMod val="50000"/>
                  </a:schemeClr>
                </a:solidFill>
                <a:latin typeface="+mn-lt"/>
                <a:ea typeface="+mn-ea"/>
                <a:cs typeface="+mn-cs"/>
              </a:defRPr>
            </a:pPr>
            <a:r>
              <a:rPr lang="en-GB" sz="800" b="1">
                <a:solidFill>
                  <a:schemeClr val="bg2">
                    <a:lumMod val="50000"/>
                  </a:schemeClr>
                </a:solidFill>
              </a:rPr>
              <a:t>Special Schools</a:t>
            </a:r>
            <a:r>
              <a:rPr lang="en-GB" sz="800" b="1" baseline="0">
                <a:solidFill>
                  <a:schemeClr val="bg2">
                    <a:lumMod val="50000"/>
                  </a:schemeClr>
                </a:solidFill>
              </a:rPr>
              <a:t> </a:t>
            </a:r>
            <a:r>
              <a:rPr lang="en-GB" sz="800" b="1">
                <a:solidFill>
                  <a:schemeClr val="bg2">
                    <a:lumMod val="50000"/>
                  </a:schemeClr>
                </a:solidFill>
              </a:rPr>
              <a:t>Exclusion Rates </a:t>
            </a:r>
          </a:p>
        </c:rich>
      </c:tx>
      <c:layout>
        <c:manualLayout>
          <c:xMode val="edge"/>
          <c:yMode val="edge"/>
          <c:x val="8.7290026246718989E-3"/>
          <c:y val="1.8475873906765115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bg2">
                  <a:lumMod val="50000"/>
                </a:schemeClr>
              </a:solidFill>
              <a:latin typeface="+mn-lt"/>
              <a:ea typeface="+mn-ea"/>
              <a:cs typeface="+mn-cs"/>
            </a:defRPr>
          </a:pPr>
          <a:endParaRPr lang="en-US"/>
        </a:p>
      </c:txPr>
    </c:title>
    <c:autoTitleDeleted val="0"/>
    <c:plotArea>
      <c:layout>
        <c:manualLayout>
          <c:layoutTarget val="inner"/>
          <c:xMode val="edge"/>
          <c:yMode val="edge"/>
          <c:x val="0.12922291610100461"/>
          <c:y val="0.28475583864118897"/>
          <c:w val="0.82020237125531725"/>
          <c:h val="0.34998679305214242"/>
        </c:manualLayout>
      </c:layout>
      <c:lineChart>
        <c:grouping val="standard"/>
        <c:varyColors val="0"/>
        <c:ser>
          <c:idx val="0"/>
          <c:order val="0"/>
          <c:tx>
            <c:strRef>
              <c:f>'ofsted jan 25 prep '!$D$26</c:f>
              <c:strCache>
                <c:ptCount val="1"/>
                <c:pt idx="0">
                  <c:v>City </c:v>
                </c:pt>
              </c:strCache>
            </c:strRef>
          </c:tx>
          <c:spPr>
            <a:ln w="28575" cap="rnd">
              <a:solidFill>
                <a:schemeClr val="accent2"/>
              </a:solidFill>
              <a:round/>
            </a:ln>
            <a:effectLst/>
          </c:spPr>
          <c:marker>
            <c:symbol val="none"/>
          </c:marker>
          <c:cat>
            <c:numRef>
              <c:f>'ofsted jan 25 prep '!$C$27:$C$31</c:f>
              <c:numCache>
                <c:formatCode>General</c:formatCode>
                <c:ptCount val="5"/>
                <c:pt idx="0">
                  <c:v>2019</c:v>
                </c:pt>
                <c:pt idx="1">
                  <c:v>2020</c:v>
                </c:pt>
                <c:pt idx="2">
                  <c:v>2021</c:v>
                </c:pt>
                <c:pt idx="3">
                  <c:v>2022</c:v>
                </c:pt>
                <c:pt idx="4">
                  <c:v>2023</c:v>
                </c:pt>
              </c:numCache>
            </c:numRef>
          </c:cat>
          <c:val>
            <c:numRef>
              <c:f>'ofsted jan 25 prep '!$D$27:$D$31</c:f>
              <c:numCache>
                <c:formatCode>0.00</c:formatCode>
                <c:ptCount val="5"/>
                <c:pt idx="0">
                  <c:v>0</c:v>
                </c:pt>
                <c:pt idx="1">
                  <c:v>0</c:v>
                </c:pt>
                <c:pt idx="2">
                  <c:v>0.14000000000000001</c:v>
                </c:pt>
                <c:pt idx="3">
                  <c:v>0</c:v>
                </c:pt>
                <c:pt idx="4">
                  <c:v>0</c:v>
                </c:pt>
              </c:numCache>
            </c:numRef>
          </c:val>
          <c:smooth val="0"/>
          <c:extLst>
            <c:ext xmlns:c16="http://schemas.microsoft.com/office/drawing/2014/chart" uri="{C3380CC4-5D6E-409C-BE32-E72D297353CC}">
              <c16:uniqueId val="{00000000-3E7E-4E25-8AA7-D126D4091763}"/>
            </c:ext>
          </c:extLst>
        </c:ser>
        <c:ser>
          <c:idx val="1"/>
          <c:order val="1"/>
          <c:tx>
            <c:strRef>
              <c:f>'ofsted jan 25 prep '!$E$26</c:f>
              <c:strCache>
                <c:ptCount val="1"/>
                <c:pt idx="0">
                  <c:v>England</c:v>
                </c:pt>
              </c:strCache>
            </c:strRef>
          </c:tx>
          <c:spPr>
            <a:ln w="28575" cap="rnd">
              <a:solidFill>
                <a:schemeClr val="accent1"/>
              </a:solidFill>
              <a:round/>
            </a:ln>
            <a:effectLst/>
          </c:spPr>
          <c:marker>
            <c:symbol val="none"/>
          </c:marker>
          <c:cat>
            <c:numRef>
              <c:f>'ofsted jan 25 prep '!$C$27:$C$31</c:f>
              <c:numCache>
                <c:formatCode>General</c:formatCode>
                <c:ptCount val="5"/>
                <c:pt idx="0">
                  <c:v>2019</c:v>
                </c:pt>
                <c:pt idx="1">
                  <c:v>2020</c:v>
                </c:pt>
                <c:pt idx="2">
                  <c:v>2021</c:v>
                </c:pt>
                <c:pt idx="3">
                  <c:v>2022</c:v>
                </c:pt>
                <c:pt idx="4">
                  <c:v>2023</c:v>
                </c:pt>
              </c:numCache>
            </c:numRef>
          </c:cat>
          <c:val>
            <c:numRef>
              <c:f>'ofsted jan 25 prep '!$E$27:$E$31</c:f>
              <c:numCache>
                <c:formatCode>0.00</c:formatCode>
                <c:ptCount val="5"/>
                <c:pt idx="0">
                  <c:v>0.06</c:v>
                </c:pt>
                <c:pt idx="1">
                  <c:v>0.04</c:v>
                </c:pt>
                <c:pt idx="2">
                  <c:v>0.03</c:v>
                </c:pt>
                <c:pt idx="3">
                  <c:v>0.05</c:v>
                </c:pt>
                <c:pt idx="4">
                  <c:v>0.08</c:v>
                </c:pt>
              </c:numCache>
            </c:numRef>
          </c:val>
          <c:smooth val="0"/>
          <c:extLst>
            <c:ext xmlns:c16="http://schemas.microsoft.com/office/drawing/2014/chart" uri="{C3380CC4-5D6E-409C-BE32-E72D297353CC}">
              <c16:uniqueId val="{00000001-3E7E-4E25-8AA7-D126D4091763}"/>
            </c:ext>
          </c:extLst>
        </c:ser>
        <c:dLbls>
          <c:showLegendKey val="0"/>
          <c:showVal val="0"/>
          <c:showCatName val="0"/>
          <c:showSerName val="0"/>
          <c:showPercent val="0"/>
          <c:showBubbleSize val="0"/>
        </c:dLbls>
        <c:smooth val="0"/>
        <c:axId val="862041040"/>
        <c:axId val="862038880"/>
      </c:lineChart>
      <c:catAx>
        <c:axId val="86204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62038880"/>
        <c:crosses val="autoZero"/>
        <c:auto val="1"/>
        <c:lblAlgn val="ctr"/>
        <c:lblOffset val="100"/>
        <c:noMultiLvlLbl val="0"/>
      </c:catAx>
      <c:valAx>
        <c:axId val="8620388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6204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'Excl Rts'!$J$3:$J$5</c:f>
              <c:strCache>
                <c:ptCount val="3"/>
                <c:pt idx="0">
                  <c:v>England</c:v>
                </c:pt>
                <c:pt idx="1">
                  <c:v>Yorkshire and The Humber</c:v>
                </c:pt>
                <c:pt idx="2">
                  <c:v>Kingston upon Hull, City of</c:v>
                </c:pt>
              </c:strCache>
              <c:extLst/>
            </c:strRef>
          </c:cat>
          <c:val>
            <c:numRef>
              <c:f>'Excl Rts'!$K$3:$K$5</c:f>
              <c:numCache>
                <c:formatCode>0.00</c:formatCode>
                <c:ptCount val="3"/>
                <c:pt idx="0">
                  <c:v>3.1148291000000002E-2</c:v>
                </c:pt>
                <c:pt idx="1">
                  <c:v>7.4449080000000001E-3</c:v>
                </c:pt>
                <c:pt idx="2">
                  <c:v>0</c:v>
                </c:pt>
              </c:numCache>
              <c:extLst/>
            </c:numRef>
          </c:val>
          <c:extLst>
            <c:ext xmlns:c16="http://schemas.microsoft.com/office/drawing/2014/chart" uri="{C3380CC4-5D6E-409C-BE32-E72D297353CC}">
              <c16:uniqueId val="{00000000-2B3C-4344-A157-3098A7177350}"/>
            </c:ext>
          </c:extLst>
        </c:ser>
        <c:dLbls>
          <c:showLegendKey val="0"/>
          <c:showVal val="0"/>
          <c:showCatName val="0"/>
          <c:showSerName val="0"/>
          <c:showPercent val="0"/>
          <c:showBubbleSize val="0"/>
        </c:dLbls>
        <c:gapWidth val="50"/>
        <c:axId val="446174024"/>
        <c:axId val="446173304"/>
        <c:extLst>
          <c:ext xmlns:c15="http://schemas.microsoft.com/office/drawing/2012/chart" uri="{02D57815-91ED-43cb-92C2-25804820EDAC}">
            <c15:filteredBarSeries>
              <c15:ser>
                <c:idx val="1"/>
                <c:order val="1"/>
                <c:spPr>
                  <a:solidFill>
                    <a:schemeClr val="accent2"/>
                  </a:solidFill>
                  <a:ln>
                    <a:noFill/>
                  </a:ln>
                  <a:effectLst/>
                </c:spPr>
                <c:invertIfNegative val="0"/>
                <c:cat>
                  <c:strRef>
                    <c:extLst>
                      <c:ext uri="{02D57815-91ED-43cb-92C2-25804820EDAC}">
                        <c15:formulaRef>
                          <c15:sqref>'Excl Rts'!$J$3:$J$5</c15:sqref>
                        </c15:formulaRef>
                      </c:ext>
                    </c:extLst>
                    <c:strCache>
                      <c:ptCount val="3"/>
                      <c:pt idx="0">
                        <c:v>England</c:v>
                      </c:pt>
                      <c:pt idx="1">
                        <c:v>Yorkshire and The Humber</c:v>
                      </c:pt>
                      <c:pt idx="2">
                        <c:v>Kingston upon Hull, City of</c:v>
                      </c:pt>
                    </c:strCache>
                  </c:strRef>
                </c:cat>
                <c:val>
                  <c:numRef>
                    <c:extLst>
                      <c:ext uri="{02D57815-91ED-43cb-92C2-25804820EDAC}">
                        <c15:formulaRef>
                          <c15:sqref>'Excl Rts'!$L$3:$L$5</c15:sqref>
                        </c15:formulaRef>
                      </c:ext>
                    </c:extLst>
                    <c:numCache>
                      <c:formatCode>0.0</c:formatCode>
                      <c:ptCount val="3"/>
                      <c:pt idx="0">
                        <c:v>5.1807872250000004</c:v>
                      </c:pt>
                      <c:pt idx="1">
                        <c:v>3.0375223349999998</c:v>
                      </c:pt>
                      <c:pt idx="2">
                        <c:v>7.295597484</c:v>
                      </c:pt>
                    </c:numCache>
                  </c:numRef>
                </c:val>
                <c:extLst>
                  <c:ext xmlns:c16="http://schemas.microsoft.com/office/drawing/2014/chart" uri="{C3380CC4-5D6E-409C-BE32-E72D297353CC}">
                    <c16:uniqueId val="{00000001-2B3C-4344-A157-3098A7177350}"/>
                  </c:ext>
                </c:extLst>
              </c15:ser>
            </c15:filteredBarSeries>
          </c:ext>
        </c:extLst>
      </c:barChart>
      <c:catAx>
        <c:axId val="4461740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46173304"/>
        <c:crosses val="autoZero"/>
        <c:auto val="1"/>
        <c:lblAlgn val="ctr"/>
        <c:lblOffset val="100"/>
        <c:noMultiLvlLbl val="0"/>
      </c:catAx>
      <c:valAx>
        <c:axId val="446173304"/>
        <c:scaling>
          <c:orientation val="minMax"/>
        </c:scaling>
        <c:delete val="1"/>
        <c:axPos val="t"/>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crossAx val="446174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bg2">
                    <a:lumMod val="50000"/>
                  </a:schemeClr>
                </a:solidFill>
                <a:latin typeface="+mn-lt"/>
                <a:ea typeface="+mn-ea"/>
                <a:cs typeface="+mn-cs"/>
              </a:defRPr>
            </a:pPr>
            <a:r>
              <a:rPr lang="en-GB" sz="800" b="1">
                <a:solidFill>
                  <a:schemeClr val="bg2">
                    <a:lumMod val="50000"/>
                  </a:schemeClr>
                </a:solidFill>
              </a:rPr>
              <a:t>Education, Health and Care Plan</a:t>
            </a:r>
          </a:p>
        </c:rich>
      </c:tx>
      <c:layout>
        <c:manualLayout>
          <c:xMode val="edge"/>
          <c:yMode val="edge"/>
          <c:x val="1.9723377274469926E-3"/>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bg2">
                  <a:lumMod val="50000"/>
                </a:schemeClr>
              </a:solidFill>
              <a:latin typeface="+mn-lt"/>
              <a:ea typeface="+mn-ea"/>
              <a:cs typeface="+mn-cs"/>
            </a:defRPr>
          </a:pPr>
          <a:endParaRPr lang="en-US"/>
        </a:p>
      </c:txPr>
    </c:title>
    <c:autoTitleDeleted val="0"/>
    <c:plotArea>
      <c:layout>
        <c:manualLayout>
          <c:layoutTarget val="inner"/>
          <c:xMode val="edge"/>
          <c:yMode val="edge"/>
          <c:x val="0.14035447816213983"/>
          <c:y val="0.16488666189453591"/>
          <c:w val="0.80471418600764788"/>
          <c:h val="0.50928716296826526"/>
        </c:manualLayout>
      </c:layout>
      <c:lineChart>
        <c:grouping val="standard"/>
        <c:varyColors val="0"/>
        <c:ser>
          <c:idx val="0"/>
          <c:order val="0"/>
          <c:tx>
            <c:strRef>
              <c:f>'Pupil Groups for Ofsted SEN'!$B$7</c:f>
              <c:strCache>
                <c:ptCount val="1"/>
                <c:pt idx="0">
                  <c:v>England</c:v>
                </c:pt>
              </c:strCache>
            </c:strRef>
          </c:tx>
          <c:spPr>
            <a:ln w="28575" cap="rnd">
              <a:solidFill>
                <a:schemeClr val="accent1"/>
              </a:solidFill>
              <a:round/>
            </a:ln>
            <a:effectLst/>
          </c:spPr>
          <c:marker>
            <c:symbol val="none"/>
          </c:marker>
          <c:cat>
            <c:strRef>
              <c:f>'Pupil Groups for Ofsted SEN'!$C$6:$BP$6</c:f>
              <c:strCache>
                <c:ptCount val="4"/>
                <c:pt idx="0">
                  <c:v>2020/21</c:v>
                </c:pt>
                <c:pt idx="1">
                  <c:v>2021/22</c:v>
                </c:pt>
                <c:pt idx="2">
                  <c:v>2022/23</c:v>
                </c:pt>
                <c:pt idx="3">
                  <c:v>2023/24</c:v>
                </c:pt>
              </c:strCache>
            </c:strRef>
          </c:cat>
          <c:val>
            <c:numRef>
              <c:f>'Pupil Groups for Ofsted SEN'!$C$7:$BP$7</c:f>
              <c:numCache>
                <c:formatCode>0.0</c:formatCode>
                <c:ptCount val="4"/>
                <c:pt idx="0">
                  <c:v>90.201490000000007</c:v>
                </c:pt>
                <c:pt idx="1">
                  <c:v>90.264620000000008</c:v>
                </c:pt>
                <c:pt idx="2">
                  <c:v>90.099810000000005</c:v>
                </c:pt>
                <c:pt idx="3">
                  <c:v>89.7</c:v>
                </c:pt>
              </c:numCache>
            </c:numRef>
          </c:val>
          <c:smooth val="0"/>
          <c:extLst>
            <c:ext xmlns:c16="http://schemas.microsoft.com/office/drawing/2014/chart" uri="{C3380CC4-5D6E-409C-BE32-E72D297353CC}">
              <c16:uniqueId val="{00000000-5845-4EC4-A1BE-4B6E81FF8113}"/>
            </c:ext>
          </c:extLst>
        </c:ser>
        <c:ser>
          <c:idx val="1"/>
          <c:order val="1"/>
          <c:tx>
            <c:strRef>
              <c:f>'Pupil Groups for Ofsted SEN'!$B$8</c:f>
              <c:strCache>
                <c:ptCount val="1"/>
                <c:pt idx="0">
                  <c:v>City</c:v>
                </c:pt>
              </c:strCache>
            </c:strRef>
          </c:tx>
          <c:spPr>
            <a:ln w="28575" cap="rnd">
              <a:solidFill>
                <a:schemeClr val="accent2"/>
              </a:solidFill>
              <a:round/>
            </a:ln>
            <a:effectLst/>
          </c:spPr>
          <c:marker>
            <c:symbol val="none"/>
          </c:marker>
          <c:cat>
            <c:strRef>
              <c:f>'Pupil Groups for Ofsted SEN'!$C$6:$BP$6</c:f>
              <c:strCache>
                <c:ptCount val="4"/>
                <c:pt idx="0">
                  <c:v>2020/21</c:v>
                </c:pt>
                <c:pt idx="1">
                  <c:v>2021/22</c:v>
                </c:pt>
                <c:pt idx="2">
                  <c:v>2022/23</c:v>
                </c:pt>
                <c:pt idx="3">
                  <c:v>2023/24</c:v>
                </c:pt>
              </c:strCache>
            </c:strRef>
          </c:cat>
          <c:val>
            <c:numRef>
              <c:f>'Pupil Groups for Ofsted SEN'!$C$8:$BP$8</c:f>
              <c:numCache>
                <c:formatCode>0.0</c:formatCode>
                <c:ptCount val="4"/>
                <c:pt idx="0">
                  <c:v>92.089619999999996</c:v>
                </c:pt>
                <c:pt idx="1">
                  <c:v>90.663479999999993</c:v>
                </c:pt>
                <c:pt idx="2">
                  <c:v>90.719480000000004</c:v>
                </c:pt>
                <c:pt idx="3">
                  <c:v>89.7</c:v>
                </c:pt>
              </c:numCache>
            </c:numRef>
          </c:val>
          <c:smooth val="0"/>
          <c:extLst>
            <c:ext xmlns:c16="http://schemas.microsoft.com/office/drawing/2014/chart" uri="{C3380CC4-5D6E-409C-BE32-E72D297353CC}">
              <c16:uniqueId val="{00000001-5845-4EC4-A1BE-4B6E81FF8113}"/>
            </c:ext>
          </c:extLst>
        </c:ser>
        <c:dLbls>
          <c:showLegendKey val="0"/>
          <c:showVal val="0"/>
          <c:showCatName val="0"/>
          <c:showSerName val="0"/>
          <c:showPercent val="0"/>
          <c:showBubbleSize val="0"/>
        </c:dLbls>
        <c:smooth val="0"/>
        <c:axId val="569736952"/>
        <c:axId val="569737312"/>
      </c:lineChart>
      <c:catAx>
        <c:axId val="569736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9737312"/>
        <c:crosses val="autoZero"/>
        <c:auto val="1"/>
        <c:lblAlgn val="ctr"/>
        <c:lblOffset val="100"/>
        <c:noMultiLvlLbl val="0"/>
      </c:catAx>
      <c:valAx>
        <c:axId val="569737312"/>
        <c:scaling>
          <c:orientation val="minMax"/>
          <c:min val="89.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9736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FF0000"/>
            </a:solidFill>
            <a:ln>
              <a:noFill/>
            </a:ln>
            <a:effectLst/>
          </c:spPr>
          <c:invertIfNegative val="0"/>
          <c:dPt>
            <c:idx val="4"/>
            <c:invertIfNegative val="0"/>
            <c:bubble3D val="0"/>
            <c:spPr>
              <a:solidFill>
                <a:schemeClr val="accent6"/>
              </a:solidFill>
              <a:ln>
                <a:noFill/>
              </a:ln>
              <a:effectLst/>
            </c:spPr>
            <c:extLst>
              <c:ext xmlns:c16="http://schemas.microsoft.com/office/drawing/2014/chart" uri="{C3380CC4-5D6E-409C-BE32-E72D297353CC}">
                <c16:uniqueId val="{00000001-6E3C-4D12-8F0A-4F0D93B7F935}"/>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3-6E3C-4D12-8F0A-4F0D93B7F935}"/>
              </c:ext>
            </c:extLst>
          </c:dPt>
          <c:dLbls>
            <c:spPr>
              <a:noFill/>
              <a:ln>
                <a:noFill/>
              </a:ln>
              <a:effectLst/>
            </c:spPr>
            <c:txPr>
              <a:bodyPr rot="0" spcFirstLastPara="1" vertOverflow="ellipsis" vert="horz" wrap="square" anchor="ctr" anchorCtr="1"/>
              <a:lstStyle/>
              <a:p>
                <a:pPr>
                  <a:defRPr lang="en-US" sz="800" b="1"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'Pupil Group Gaps'!$D$8:$J$8</c:f>
              <c:strCache>
                <c:ptCount val="7"/>
                <c:pt idx="0">
                  <c:v>Fem. </c:v>
                </c:pt>
                <c:pt idx="1">
                  <c:v>Male</c:v>
                </c:pt>
                <c:pt idx="2">
                  <c:v>Non-FSM</c:v>
                </c:pt>
                <c:pt idx="3">
                  <c:v>FSM</c:v>
                </c:pt>
                <c:pt idx="4">
                  <c:v>EHC p</c:v>
                </c:pt>
                <c:pt idx="5">
                  <c:v>SENSupp</c:v>
                </c:pt>
                <c:pt idx="6">
                  <c:v>No SEN</c:v>
                </c:pt>
              </c:strCache>
            </c:strRef>
          </c:cat>
          <c:val>
            <c:numRef>
              <c:f>'Pupil Group Gaps'!$D$9:$J$9</c:f>
              <c:numCache>
                <c:formatCode>0.0</c:formatCode>
                <c:ptCount val="7"/>
                <c:pt idx="0">
                  <c:v>-0.70000000000000284</c:v>
                </c:pt>
                <c:pt idx="1">
                  <c:v>-1.3999999999999915</c:v>
                </c:pt>
                <c:pt idx="2">
                  <c:v>-0.29999999999999716</c:v>
                </c:pt>
                <c:pt idx="3">
                  <c:v>-0.89999999999999147</c:v>
                </c:pt>
                <c:pt idx="4">
                  <c:v>1.0999999999999943</c:v>
                </c:pt>
                <c:pt idx="5">
                  <c:v>0.10000000000000853</c:v>
                </c:pt>
                <c:pt idx="6">
                  <c:v>-1.4000000000000057</c:v>
                </c:pt>
              </c:numCache>
            </c:numRef>
          </c:val>
          <c:extLst>
            <c:ext xmlns:c16="http://schemas.microsoft.com/office/drawing/2014/chart" uri="{C3380CC4-5D6E-409C-BE32-E72D297353CC}">
              <c16:uniqueId val="{00000004-6E3C-4D12-8F0A-4F0D93B7F935}"/>
            </c:ext>
          </c:extLst>
        </c:ser>
        <c:dLbls>
          <c:showLegendKey val="0"/>
          <c:showVal val="0"/>
          <c:showCatName val="0"/>
          <c:showSerName val="0"/>
          <c:showPercent val="0"/>
          <c:showBubbleSize val="0"/>
        </c:dLbls>
        <c:gapWidth val="50"/>
        <c:overlap val="-27"/>
        <c:axId val="1021786752"/>
        <c:axId val="1021777392"/>
        <c:extLst/>
      </c:barChart>
      <c:catAx>
        <c:axId val="10217867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1" i="0" u="none" strike="noStrike" kern="1200" baseline="0">
                <a:solidFill>
                  <a:schemeClr val="tx1">
                    <a:lumMod val="65000"/>
                    <a:lumOff val="35000"/>
                  </a:schemeClr>
                </a:solidFill>
                <a:latin typeface="+mn-lt"/>
                <a:ea typeface="+mn-ea"/>
                <a:cs typeface="+mn-cs"/>
              </a:defRPr>
            </a:pPr>
            <a:endParaRPr lang="en-US"/>
          </a:p>
        </c:txPr>
        <c:crossAx val="1021777392"/>
        <c:crosses val="autoZero"/>
        <c:auto val="1"/>
        <c:lblAlgn val="ctr"/>
        <c:lblOffset val="100"/>
        <c:noMultiLvlLbl val="0"/>
      </c:catAx>
      <c:valAx>
        <c:axId val="10217773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n-US"/>
          </a:p>
        </c:txPr>
        <c:crossAx val="1021786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en-US" sz="900" b="1" i="0" u="none" strike="noStrike" kern="1200" baseline="0">
          <a:solidFill>
            <a:schemeClr val="tx1">
              <a:lumMod val="65000"/>
              <a:lumOff val="35000"/>
            </a:schemeClr>
          </a:solidFill>
          <a:latin typeface="+mn-lt"/>
          <a:ea typeface="+mn-ea"/>
          <a:cs typeface="+mn-cs"/>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chemeClr val="bg2">
                    <a:lumMod val="50000"/>
                  </a:schemeClr>
                </a:solidFill>
                <a:latin typeface="+mn-lt"/>
                <a:ea typeface="+mn-ea"/>
                <a:cs typeface="+mn-cs"/>
              </a:defRPr>
            </a:pPr>
            <a:r>
              <a:rPr lang="en-GB" sz="800" b="1">
                <a:solidFill>
                  <a:schemeClr val="bg2">
                    <a:lumMod val="50000"/>
                  </a:schemeClr>
                </a:solidFill>
              </a:rPr>
              <a:t>SEN Support</a:t>
            </a:r>
          </a:p>
        </c:rich>
      </c:tx>
      <c:layout>
        <c:manualLayout>
          <c:xMode val="edge"/>
          <c:yMode val="edge"/>
          <c:x val="3.6410629394217291E-2"/>
          <c:y val="0"/>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bg2">
                  <a:lumMod val="50000"/>
                </a:schemeClr>
              </a:solidFill>
              <a:latin typeface="+mn-lt"/>
              <a:ea typeface="+mn-ea"/>
              <a:cs typeface="+mn-cs"/>
            </a:defRPr>
          </a:pPr>
          <a:endParaRPr lang="en-US"/>
        </a:p>
      </c:txPr>
    </c:title>
    <c:autoTitleDeleted val="0"/>
    <c:plotArea>
      <c:layout>
        <c:manualLayout>
          <c:layoutTarget val="inner"/>
          <c:xMode val="edge"/>
          <c:yMode val="edge"/>
          <c:x val="0.14035447816213983"/>
          <c:y val="0.10481024331418032"/>
          <c:w val="0.80471418600764788"/>
          <c:h val="0.50475420302191953"/>
        </c:manualLayout>
      </c:layout>
      <c:lineChart>
        <c:grouping val="standard"/>
        <c:varyColors val="0"/>
        <c:ser>
          <c:idx val="0"/>
          <c:order val="0"/>
          <c:tx>
            <c:strRef>
              <c:f>'Pupil Groups for Ofsted SEN'!$BY$10</c:f>
              <c:strCache>
                <c:ptCount val="1"/>
                <c:pt idx="0">
                  <c:v>England</c:v>
                </c:pt>
              </c:strCache>
            </c:strRef>
          </c:tx>
          <c:spPr>
            <a:ln w="28575" cap="rnd">
              <a:solidFill>
                <a:schemeClr val="accent1"/>
              </a:solidFill>
              <a:round/>
            </a:ln>
            <a:effectLst/>
          </c:spPr>
          <c:marker>
            <c:symbol val="none"/>
          </c:marker>
          <c:cat>
            <c:strRef>
              <c:f>'Pupil Groups for Ofsted SEN'!$BZ$9:$CC$9</c:f>
              <c:strCache>
                <c:ptCount val="4"/>
                <c:pt idx="0">
                  <c:v>2020/21</c:v>
                </c:pt>
                <c:pt idx="1">
                  <c:v>2021/22</c:v>
                </c:pt>
                <c:pt idx="2">
                  <c:v>2022/23</c:v>
                </c:pt>
                <c:pt idx="3">
                  <c:v>2023/24</c:v>
                </c:pt>
              </c:strCache>
            </c:strRef>
          </c:cat>
          <c:val>
            <c:numRef>
              <c:f>'Pupil Groups for Ofsted SEN'!$BZ$10:$CC$10</c:f>
              <c:numCache>
                <c:formatCode>0.0</c:formatCode>
                <c:ptCount val="4"/>
                <c:pt idx="0">
                  <c:v>91.737619999999993</c:v>
                </c:pt>
                <c:pt idx="1">
                  <c:v>87.26258</c:v>
                </c:pt>
                <c:pt idx="2">
                  <c:v>86.565600000000003</c:v>
                </c:pt>
                <c:pt idx="3">
                  <c:v>85.8</c:v>
                </c:pt>
              </c:numCache>
            </c:numRef>
          </c:val>
          <c:smooth val="0"/>
          <c:extLst>
            <c:ext xmlns:c16="http://schemas.microsoft.com/office/drawing/2014/chart" uri="{C3380CC4-5D6E-409C-BE32-E72D297353CC}">
              <c16:uniqueId val="{00000000-8BE8-402B-BD74-29CFD8CD118C}"/>
            </c:ext>
          </c:extLst>
        </c:ser>
        <c:ser>
          <c:idx val="1"/>
          <c:order val="1"/>
          <c:tx>
            <c:strRef>
              <c:f>'Pupil Groups for Ofsted SEN'!$BY$11</c:f>
              <c:strCache>
                <c:ptCount val="1"/>
                <c:pt idx="0">
                  <c:v>City</c:v>
                </c:pt>
              </c:strCache>
            </c:strRef>
          </c:tx>
          <c:spPr>
            <a:ln w="28575" cap="rnd">
              <a:solidFill>
                <a:schemeClr val="accent2"/>
              </a:solidFill>
              <a:round/>
            </a:ln>
            <a:effectLst/>
          </c:spPr>
          <c:marker>
            <c:symbol val="none"/>
          </c:marker>
          <c:cat>
            <c:strRef>
              <c:f>'Pupil Groups for Ofsted SEN'!$BZ$9:$CC$9</c:f>
              <c:strCache>
                <c:ptCount val="4"/>
                <c:pt idx="0">
                  <c:v>2020/21</c:v>
                </c:pt>
                <c:pt idx="1">
                  <c:v>2021/22</c:v>
                </c:pt>
                <c:pt idx="2">
                  <c:v>2022/23</c:v>
                </c:pt>
                <c:pt idx="3">
                  <c:v>2023/24</c:v>
                </c:pt>
              </c:strCache>
            </c:strRef>
          </c:cat>
          <c:val>
            <c:numRef>
              <c:f>'Pupil Groups for Ofsted SEN'!$BZ$11:$CC$11</c:f>
              <c:numCache>
                <c:formatCode>0.0</c:formatCode>
                <c:ptCount val="4"/>
                <c:pt idx="0">
                  <c:v>91.303259999999995</c:v>
                </c:pt>
                <c:pt idx="1">
                  <c:v>86.391850000000005</c:v>
                </c:pt>
                <c:pt idx="2">
                  <c:v>86.747839999999997</c:v>
                </c:pt>
                <c:pt idx="3">
                  <c:v>85.9</c:v>
                </c:pt>
              </c:numCache>
            </c:numRef>
          </c:val>
          <c:smooth val="0"/>
          <c:extLst>
            <c:ext xmlns:c16="http://schemas.microsoft.com/office/drawing/2014/chart" uri="{C3380CC4-5D6E-409C-BE32-E72D297353CC}">
              <c16:uniqueId val="{00000001-8BE8-402B-BD74-29CFD8CD118C}"/>
            </c:ext>
          </c:extLst>
        </c:ser>
        <c:dLbls>
          <c:showLegendKey val="0"/>
          <c:showVal val="0"/>
          <c:showCatName val="0"/>
          <c:showSerName val="0"/>
          <c:showPercent val="0"/>
          <c:showBubbleSize val="0"/>
        </c:dLbls>
        <c:smooth val="0"/>
        <c:axId val="569736952"/>
        <c:axId val="569737312"/>
      </c:lineChart>
      <c:catAx>
        <c:axId val="569736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9737312"/>
        <c:crosses val="autoZero"/>
        <c:auto val="1"/>
        <c:lblAlgn val="ctr"/>
        <c:lblOffset val="100"/>
        <c:noMultiLvlLbl val="0"/>
      </c:catAx>
      <c:valAx>
        <c:axId val="569737312"/>
        <c:scaling>
          <c:orientation val="minMax"/>
          <c:max val="92"/>
          <c:min val="8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9736952"/>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bg2">
                    <a:lumMod val="50000"/>
                  </a:schemeClr>
                </a:solidFill>
                <a:latin typeface="+mn-lt"/>
                <a:ea typeface="+mn-ea"/>
                <a:cs typeface="+mn-cs"/>
              </a:defRPr>
            </a:pPr>
            <a:r>
              <a:rPr lang="en-GB" sz="800" b="1" i="0" u="none" strike="noStrike" kern="1200" spc="0" baseline="0">
                <a:solidFill>
                  <a:schemeClr val="bg2">
                    <a:lumMod val="50000"/>
                  </a:schemeClr>
                </a:solidFill>
              </a:rPr>
              <a:t>Education, Health and Care Plan</a:t>
            </a:r>
          </a:p>
        </c:rich>
      </c:tx>
      <c:layout>
        <c:manualLayout>
          <c:xMode val="edge"/>
          <c:yMode val="edge"/>
          <c:x val="2.6474190726159232E-2"/>
          <c:y val="0"/>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bg2">
                  <a:lumMod val="50000"/>
                </a:schemeClr>
              </a:solidFill>
              <a:latin typeface="+mn-lt"/>
              <a:ea typeface="+mn-ea"/>
              <a:cs typeface="+mn-cs"/>
            </a:defRPr>
          </a:pPr>
          <a:endParaRPr lang="en-US"/>
        </a:p>
      </c:txPr>
    </c:title>
    <c:autoTitleDeleted val="0"/>
    <c:plotArea>
      <c:layout>
        <c:manualLayout>
          <c:layoutTarget val="inner"/>
          <c:xMode val="edge"/>
          <c:yMode val="edge"/>
          <c:x val="0.14035447816213983"/>
          <c:y val="0.11271557942674382"/>
          <c:w val="0.80471418600764788"/>
          <c:h val="0.49684865550746554"/>
        </c:manualLayout>
      </c:layout>
      <c:lineChart>
        <c:grouping val="standard"/>
        <c:varyColors val="0"/>
        <c:ser>
          <c:idx val="0"/>
          <c:order val="0"/>
          <c:tx>
            <c:strRef>
              <c:f>'Pupil Groups for Ofsted SEN'!$B$10</c:f>
              <c:strCache>
                <c:ptCount val="1"/>
                <c:pt idx="0">
                  <c:v>England</c:v>
                </c:pt>
              </c:strCache>
            </c:strRef>
          </c:tx>
          <c:spPr>
            <a:ln w="28575" cap="rnd">
              <a:solidFill>
                <a:schemeClr val="accent1"/>
              </a:solidFill>
              <a:round/>
            </a:ln>
            <a:effectLst/>
          </c:spPr>
          <c:marker>
            <c:symbol val="none"/>
          </c:marker>
          <c:cat>
            <c:strRef>
              <c:f>'Pupil Groups for Ofsted SEN'!$C$9:$BP$9</c:f>
              <c:strCache>
                <c:ptCount val="4"/>
                <c:pt idx="0">
                  <c:v>2020/21</c:v>
                </c:pt>
                <c:pt idx="1">
                  <c:v>2021/22</c:v>
                </c:pt>
                <c:pt idx="2">
                  <c:v>2022/23</c:v>
                </c:pt>
                <c:pt idx="3">
                  <c:v>2023/24</c:v>
                </c:pt>
              </c:strCache>
            </c:strRef>
          </c:cat>
          <c:val>
            <c:numRef>
              <c:f>'Pupil Groups for Ofsted SEN'!$C$10:$BP$10</c:f>
              <c:numCache>
                <c:formatCode>0.0</c:formatCode>
                <c:ptCount val="4"/>
                <c:pt idx="0">
                  <c:v>86.084890000000001</c:v>
                </c:pt>
                <c:pt idx="1">
                  <c:v>86.261679999999998</c:v>
                </c:pt>
                <c:pt idx="2">
                  <c:v>85.30932</c:v>
                </c:pt>
                <c:pt idx="3">
                  <c:v>83</c:v>
                </c:pt>
              </c:numCache>
            </c:numRef>
          </c:val>
          <c:smooth val="0"/>
          <c:extLst>
            <c:ext xmlns:c16="http://schemas.microsoft.com/office/drawing/2014/chart" uri="{C3380CC4-5D6E-409C-BE32-E72D297353CC}">
              <c16:uniqueId val="{00000000-AAF4-4A92-A0D4-AE082E676E24}"/>
            </c:ext>
          </c:extLst>
        </c:ser>
        <c:ser>
          <c:idx val="1"/>
          <c:order val="1"/>
          <c:tx>
            <c:strRef>
              <c:f>'Pupil Groups for Ofsted SEN'!$B$11</c:f>
              <c:strCache>
                <c:ptCount val="1"/>
                <c:pt idx="0">
                  <c:v>City</c:v>
                </c:pt>
              </c:strCache>
            </c:strRef>
          </c:tx>
          <c:spPr>
            <a:ln w="28575" cap="rnd">
              <a:solidFill>
                <a:schemeClr val="accent2"/>
              </a:solidFill>
              <a:round/>
            </a:ln>
            <a:effectLst/>
          </c:spPr>
          <c:marker>
            <c:symbol val="none"/>
          </c:marker>
          <c:cat>
            <c:strRef>
              <c:f>'Pupil Groups for Ofsted SEN'!$C$9:$BP$9</c:f>
              <c:strCache>
                <c:ptCount val="4"/>
                <c:pt idx="0">
                  <c:v>2020/21</c:v>
                </c:pt>
                <c:pt idx="1">
                  <c:v>2021/22</c:v>
                </c:pt>
                <c:pt idx="2">
                  <c:v>2022/23</c:v>
                </c:pt>
                <c:pt idx="3">
                  <c:v>2023/24</c:v>
                </c:pt>
              </c:strCache>
            </c:strRef>
          </c:cat>
          <c:val>
            <c:numRef>
              <c:f>'Pupil Groups for Ofsted SEN'!$C$11:$BP$11</c:f>
              <c:numCache>
                <c:formatCode>0.0</c:formatCode>
                <c:ptCount val="4"/>
                <c:pt idx="0">
                  <c:v>87.70787</c:v>
                </c:pt>
                <c:pt idx="1">
                  <c:v>87.209599999999995</c:v>
                </c:pt>
                <c:pt idx="2">
                  <c:v>86.587140000000005</c:v>
                </c:pt>
                <c:pt idx="3">
                  <c:v>84.1</c:v>
                </c:pt>
              </c:numCache>
            </c:numRef>
          </c:val>
          <c:smooth val="0"/>
          <c:extLst>
            <c:ext xmlns:c16="http://schemas.microsoft.com/office/drawing/2014/chart" uri="{C3380CC4-5D6E-409C-BE32-E72D297353CC}">
              <c16:uniqueId val="{00000001-AAF4-4A92-A0D4-AE082E676E24}"/>
            </c:ext>
          </c:extLst>
        </c:ser>
        <c:dLbls>
          <c:showLegendKey val="0"/>
          <c:showVal val="0"/>
          <c:showCatName val="0"/>
          <c:showSerName val="0"/>
          <c:showPercent val="0"/>
          <c:showBubbleSize val="0"/>
        </c:dLbls>
        <c:smooth val="0"/>
        <c:axId val="569736952"/>
        <c:axId val="569737312"/>
      </c:lineChart>
      <c:catAx>
        <c:axId val="569736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9737312"/>
        <c:crosses val="autoZero"/>
        <c:auto val="1"/>
        <c:lblAlgn val="ctr"/>
        <c:lblOffset val="100"/>
        <c:noMultiLvlLbl val="0"/>
      </c:catAx>
      <c:valAx>
        <c:axId val="569737312"/>
        <c:scaling>
          <c:orientation val="minMax"/>
          <c:max val="89"/>
          <c:min val="8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9736952"/>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'Provider Type'!$S$18</c:f>
              <c:strCache>
                <c:ptCount val="1"/>
                <c:pt idx="0">
                  <c:v>City </c:v>
                </c:pt>
              </c:strCache>
            </c:strRef>
          </c:tx>
          <c:spPr>
            <a:ln w="28575" cap="rnd">
              <a:solidFill>
                <a:schemeClr val="accent2"/>
              </a:solidFill>
              <a:round/>
            </a:ln>
            <a:effectLst/>
          </c:spPr>
          <c:marker>
            <c:symbol val="none"/>
          </c:marker>
          <c:cat>
            <c:strRef>
              <c:f>'Provider Type'!$T$17:$W$17</c:f>
              <c:strCache>
                <c:ptCount val="4"/>
                <c:pt idx="0">
                  <c:v>2020/21</c:v>
                </c:pt>
                <c:pt idx="1">
                  <c:v>2021/22</c:v>
                </c:pt>
                <c:pt idx="2">
                  <c:v>2022/23</c:v>
                </c:pt>
                <c:pt idx="3">
                  <c:v>2023/2024</c:v>
                </c:pt>
              </c:strCache>
            </c:strRef>
          </c:cat>
          <c:val>
            <c:numRef>
              <c:f>'Provider Type'!$T$18:$W$18</c:f>
              <c:numCache>
                <c:formatCode>0.0</c:formatCode>
                <c:ptCount val="4"/>
                <c:pt idx="0">
                  <c:v>88.837419999999995</c:v>
                </c:pt>
                <c:pt idx="1">
                  <c:v>89.234790000000004</c:v>
                </c:pt>
                <c:pt idx="2">
                  <c:v>89.496390000000005</c:v>
                </c:pt>
                <c:pt idx="3">
                  <c:v>89.1</c:v>
                </c:pt>
              </c:numCache>
            </c:numRef>
          </c:val>
          <c:smooth val="0"/>
          <c:extLst>
            <c:ext xmlns:c16="http://schemas.microsoft.com/office/drawing/2014/chart" uri="{C3380CC4-5D6E-409C-BE32-E72D297353CC}">
              <c16:uniqueId val="{00000000-3EA2-47A7-AD08-18E1791D5CE0}"/>
            </c:ext>
          </c:extLst>
        </c:ser>
        <c:ser>
          <c:idx val="3"/>
          <c:order val="3"/>
          <c:tx>
            <c:strRef>
              <c:f>'Provider Type'!$S$21</c:f>
              <c:strCache>
                <c:ptCount val="1"/>
                <c:pt idx="0">
                  <c:v>England </c:v>
                </c:pt>
              </c:strCache>
            </c:strRef>
          </c:tx>
          <c:spPr>
            <a:ln w="28575" cap="rnd">
              <a:solidFill>
                <a:schemeClr val="tx2"/>
              </a:solidFill>
              <a:round/>
            </a:ln>
            <a:effectLst/>
          </c:spPr>
          <c:marker>
            <c:symbol val="none"/>
          </c:marker>
          <c:cat>
            <c:strRef>
              <c:f>'Provider Type'!$T$17:$W$17</c:f>
              <c:strCache>
                <c:ptCount val="4"/>
                <c:pt idx="0">
                  <c:v>2020/21</c:v>
                </c:pt>
                <c:pt idx="1">
                  <c:v>2021/22</c:v>
                </c:pt>
                <c:pt idx="2">
                  <c:v>2022/23</c:v>
                </c:pt>
                <c:pt idx="3">
                  <c:v>2023/2024</c:v>
                </c:pt>
              </c:strCache>
            </c:strRef>
          </c:cat>
          <c:val>
            <c:numRef>
              <c:f>'Provider Type'!$T$21:$W$21</c:f>
              <c:numCache>
                <c:formatCode>0.0</c:formatCode>
                <c:ptCount val="4"/>
                <c:pt idx="0">
                  <c:v>84.794870000000003</c:v>
                </c:pt>
                <c:pt idx="1">
                  <c:v>86.819429999999997</c:v>
                </c:pt>
                <c:pt idx="2">
                  <c:v>86.97833</c:v>
                </c:pt>
                <c:pt idx="3">
                  <c:v>87</c:v>
                </c:pt>
              </c:numCache>
            </c:numRef>
          </c:val>
          <c:smooth val="0"/>
          <c:extLst>
            <c:ext xmlns:c16="http://schemas.microsoft.com/office/drawing/2014/chart" uri="{C3380CC4-5D6E-409C-BE32-E72D297353CC}">
              <c16:uniqueId val="{00000001-3EA2-47A7-AD08-18E1791D5CE0}"/>
            </c:ext>
          </c:extLst>
        </c:ser>
        <c:dLbls>
          <c:showLegendKey val="0"/>
          <c:showVal val="0"/>
          <c:showCatName val="0"/>
          <c:showSerName val="0"/>
          <c:showPercent val="0"/>
          <c:showBubbleSize val="0"/>
        </c:dLbls>
        <c:smooth val="0"/>
        <c:axId val="932281568"/>
        <c:axId val="932278688"/>
        <c:extLst>
          <c:ext xmlns:c15="http://schemas.microsoft.com/office/drawing/2012/chart" uri="{02D57815-91ED-43cb-92C2-25804820EDAC}">
            <c15:filteredLineSeries>
              <c15:ser>
                <c:idx val="1"/>
                <c:order val="1"/>
                <c:tx>
                  <c:strRef>
                    <c:extLst>
                      <c:ext uri="{02D57815-91ED-43cb-92C2-25804820EDAC}">
                        <c15:formulaRef>
                          <c15:sqref>'Provider Type'!$S$19</c15:sqref>
                        </c15:formulaRef>
                      </c:ext>
                    </c:extLst>
                    <c:strCache>
                      <c:ptCount val="1"/>
                      <c:pt idx="0">
                        <c:v>SNA</c:v>
                      </c:pt>
                    </c:strCache>
                  </c:strRef>
                </c:tx>
                <c:spPr>
                  <a:ln w="28575" cap="rnd">
                    <a:solidFill>
                      <a:schemeClr val="accent2"/>
                    </a:solidFill>
                    <a:round/>
                  </a:ln>
                  <a:effectLst/>
                </c:spPr>
                <c:marker>
                  <c:symbol val="none"/>
                </c:marker>
                <c:cat>
                  <c:strRef>
                    <c:extLst>
                      <c:ext uri="{02D57815-91ED-43cb-92C2-25804820EDAC}">
                        <c15:formulaRef>
                          <c15:sqref>'Provider Type'!$T$17:$W$17</c15:sqref>
                        </c15:formulaRef>
                      </c:ext>
                    </c:extLst>
                    <c:strCache>
                      <c:ptCount val="4"/>
                      <c:pt idx="0">
                        <c:v>2020/21</c:v>
                      </c:pt>
                      <c:pt idx="1">
                        <c:v>2021/22</c:v>
                      </c:pt>
                      <c:pt idx="2">
                        <c:v>2022/23</c:v>
                      </c:pt>
                      <c:pt idx="3">
                        <c:v>2023/2024</c:v>
                      </c:pt>
                    </c:strCache>
                  </c:strRef>
                </c:cat>
                <c:val>
                  <c:numRef>
                    <c:extLst>
                      <c:ext uri="{02D57815-91ED-43cb-92C2-25804820EDAC}">
                        <c15:formulaRef>
                          <c15:sqref>'Provider Type'!$T$19:$W$19</c15:sqref>
                        </c15:formulaRef>
                      </c:ext>
                    </c:extLst>
                    <c:numCache>
                      <c:formatCode>0.0</c:formatCode>
                      <c:ptCount val="4"/>
                      <c:pt idx="0">
                        <c:v>86.694217000000009</c:v>
                      </c:pt>
                      <c:pt idx="1">
                        <c:v>87.106880000000004</c:v>
                      </c:pt>
                      <c:pt idx="2">
                        <c:v>87.702315000000013</c:v>
                      </c:pt>
                      <c:pt idx="3">
                        <c:v>86.833333333333329</c:v>
                      </c:pt>
                    </c:numCache>
                  </c:numRef>
                </c:val>
                <c:smooth val="0"/>
                <c:extLst>
                  <c:ext xmlns:c16="http://schemas.microsoft.com/office/drawing/2014/chart" uri="{C3380CC4-5D6E-409C-BE32-E72D297353CC}">
                    <c16:uniqueId val="{00000002-3EA2-47A7-AD08-18E1791D5CE0}"/>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'Provider Type'!$S$20</c15:sqref>
                        </c15:formulaRef>
                      </c:ext>
                    </c:extLst>
                    <c:strCache>
                      <c:ptCount val="1"/>
                      <c:pt idx="0">
                        <c:v>Region</c:v>
                      </c:pt>
                    </c:strCache>
                  </c:strRef>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'Provider Type'!$T$17:$W$17</c15:sqref>
                        </c15:formulaRef>
                      </c:ext>
                    </c:extLst>
                    <c:strCache>
                      <c:ptCount val="4"/>
                      <c:pt idx="0">
                        <c:v>2020/21</c:v>
                      </c:pt>
                      <c:pt idx="1">
                        <c:v>2021/22</c:v>
                      </c:pt>
                      <c:pt idx="2">
                        <c:v>2022/23</c:v>
                      </c:pt>
                      <c:pt idx="3">
                        <c:v>2023/2024</c:v>
                      </c:pt>
                    </c:strCache>
                  </c:strRef>
                </c:cat>
                <c:val>
                  <c:numRef>
                    <c:extLst xmlns:c15="http://schemas.microsoft.com/office/drawing/2012/chart">
                      <c:ext xmlns:c15="http://schemas.microsoft.com/office/drawing/2012/chart" uri="{02D57815-91ED-43cb-92C2-25804820EDAC}">
                        <c15:formulaRef>
                          <c15:sqref>'Provider Type'!$T$20:$W$20</c15:sqref>
                        </c15:formulaRef>
                      </c:ext>
                    </c:extLst>
                    <c:numCache>
                      <c:formatCode>0.0</c:formatCode>
                      <c:ptCount val="4"/>
                      <c:pt idx="0">
                        <c:v>84.092060000000004</c:v>
                      </c:pt>
                      <c:pt idx="1">
                        <c:v>86.641230000000007</c:v>
                      </c:pt>
                      <c:pt idx="2">
                        <c:v>86.947760000000002</c:v>
                      </c:pt>
                      <c:pt idx="3">
                        <c:v>87</c:v>
                      </c:pt>
                    </c:numCache>
                  </c:numRef>
                </c:val>
                <c:smooth val="0"/>
                <c:extLst xmlns:c15="http://schemas.microsoft.com/office/drawing/2012/chart">
                  <c:ext xmlns:c16="http://schemas.microsoft.com/office/drawing/2014/chart" uri="{C3380CC4-5D6E-409C-BE32-E72D297353CC}">
                    <c16:uniqueId val="{00000003-3EA2-47A7-AD08-18E1791D5CE0}"/>
                  </c:ext>
                </c:extLst>
              </c15:ser>
            </c15:filteredLineSeries>
          </c:ext>
        </c:extLst>
      </c:lineChart>
      <c:catAx>
        <c:axId val="93228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32278688"/>
        <c:crosses val="autoZero"/>
        <c:auto val="1"/>
        <c:lblAlgn val="ctr"/>
        <c:lblOffset val="100"/>
        <c:noMultiLvlLbl val="0"/>
      </c:catAx>
      <c:valAx>
        <c:axId val="932278688"/>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32281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bg2">
                    <a:lumMod val="50000"/>
                  </a:schemeClr>
                </a:solidFill>
                <a:latin typeface="+mn-lt"/>
                <a:ea typeface="+mn-ea"/>
                <a:cs typeface="+mn-cs"/>
              </a:defRPr>
            </a:pPr>
            <a:r>
              <a:rPr lang="en-GB" sz="800" b="1">
                <a:solidFill>
                  <a:schemeClr val="bg2">
                    <a:lumMod val="50000"/>
                  </a:schemeClr>
                </a:solidFill>
              </a:rPr>
              <a:t>Primary Education, Health</a:t>
            </a:r>
            <a:r>
              <a:rPr lang="en-GB" sz="800" b="1" baseline="0">
                <a:solidFill>
                  <a:schemeClr val="bg2">
                    <a:lumMod val="50000"/>
                  </a:schemeClr>
                </a:solidFill>
              </a:rPr>
              <a:t> and Care plan Suspension Rates </a:t>
            </a:r>
            <a:endParaRPr lang="en-GB" sz="800" b="1">
              <a:solidFill>
                <a:schemeClr val="bg2">
                  <a:lumMod val="50000"/>
                </a:schemeClr>
              </a:solidFill>
            </a:endParaRPr>
          </a:p>
        </c:rich>
      </c:tx>
      <c:layout>
        <c:manualLayout>
          <c:xMode val="edge"/>
          <c:yMode val="edge"/>
          <c:x val="8.7290026246718989E-3"/>
          <c:y val="1.8475873906765115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bg2">
                  <a:lumMod val="50000"/>
                </a:schemeClr>
              </a:solidFill>
              <a:latin typeface="+mn-lt"/>
              <a:ea typeface="+mn-ea"/>
              <a:cs typeface="+mn-cs"/>
            </a:defRPr>
          </a:pPr>
          <a:endParaRPr lang="en-GB"/>
        </a:p>
      </c:txPr>
    </c:title>
    <c:autoTitleDeleted val="0"/>
    <c:plotArea>
      <c:layout/>
      <c:lineChart>
        <c:grouping val="standard"/>
        <c:varyColors val="0"/>
        <c:ser>
          <c:idx val="0"/>
          <c:order val="0"/>
          <c:tx>
            <c:strRef>
              <c:f>'ofsted jan 25 prep '!$G$2</c:f>
              <c:strCache>
                <c:ptCount val="1"/>
                <c:pt idx="0">
                  <c:v>City </c:v>
                </c:pt>
              </c:strCache>
            </c:strRef>
          </c:tx>
          <c:spPr>
            <a:ln w="28575" cap="rnd">
              <a:solidFill>
                <a:schemeClr val="accent2"/>
              </a:solidFill>
              <a:round/>
            </a:ln>
            <a:effectLst/>
          </c:spPr>
          <c:marker>
            <c:symbol val="none"/>
          </c:marker>
          <c:cat>
            <c:numRef>
              <c:f>'ofsted jan 25 prep '!$F$3:$F$7</c:f>
              <c:numCache>
                <c:formatCode>General</c:formatCode>
                <c:ptCount val="5"/>
                <c:pt idx="0">
                  <c:v>2019</c:v>
                </c:pt>
                <c:pt idx="1">
                  <c:v>2020</c:v>
                </c:pt>
                <c:pt idx="2">
                  <c:v>2021</c:v>
                </c:pt>
                <c:pt idx="3">
                  <c:v>2022</c:v>
                </c:pt>
                <c:pt idx="4">
                  <c:v>2023</c:v>
                </c:pt>
              </c:numCache>
            </c:numRef>
          </c:cat>
          <c:val>
            <c:numRef>
              <c:f>'ofsted jan 25 prep '!$G$3:$G$7</c:f>
              <c:numCache>
                <c:formatCode>0.00</c:formatCode>
                <c:ptCount val="5"/>
                <c:pt idx="0">
                  <c:v>4.4400000000000004</c:v>
                </c:pt>
                <c:pt idx="1">
                  <c:v>8.94</c:v>
                </c:pt>
                <c:pt idx="2">
                  <c:v>8.1300000000000008</c:v>
                </c:pt>
                <c:pt idx="3">
                  <c:v>6.45</c:v>
                </c:pt>
                <c:pt idx="4">
                  <c:v>6.21</c:v>
                </c:pt>
              </c:numCache>
            </c:numRef>
          </c:val>
          <c:smooth val="0"/>
          <c:extLst>
            <c:ext xmlns:c16="http://schemas.microsoft.com/office/drawing/2014/chart" uri="{C3380CC4-5D6E-409C-BE32-E72D297353CC}">
              <c16:uniqueId val="{00000000-C56C-4DB7-8F74-2B428044470A}"/>
            </c:ext>
          </c:extLst>
        </c:ser>
        <c:ser>
          <c:idx val="1"/>
          <c:order val="1"/>
          <c:tx>
            <c:strRef>
              <c:f>'ofsted jan 25 prep '!$H$2</c:f>
              <c:strCache>
                <c:ptCount val="1"/>
                <c:pt idx="0">
                  <c:v>England</c:v>
                </c:pt>
              </c:strCache>
            </c:strRef>
          </c:tx>
          <c:spPr>
            <a:ln w="28575" cap="rnd">
              <a:solidFill>
                <a:schemeClr val="accent1"/>
              </a:solidFill>
              <a:round/>
            </a:ln>
            <a:effectLst/>
          </c:spPr>
          <c:marker>
            <c:symbol val="none"/>
          </c:marker>
          <c:cat>
            <c:numRef>
              <c:f>'ofsted jan 25 prep '!$F$3:$F$7</c:f>
              <c:numCache>
                <c:formatCode>General</c:formatCode>
                <c:ptCount val="5"/>
                <c:pt idx="0">
                  <c:v>2019</c:v>
                </c:pt>
                <c:pt idx="1">
                  <c:v>2020</c:v>
                </c:pt>
                <c:pt idx="2">
                  <c:v>2021</c:v>
                </c:pt>
                <c:pt idx="3">
                  <c:v>2022</c:v>
                </c:pt>
                <c:pt idx="4">
                  <c:v>2023</c:v>
                </c:pt>
              </c:numCache>
            </c:numRef>
          </c:cat>
          <c:val>
            <c:numRef>
              <c:f>'ofsted jan 25 prep '!$H$3:$H$7</c:f>
              <c:numCache>
                <c:formatCode>0.00</c:formatCode>
                <c:ptCount val="5"/>
                <c:pt idx="0">
                  <c:v>13.61</c:v>
                </c:pt>
                <c:pt idx="1">
                  <c:v>10.050000000000001</c:v>
                </c:pt>
                <c:pt idx="2">
                  <c:v>10.97</c:v>
                </c:pt>
                <c:pt idx="3">
                  <c:v>13.75</c:v>
                </c:pt>
                <c:pt idx="4">
                  <c:v>16.399999999999999</c:v>
                </c:pt>
              </c:numCache>
            </c:numRef>
          </c:val>
          <c:smooth val="0"/>
          <c:extLst>
            <c:ext xmlns:c16="http://schemas.microsoft.com/office/drawing/2014/chart" uri="{C3380CC4-5D6E-409C-BE32-E72D297353CC}">
              <c16:uniqueId val="{00000001-C56C-4DB7-8F74-2B428044470A}"/>
            </c:ext>
          </c:extLst>
        </c:ser>
        <c:dLbls>
          <c:showLegendKey val="0"/>
          <c:showVal val="0"/>
          <c:showCatName val="0"/>
          <c:showSerName val="0"/>
          <c:showPercent val="0"/>
          <c:showBubbleSize val="0"/>
        </c:dLbls>
        <c:smooth val="0"/>
        <c:axId val="862041040"/>
        <c:axId val="862038880"/>
      </c:lineChart>
      <c:catAx>
        <c:axId val="86204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62038880"/>
        <c:crosses val="autoZero"/>
        <c:auto val="1"/>
        <c:lblAlgn val="ctr"/>
        <c:lblOffset val="100"/>
        <c:noMultiLvlLbl val="0"/>
      </c:catAx>
      <c:valAx>
        <c:axId val="862038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6204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bg2">
                    <a:lumMod val="50000"/>
                  </a:schemeClr>
                </a:solidFill>
                <a:latin typeface="+mn-lt"/>
                <a:ea typeface="+mn-ea"/>
                <a:cs typeface="+mn-cs"/>
              </a:defRPr>
            </a:pPr>
            <a:r>
              <a:rPr lang="en-GB" sz="800" b="1">
                <a:solidFill>
                  <a:schemeClr val="bg2">
                    <a:lumMod val="50000"/>
                  </a:schemeClr>
                </a:solidFill>
              </a:rPr>
              <a:t>Primary SEN Support </a:t>
            </a:r>
            <a:r>
              <a:rPr lang="en-GB" sz="800" b="1" baseline="0">
                <a:solidFill>
                  <a:schemeClr val="bg2">
                    <a:lumMod val="50000"/>
                  </a:schemeClr>
                </a:solidFill>
              </a:rPr>
              <a:t>Suspension Rates </a:t>
            </a:r>
            <a:endParaRPr lang="en-GB" sz="800" b="1">
              <a:solidFill>
                <a:schemeClr val="bg2">
                  <a:lumMod val="50000"/>
                </a:schemeClr>
              </a:solidFill>
            </a:endParaRPr>
          </a:p>
        </c:rich>
      </c:tx>
      <c:layout>
        <c:manualLayout>
          <c:xMode val="edge"/>
          <c:yMode val="edge"/>
          <c:x val="2.6272965879265094E-2"/>
          <c:y val="2.0138391791935106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bg2">
                  <a:lumMod val="50000"/>
                </a:schemeClr>
              </a:solidFill>
              <a:latin typeface="+mn-lt"/>
              <a:ea typeface="+mn-ea"/>
              <a:cs typeface="+mn-cs"/>
            </a:defRPr>
          </a:pPr>
          <a:endParaRPr lang="en-GB"/>
        </a:p>
      </c:txPr>
    </c:title>
    <c:autoTitleDeleted val="0"/>
    <c:plotArea>
      <c:layout>
        <c:manualLayout>
          <c:layoutTarget val="inner"/>
          <c:xMode val="edge"/>
          <c:yMode val="edge"/>
          <c:x val="0.11703025169662556"/>
          <c:y val="0.30441541398234306"/>
          <c:w val="0.8245368133764156"/>
          <c:h val="0.40150560725363876"/>
        </c:manualLayout>
      </c:layout>
      <c:lineChart>
        <c:grouping val="standard"/>
        <c:varyColors val="0"/>
        <c:ser>
          <c:idx val="0"/>
          <c:order val="0"/>
          <c:tx>
            <c:strRef>
              <c:f>'ofsted jan 25 prep '!$G$8</c:f>
              <c:strCache>
                <c:ptCount val="1"/>
                <c:pt idx="0">
                  <c:v>City </c:v>
                </c:pt>
              </c:strCache>
            </c:strRef>
          </c:tx>
          <c:spPr>
            <a:ln w="28575" cap="rnd">
              <a:solidFill>
                <a:schemeClr val="accent2"/>
              </a:solidFill>
              <a:round/>
            </a:ln>
            <a:effectLst/>
          </c:spPr>
          <c:marker>
            <c:symbol val="none"/>
          </c:marker>
          <c:cat>
            <c:numRef>
              <c:f>'ofsted jan 25 prep '!$F$9:$F$13</c:f>
              <c:numCache>
                <c:formatCode>General</c:formatCode>
                <c:ptCount val="5"/>
                <c:pt idx="0">
                  <c:v>2019</c:v>
                </c:pt>
                <c:pt idx="1">
                  <c:v>2020</c:v>
                </c:pt>
                <c:pt idx="2">
                  <c:v>2021</c:v>
                </c:pt>
                <c:pt idx="3">
                  <c:v>2022</c:v>
                </c:pt>
                <c:pt idx="4">
                  <c:v>2023</c:v>
                </c:pt>
              </c:numCache>
            </c:numRef>
          </c:cat>
          <c:val>
            <c:numRef>
              <c:f>'ofsted jan 25 prep '!$G$9:$G$13</c:f>
              <c:numCache>
                <c:formatCode>0.00</c:formatCode>
                <c:ptCount val="5"/>
                <c:pt idx="0">
                  <c:v>8.93</c:v>
                </c:pt>
                <c:pt idx="1">
                  <c:v>4.67</c:v>
                </c:pt>
                <c:pt idx="2">
                  <c:v>4.0599999999999996</c:v>
                </c:pt>
                <c:pt idx="3">
                  <c:v>6.74</c:v>
                </c:pt>
                <c:pt idx="4">
                  <c:v>6.59</c:v>
                </c:pt>
              </c:numCache>
            </c:numRef>
          </c:val>
          <c:smooth val="0"/>
          <c:extLst>
            <c:ext xmlns:c16="http://schemas.microsoft.com/office/drawing/2014/chart" uri="{C3380CC4-5D6E-409C-BE32-E72D297353CC}">
              <c16:uniqueId val="{00000000-011E-4243-9301-581CEAFF6AC2}"/>
            </c:ext>
          </c:extLst>
        </c:ser>
        <c:ser>
          <c:idx val="1"/>
          <c:order val="1"/>
          <c:tx>
            <c:strRef>
              <c:f>'ofsted jan 25 prep '!$H$8</c:f>
              <c:strCache>
                <c:ptCount val="1"/>
                <c:pt idx="0">
                  <c:v>England</c:v>
                </c:pt>
              </c:strCache>
            </c:strRef>
          </c:tx>
          <c:spPr>
            <a:ln w="28575" cap="rnd">
              <a:solidFill>
                <a:schemeClr val="accent1"/>
              </a:solidFill>
              <a:round/>
            </a:ln>
            <a:effectLst/>
          </c:spPr>
          <c:marker>
            <c:symbol val="none"/>
          </c:marker>
          <c:cat>
            <c:numRef>
              <c:f>'ofsted jan 25 prep '!$F$9:$F$13</c:f>
              <c:numCache>
                <c:formatCode>General</c:formatCode>
                <c:ptCount val="5"/>
                <c:pt idx="0">
                  <c:v>2019</c:v>
                </c:pt>
                <c:pt idx="1">
                  <c:v>2020</c:v>
                </c:pt>
                <c:pt idx="2">
                  <c:v>2021</c:v>
                </c:pt>
                <c:pt idx="3">
                  <c:v>2022</c:v>
                </c:pt>
                <c:pt idx="4">
                  <c:v>2023</c:v>
                </c:pt>
              </c:numCache>
            </c:numRef>
          </c:cat>
          <c:val>
            <c:numRef>
              <c:f>'ofsted jan 25 prep '!$H$9:$H$13</c:f>
              <c:numCache>
                <c:formatCode>0.00</c:formatCode>
                <c:ptCount val="5"/>
                <c:pt idx="0">
                  <c:v>6.9</c:v>
                </c:pt>
                <c:pt idx="1">
                  <c:v>4.83</c:v>
                </c:pt>
                <c:pt idx="2">
                  <c:v>4.37</c:v>
                </c:pt>
                <c:pt idx="3">
                  <c:v>6.27</c:v>
                </c:pt>
                <c:pt idx="4">
                  <c:v>7.73</c:v>
                </c:pt>
              </c:numCache>
            </c:numRef>
          </c:val>
          <c:smooth val="0"/>
          <c:extLst>
            <c:ext xmlns:c16="http://schemas.microsoft.com/office/drawing/2014/chart" uri="{C3380CC4-5D6E-409C-BE32-E72D297353CC}">
              <c16:uniqueId val="{00000001-011E-4243-9301-581CEAFF6AC2}"/>
            </c:ext>
          </c:extLst>
        </c:ser>
        <c:dLbls>
          <c:showLegendKey val="0"/>
          <c:showVal val="0"/>
          <c:showCatName val="0"/>
          <c:showSerName val="0"/>
          <c:showPercent val="0"/>
          <c:showBubbleSize val="0"/>
        </c:dLbls>
        <c:smooth val="0"/>
        <c:axId val="862041040"/>
        <c:axId val="862038880"/>
      </c:lineChart>
      <c:catAx>
        <c:axId val="862041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62038880"/>
        <c:crosses val="autoZero"/>
        <c:auto val="1"/>
        <c:lblAlgn val="ctr"/>
        <c:lblOffset val="100"/>
        <c:noMultiLvlLbl val="0"/>
      </c:catAx>
      <c:valAx>
        <c:axId val="862038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862041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0D572-C814-4CEC-BF80-3A2660804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39</Pages>
  <Words>8861</Words>
  <Characters>50512</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Hull City Council</Company>
  <LinksUpToDate>false</LinksUpToDate>
  <CharactersWithSpaces>59255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Mary</dc:creator>
  <cp:keywords/>
  <dc:description/>
  <cp:lastModifiedBy>Meredith Mary</cp:lastModifiedBy>
  <cp:revision>107</cp:revision>
  <cp:lastPrinted>2024-09-11T15:24:00Z</cp:lastPrinted>
  <dcterms:created xsi:type="dcterms:W3CDTF">2025-01-08T16:45:00Z</dcterms:created>
  <dcterms:modified xsi:type="dcterms:W3CDTF">2025-03-10T20:15:00Z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7bd635d4,46ccf248,26896254</vt:lpwstr>
  </property>
  <property fmtid="{D5CDD505-2E9C-101B-9397-08002B2CF9AE}" pid="3" name="ClassificationContentMarkingHeaderFontProps">
    <vt:lpwstr>#000000,14,Calibri</vt:lpwstr>
  </property>
  <property fmtid="{D5CDD505-2E9C-101B-9397-08002B2CF9AE}" pid="4" name="ClassificationContentMarkingHeaderText">
    <vt:lpwstr>OFFICIAL</vt:lpwstr>
  </property>
  <property fmtid="{D5CDD505-2E9C-101B-9397-08002B2CF9AE}" pid="5" name="ClassificationContentMarkingFooterShapeIds">
    <vt:lpwstr>1b42a9d9,7112e5d4,39bdb36b</vt:lpwstr>
  </property>
  <property fmtid="{D5CDD505-2E9C-101B-9397-08002B2CF9AE}" pid="6" name="ClassificationContentMarkingFooterFontProps">
    <vt:lpwstr>#000000,14,Calibri</vt:lpwstr>
  </property>
  <property fmtid="{D5CDD505-2E9C-101B-9397-08002B2CF9AE}" pid="7" name="ClassificationContentMarkingFooterText">
    <vt:lpwstr>OFFICIAL</vt:lpwstr>
  </property>
  <property fmtid="{D5CDD505-2E9C-101B-9397-08002B2CF9AE}" pid="8" name="MSIP_Label_bdad5af3-eb5c-4559-9375-26974fdd413e_Enabled">
    <vt:lpwstr>true</vt:lpwstr>
  </property>
  <property fmtid="{D5CDD505-2E9C-101B-9397-08002B2CF9AE}" pid="9" name="MSIP_Label_bdad5af3-eb5c-4559-9375-26974fdd413e_SetDate">
    <vt:lpwstr>2024-08-15T10:26:26Z</vt:lpwstr>
  </property>
  <property fmtid="{D5CDD505-2E9C-101B-9397-08002B2CF9AE}" pid="10" name="MSIP_Label_bdad5af3-eb5c-4559-9375-26974fdd413e_Method">
    <vt:lpwstr>Standard</vt:lpwstr>
  </property>
  <property fmtid="{D5CDD505-2E9C-101B-9397-08002B2CF9AE}" pid="11" name="MSIP_Label_bdad5af3-eb5c-4559-9375-26974fdd413e_Name">
    <vt:lpwstr>General</vt:lpwstr>
  </property>
  <property fmtid="{D5CDD505-2E9C-101B-9397-08002B2CF9AE}" pid="12" name="MSIP_Label_bdad5af3-eb5c-4559-9375-26974fdd413e_SiteId">
    <vt:lpwstr>998b793d-d177-4b88-8be1-6fe1f323a70b</vt:lpwstr>
  </property>
  <property fmtid="{D5CDD505-2E9C-101B-9397-08002B2CF9AE}" pid="13" name="MSIP_Label_bdad5af3-eb5c-4559-9375-26974fdd413e_ActionId">
    <vt:lpwstr>41249d85-65a6-4909-be21-be747fc4f1cc</vt:lpwstr>
  </property>
  <property fmtid="{D5CDD505-2E9C-101B-9397-08002B2CF9AE}" pid="14" name="MSIP_Label_bdad5af3-eb5c-4559-9375-26974fdd413e_ContentBits">
    <vt:lpwstr>3</vt:lpwstr>
  </property>
</Properties>
</file>